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Ansi="宋体"/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关于</w:t>
      </w:r>
      <w:r>
        <w:rPr>
          <w:rFonts w:hint="eastAsia"/>
          <w:b/>
          <w:sz w:val="44"/>
          <w:szCs w:val="44"/>
          <w:lang w:val="en-US" w:eastAsia="zh-CN"/>
        </w:rPr>
        <w:t>万源市财政局</w:t>
      </w:r>
      <w:r>
        <w:rPr>
          <w:rFonts w:hAnsi="宋体"/>
          <w:b/>
          <w:sz w:val="44"/>
          <w:szCs w:val="44"/>
        </w:rPr>
        <w:t>财政拨款</w:t>
      </w:r>
    </w:p>
    <w:p>
      <w:pPr>
        <w:spacing w:line="620" w:lineRule="exact"/>
        <w:ind w:firstLine="883" w:firstLineChars="200"/>
        <w:rPr>
          <w:rFonts w:ascii="仿宋_GB2312" w:eastAsia="仿宋_GB2312"/>
          <w:sz w:val="32"/>
          <w:szCs w:val="32"/>
        </w:rPr>
      </w:pPr>
      <w:r>
        <w:rPr>
          <w:b/>
          <w:sz w:val="44"/>
          <w:szCs w:val="44"/>
        </w:rPr>
        <w:t>“</w:t>
      </w:r>
      <w:r>
        <w:rPr>
          <w:rFonts w:hAnsi="宋体"/>
          <w:b/>
          <w:sz w:val="44"/>
          <w:szCs w:val="44"/>
        </w:rPr>
        <w:t>三公</w:t>
      </w:r>
      <w:r>
        <w:rPr>
          <w:b/>
          <w:sz w:val="44"/>
          <w:szCs w:val="44"/>
        </w:rPr>
        <w:t>”</w:t>
      </w:r>
      <w:r>
        <w:rPr>
          <w:rFonts w:hAnsi="宋体"/>
          <w:b/>
          <w:sz w:val="44"/>
          <w:szCs w:val="44"/>
        </w:rPr>
        <w:t>经费</w:t>
      </w:r>
      <w:r>
        <w:rPr>
          <w:b/>
          <w:sz w:val="44"/>
          <w:szCs w:val="44"/>
        </w:rPr>
        <w:t>20</w:t>
      </w:r>
      <w:r>
        <w:rPr>
          <w:rFonts w:hint="eastAsia"/>
          <w:b/>
          <w:sz w:val="44"/>
          <w:szCs w:val="44"/>
          <w:lang w:val="en-US" w:eastAsia="zh-CN"/>
        </w:rPr>
        <w:t>21</w:t>
      </w:r>
      <w:r>
        <w:rPr>
          <w:rFonts w:hAnsi="宋体"/>
          <w:b/>
          <w:sz w:val="44"/>
          <w:szCs w:val="44"/>
        </w:rPr>
        <w:t>年</w:t>
      </w:r>
      <w:r>
        <w:rPr>
          <w:rFonts w:hint="eastAsia" w:hAnsi="宋体"/>
          <w:b/>
          <w:sz w:val="44"/>
          <w:szCs w:val="44"/>
          <w:lang w:val="en-US" w:eastAsia="zh-CN"/>
        </w:rPr>
        <w:t>决算</w:t>
      </w:r>
      <w:r>
        <w:rPr>
          <w:rFonts w:hAnsi="宋体"/>
          <w:b/>
          <w:sz w:val="44"/>
          <w:szCs w:val="44"/>
        </w:rPr>
        <w:t>情况的说明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万源市财政局</w:t>
      </w:r>
      <w:r>
        <w:rPr>
          <w:rFonts w:eastAsia="仿宋_GB2312"/>
          <w:sz w:val="32"/>
          <w:szCs w:val="32"/>
        </w:rPr>
        <w:t>财政拨款“三公”经费</w:t>
      </w:r>
      <w:r>
        <w:rPr>
          <w:rFonts w:hint="eastAsia" w:eastAsia="仿宋_GB2312"/>
          <w:sz w:val="32"/>
          <w:szCs w:val="32"/>
          <w:lang w:val="en-US" w:eastAsia="zh-CN"/>
        </w:rPr>
        <w:t>决算2021</w:t>
      </w:r>
      <w:r>
        <w:rPr>
          <w:rFonts w:eastAsia="仿宋_GB2312"/>
          <w:sz w:val="32"/>
          <w:szCs w:val="32"/>
        </w:rPr>
        <w:t>年情况如下：</w:t>
      </w:r>
    </w:p>
    <w:p>
      <w:pPr>
        <w:spacing w:line="620" w:lineRule="exact"/>
        <w:ind w:firstLine="720" w:firstLineChars="225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一、因公出国（境）经费</w:t>
      </w:r>
    </w:p>
    <w:p>
      <w:pPr>
        <w:spacing w:line="62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2021年预算安排0万元，实际支出0万元。因公出国（境）经费支出与2019年无变化。</w:t>
      </w:r>
    </w:p>
    <w:p>
      <w:pPr>
        <w:spacing w:line="620" w:lineRule="exact"/>
        <w:ind w:firstLine="720" w:firstLineChars="225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二、公务用车购置及运行维护费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2021年预算安排0万元，实际支出0万元。公务用车购置及运行维护费支出与2019年无变化。</w:t>
      </w:r>
    </w:p>
    <w:p>
      <w:pPr>
        <w:spacing w:line="620" w:lineRule="exact"/>
        <w:ind w:firstLine="720" w:firstLineChars="225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三、公务接待费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2021年预算安排1.53万元，实际支出1.53万元，完成预算的100%。主要用于开展业务活动的交通费、住宿费、用餐费等。公务接待费支出较2020年有所下降。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方正黑体简体" w:eastAsia="方正黑体简体"/>
          <w:sz w:val="32"/>
          <w:szCs w:val="32"/>
        </w:rPr>
      </w:pPr>
    </w:p>
    <w:p>
      <w:pPr>
        <w:rPr>
          <w:rFonts w:hint="eastAsia" w:ascii="方正黑体简体" w:eastAsia="方正黑体简体"/>
          <w:sz w:val="32"/>
          <w:szCs w:val="32"/>
        </w:rPr>
      </w:pPr>
    </w:p>
    <w:p>
      <w:pPr>
        <w:rPr>
          <w:rFonts w:hint="eastAsia" w:ascii="方正黑体简体" w:eastAsia="方正黑体简体"/>
          <w:sz w:val="32"/>
          <w:szCs w:val="32"/>
        </w:rPr>
      </w:pPr>
    </w:p>
    <w:p>
      <w:pPr>
        <w:rPr>
          <w:rFonts w:hint="eastAsia" w:ascii="方正黑体简体" w:eastAsia="方正黑体简体"/>
          <w:sz w:val="32"/>
          <w:szCs w:val="32"/>
        </w:rPr>
      </w:pPr>
    </w:p>
    <w:p>
      <w:pPr>
        <w:rPr>
          <w:rFonts w:hint="eastAsia" w:ascii="方正黑体简体" w:eastAsia="方正黑体简体"/>
          <w:sz w:val="32"/>
          <w:szCs w:val="32"/>
        </w:rPr>
      </w:pPr>
    </w:p>
    <w:p>
      <w:pPr>
        <w:rPr>
          <w:rFonts w:hint="eastAsia" w:ascii="方正黑体简体" w:eastAsia="方正黑体简体"/>
          <w:sz w:val="32"/>
          <w:szCs w:val="32"/>
        </w:rPr>
      </w:pPr>
    </w:p>
    <w:p>
      <w:pPr>
        <w:rPr>
          <w:rFonts w:hint="eastAsia" w:ascii="方正黑体简体" w:eastAsia="方正黑体简体"/>
          <w:sz w:val="32"/>
          <w:szCs w:val="32"/>
        </w:rPr>
      </w:pPr>
    </w:p>
    <w:p>
      <w:pPr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附件1</w:t>
      </w:r>
    </w:p>
    <w:p>
      <w:pPr>
        <w:spacing w:line="400" w:lineRule="exact"/>
        <w:rPr>
          <w:rFonts w:hint="eastAsia" w:ascii="方正楷体简体" w:hAnsi="ˎ̥" w:eastAsia="方正楷体简体"/>
          <w:sz w:val="32"/>
          <w:szCs w:val="32"/>
        </w:rPr>
      </w:pPr>
    </w:p>
    <w:p>
      <w:pPr>
        <w:spacing w:line="400" w:lineRule="exact"/>
        <w:rPr>
          <w:rFonts w:hint="eastAsia" w:ascii="方正楷体简体" w:hAnsi="ˎ̥" w:eastAsia="方正楷体简体"/>
          <w:sz w:val="32"/>
          <w:szCs w:val="32"/>
        </w:rPr>
      </w:pPr>
    </w:p>
    <w:tbl>
      <w:tblPr>
        <w:tblStyle w:val="4"/>
        <w:tblW w:w="81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5"/>
        <w:gridCol w:w="40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华文中宋"/>
                <w:kern w:val="0"/>
                <w:sz w:val="24"/>
              </w:rPr>
            </w:pPr>
            <w:r>
              <w:rPr>
                <w:rFonts w:hint="eastAsia" w:eastAsia="华文中宋"/>
                <w:kern w:val="0"/>
                <w:sz w:val="28"/>
                <w:szCs w:val="28"/>
              </w:rPr>
              <w:t>20</w:t>
            </w:r>
            <w:r>
              <w:rPr>
                <w:rFonts w:hint="eastAsia" w:eastAsia="华文中宋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Ansi="华文中宋" w:eastAsia="华文中宋"/>
                <w:kern w:val="0"/>
                <w:sz w:val="28"/>
                <w:szCs w:val="28"/>
              </w:rPr>
              <w:t>年</w:t>
            </w:r>
            <w:r>
              <w:rPr>
                <w:rFonts w:eastAsia="华文中宋"/>
                <w:kern w:val="0"/>
                <w:sz w:val="28"/>
                <w:szCs w:val="28"/>
              </w:rPr>
              <w:t>“</w:t>
            </w:r>
            <w:r>
              <w:rPr>
                <w:rFonts w:hAnsi="华文中宋" w:eastAsia="华文中宋"/>
                <w:kern w:val="0"/>
                <w:sz w:val="28"/>
                <w:szCs w:val="28"/>
              </w:rPr>
              <w:t>三公</w:t>
            </w:r>
            <w:r>
              <w:rPr>
                <w:rFonts w:eastAsia="华文中宋"/>
                <w:kern w:val="0"/>
                <w:sz w:val="28"/>
                <w:szCs w:val="28"/>
              </w:rPr>
              <w:t>”</w:t>
            </w:r>
            <w:r>
              <w:rPr>
                <w:rFonts w:hAnsi="华文中宋" w:eastAsia="华文中宋"/>
                <w:kern w:val="0"/>
                <w:sz w:val="28"/>
                <w:szCs w:val="28"/>
              </w:rPr>
              <w:t>经费</w:t>
            </w:r>
            <w:r>
              <w:rPr>
                <w:rFonts w:hint="eastAsia" w:hAnsi="华文中宋" w:eastAsia="华文中宋"/>
                <w:kern w:val="0"/>
                <w:sz w:val="28"/>
                <w:szCs w:val="28"/>
                <w:lang w:val="en-US" w:eastAsia="zh-CN"/>
              </w:rPr>
              <w:t>决算</w:t>
            </w:r>
            <w:r>
              <w:rPr>
                <w:rFonts w:hAnsi="华文中宋" w:eastAsia="华文中宋"/>
                <w:kern w:val="0"/>
                <w:sz w:val="28"/>
                <w:szCs w:val="28"/>
              </w:rPr>
              <w:t>财政拨款情况统计表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55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　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项目</w:t>
            </w:r>
          </w:p>
        </w:tc>
        <w:tc>
          <w:tcPr>
            <w:tcW w:w="40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本年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决</w:t>
            </w:r>
            <w:r>
              <w:rPr>
                <w:rFonts w:hAnsi="宋体"/>
                <w:kern w:val="0"/>
                <w:sz w:val="24"/>
              </w:rPr>
              <w:t>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合计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1.53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4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 w:hAnsi="宋体"/>
                <w:kern w:val="0"/>
                <w:sz w:val="24"/>
              </w:rPr>
              <w:t>.</w:t>
            </w:r>
            <w:r>
              <w:rPr>
                <w:rFonts w:hAnsi="宋体"/>
                <w:kern w:val="0"/>
                <w:sz w:val="24"/>
              </w:rPr>
              <w:t>因公出国（境）费用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  <w:r>
              <w:rPr>
                <w:rFonts w:hint="eastAsia" w:hAnsi="宋体"/>
                <w:kern w:val="0"/>
                <w:sz w:val="24"/>
              </w:rPr>
              <w:t>.</w:t>
            </w:r>
            <w:r>
              <w:rPr>
                <w:rFonts w:hAnsi="宋体"/>
                <w:kern w:val="0"/>
                <w:sz w:val="24"/>
              </w:rPr>
              <w:t>公务接待费</w:t>
            </w:r>
          </w:p>
        </w:tc>
        <w:tc>
          <w:tcPr>
            <w:tcW w:w="4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1.53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1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  <w:r>
              <w:rPr>
                <w:rFonts w:hint="eastAsia" w:hAnsi="宋体"/>
                <w:kern w:val="0"/>
                <w:sz w:val="24"/>
              </w:rPr>
              <w:t>.</w:t>
            </w:r>
            <w:r>
              <w:rPr>
                <w:rFonts w:hAnsi="宋体"/>
                <w:kern w:val="0"/>
                <w:sz w:val="24"/>
              </w:rPr>
              <w:t>公务用车费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其中：（</w:t>
            </w:r>
            <w:r>
              <w:rPr>
                <w:kern w:val="0"/>
                <w:sz w:val="24"/>
              </w:rPr>
              <w:t>1</w:t>
            </w:r>
            <w:r>
              <w:rPr>
                <w:rFonts w:hAnsi="宋体"/>
                <w:kern w:val="0"/>
                <w:sz w:val="24"/>
              </w:rPr>
              <w:t>）公务用车运行维护费</w:t>
            </w:r>
          </w:p>
        </w:tc>
        <w:tc>
          <w:tcPr>
            <w:tcW w:w="40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2</w:t>
            </w:r>
            <w:r>
              <w:rPr>
                <w:rFonts w:hAnsi="宋体"/>
                <w:kern w:val="0"/>
                <w:sz w:val="24"/>
              </w:rPr>
              <w:t>）公务用车购置</w:t>
            </w:r>
          </w:p>
        </w:tc>
        <w:tc>
          <w:tcPr>
            <w:tcW w:w="40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Ansi="宋体"/>
                <w:kern w:val="0"/>
                <w:sz w:val="24"/>
              </w:rPr>
              <w:t>　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240" w:lineRule="exact"/>
        <w:rPr>
          <w:rFonts w:hint="eastAsia" w:ascii="方正楷体简体" w:hAnsi="ˎ̥" w:eastAsia="方正楷体简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276" w:left="179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  <w:rFonts w:hint="eastAsia" w:ascii="宋体" w:hAnsi="宋体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  <w:rFonts w:hint="eastAsia" w:ascii="宋体" w:hAnsi="宋体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  <w:ind w:right="360"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31445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hrdQdAAAAAC&#10;AQAADwAAAAAAAAABACAAAAAiAAAAZHJzL2Rvd25yZXYueG1sUEsBAhQAFAAAAAgAh07iQHxvH0ay&#10;AQAASA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N2UxMTMyNDcwZjJlYmFmZGE5NTllZGJjOTI1YzIifQ=="/>
  </w:docVars>
  <w:rsids>
    <w:rsidRoot w:val="00AB77CC"/>
    <w:rsid w:val="0000202C"/>
    <w:rsid w:val="00020EF9"/>
    <w:rsid w:val="00025692"/>
    <w:rsid w:val="0005671D"/>
    <w:rsid w:val="0006556B"/>
    <w:rsid w:val="00082FFF"/>
    <w:rsid w:val="00086343"/>
    <w:rsid w:val="000B2878"/>
    <w:rsid w:val="000E25D3"/>
    <w:rsid w:val="001177B7"/>
    <w:rsid w:val="00154171"/>
    <w:rsid w:val="00164B29"/>
    <w:rsid w:val="001839F3"/>
    <w:rsid w:val="001B0511"/>
    <w:rsid w:val="001E0CE5"/>
    <w:rsid w:val="001E12CD"/>
    <w:rsid w:val="001E6391"/>
    <w:rsid w:val="002007D7"/>
    <w:rsid w:val="0022605E"/>
    <w:rsid w:val="00233706"/>
    <w:rsid w:val="002442B6"/>
    <w:rsid w:val="0026434E"/>
    <w:rsid w:val="00266A98"/>
    <w:rsid w:val="00322657"/>
    <w:rsid w:val="00323D5B"/>
    <w:rsid w:val="00342FB7"/>
    <w:rsid w:val="0035410D"/>
    <w:rsid w:val="00394E99"/>
    <w:rsid w:val="003954FC"/>
    <w:rsid w:val="003B1390"/>
    <w:rsid w:val="003E02E5"/>
    <w:rsid w:val="004336C5"/>
    <w:rsid w:val="00443B60"/>
    <w:rsid w:val="004764F7"/>
    <w:rsid w:val="00480A4C"/>
    <w:rsid w:val="00497D09"/>
    <w:rsid w:val="004B18B0"/>
    <w:rsid w:val="00504153"/>
    <w:rsid w:val="00506A83"/>
    <w:rsid w:val="00512AB7"/>
    <w:rsid w:val="00524033"/>
    <w:rsid w:val="00530501"/>
    <w:rsid w:val="005342F0"/>
    <w:rsid w:val="00562C2B"/>
    <w:rsid w:val="00595F0C"/>
    <w:rsid w:val="005B3F72"/>
    <w:rsid w:val="005D4BF5"/>
    <w:rsid w:val="005E3EB7"/>
    <w:rsid w:val="00632CA3"/>
    <w:rsid w:val="00635BBD"/>
    <w:rsid w:val="0064297A"/>
    <w:rsid w:val="0066423F"/>
    <w:rsid w:val="006901C3"/>
    <w:rsid w:val="006911A5"/>
    <w:rsid w:val="00694CA1"/>
    <w:rsid w:val="00697F95"/>
    <w:rsid w:val="006C24D2"/>
    <w:rsid w:val="006D2F46"/>
    <w:rsid w:val="006E1B52"/>
    <w:rsid w:val="00703141"/>
    <w:rsid w:val="007167CE"/>
    <w:rsid w:val="00717427"/>
    <w:rsid w:val="007258AD"/>
    <w:rsid w:val="00725C30"/>
    <w:rsid w:val="00754AFE"/>
    <w:rsid w:val="00776976"/>
    <w:rsid w:val="007B1A7D"/>
    <w:rsid w:val="007E686F"/>
    <w:rsid w:val="007F4DE4"/>
    <w:rsid w:val="00802A8E"/>
    <w:rsid w:val="00802D9D"/>
    <w:rsid w:val="0083207D"/>
    <w:rsid w:val="00845806"/>
    <w:rsid w:val="00856468"/>
    <w:rsid w:val="00863119"/>
    <w:rsid w:val="0088027B"/>
    <w:rsid w:val="008950DB"/>
    <w:rsid w:val="008A578E"/>
    <w:rsid w:val="008A5D60"/>
    <w:rsid w:val="008F3247"/>
    <w:rsid w:val="009065AA"/>
    <w:rsid w:val="00914053"/>
    <w:rsid w:val="00937EB4"/>
    <w:rsid w:val="00941BD9"/>
    <w:rsid w:val="00981EA4"/>
    <w:rsid w:val="00990400"/>
    <w:rsid w:val="009B6CC0"/>
    <w:rsid w:val="009D51A8"/>
    <w:rsid w:val="009D7F1E"/>
    <w:rsid w:val="009E2886"/>
    <w:rsid w:val="009F626A"/>
    <w:rsid w:val="00A06BE8"/>
    <w:rsid w:val="00A37D3F"/>
    <w:rsid w:val="00A47AFA"/>
    <w:rsid w:val="00A7434E"/>
    <w:rsid w:val="00A77278"/>
    <w:rsid w:val="00AB6F27"/>
    <w:rsid w:val="00AB77CC"/>
    <w:rsid w:val="00AD2936"/>
    <w:rsid w:val="00AD7280"/>
    <w:rsid w:val="00AE222A"/>
    <w:rsid w:val="00AE473C"/>
    <w:rsid w:val="00AE5F70"/>
    <w:rsid w:val="00AE5FA7"/>
    <w:rsid w:val="00B455AC"/>
    <w:rsid w:val="00B63D4C"/>
    <w:rsid w:val="00B807B8"/>
    <w:rsid w:val="00B92DA0"/>
    <w:rsid w:val="00B937C4"/>
    <w:rsid w:val="00BA673D"/>
    <w:rsid w:val="00C1186B"/>
    <w:rsid w:val="00C11CEF"/>
    <w:rsid w:val="00C35AFC"/>
    <w:rsid w:val="00C564F1"/>
    <w:rsid w:val="00C82602"/>
    <w:rsid w:val="00CC0C46"/>
    <w:rsid w:val="00CD6899"/>
    <w:rsid w:val="00CE0219"/>
    <w:rsid w:val="00CE4C4B"/>
    <w:rsid w:val="00CF0FC4"/>
    <w:rsid w:val="00CF2BC1"/>
    <w:rsid w:val="00D40A68"/>
    <w:rsid w:val="00D42ABF"/>
    <w:rsid w:val="00D86B51"/>
    <w:rsid w:val="00DA3404"/>
    <w:rsid w:val="00DC12DA"/>
    <w:rsid w:val="00DE018A"/>
    <w:rsid w:val="00E0548F"/>
    <w:rsid w:val="00E07CA5"/>
    <w:rsid w:val="00E12DF0"/>
    <w:rsid w:val="00E35FDB"/>
    <w:rsid w:val="00E37D07"/>
    <w:rsid w:val="00E45201"/>
    <w:rsid w:val="00E61872"/>
    <w:rsid w:val="00E75469"/>
    <w:rsid w:val="00E824B9"/>
    <w:rsid w:val="00E917FA"/>
    <w:rsid w:val="00E94BA9"/>
    <w:rsid w:val="00EB3236"/>
    <w:rsid w:val="00EE73F9"/>
    <w:rsid w:val="00F058F5"/>
    <w:rsid w:val="00F151E0"/>
    <w:rsid w:val="00F176D4"/>
    <w:rsid w:val="00F26F5B"/>
    <w:rsid w:val="00F30BFE"/>
    <w:rsid w:val="00F42A4E"/>
    <w:rsid w:val="00F525E7"/>
    <w:rsid w:val="00F5281F"/>
    <w:rsid w:val="00F544DA"/>
    <w:rsid w:val="00F969AC"/>
    <w:rsid w:val="00FB175C"/>
    <w:rsid w:val="00FD1C76"/>
    <w:rsid w:val="00FD7B4B"/>
    <w:rsid w:val="06F45549"/>
    <w:rsid w:val="0AE8349C"/>
    <w:rsid w:val="12D379D3"/>
    <w:rsid w:val="13B423A8"/>
    <w:rsid w:val="17BC0B51"/>
    <w:rsid w:val="22527A32"/>
    <w:rsid w:val="293832A9"/>
    <w:rsid w:val="2B271A44"/>
    <w:rsid w:val="2D6A4BA2"/>
    <w:rsid w:val="2E1120B4"/>
    <w:rsid w:val="2FBF144E"/>
    <w:rsid w:val="34A32E84"/>
    <w:rsid w:val="36A46DC9"/>
    <w:rsid w:val="371124EC"/>
    <w:rsid w:val="3D7B0A1A"/>
    <w:rsid w:val="3FC8451E"/>
    <w:rsid w:val="493A1933"/>
    <w:rsid w:val="503E4D62"/>
    <w:rsid w:val="54765D4C"/>
    <w:rsid w:val="567F2B8C"/>
    <w:rsid w:val="58481058"/>
    <w:rsid w:val="59927339"/>
    <w:rsid w:val="5A271D6C"/>
    <w:rsid w:val="5CB91D80"/>
    <w:rsid w:val="5D3A42BE"/>
    <w:rsid w:val="636346E3"/>
    <w:rsid w:val="65224E7F"/>
    <w:rsid w:val="6A0B57FF"/>
    <w:rsid w:val="6B7935F2"/>
    <w:rsid w:val="79A15C6B"/>
    <w:rsid w:val="7A0643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link w:val="7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Char Char Char Char"/>
    <w:basedOn w:val="1"/>
    <w:link w:val="6"/>
    <w:uiPriority w:val="0"/>
    <w:rPr>
      <w:szCs w:val="21"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戴尔专卖店</Company>
  <Pages>2</Pages>
  <Words>312</Words>
  <Characters>360</Characters>
  <Lines>7</Lines>
  <Paragraphs>2</Paragraphs>
  <TotalTime>0</TotalTime>
  <ScaleCrop>false</ScaleCrop>
  <LinksUpToDate>false</LinksUpToDate>
  <CharactersWithSpaces>373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2016-09-20T05:36:00Z</dcterms:created>
  <dc:creator>广联电脑</dc:creator>
  <cp:lastModifiedBy>Administrator</cp:lastModifiedBy>
  <cp:lastPrinted>2022-10-25T09:54:00Z</cp:lastPrinted>
  <dcterms:modified xsi:type="dcterms:W3CDTF">2022-10-25T09:54:02Z</dcterms:modified>
  <dc:title>  万财库〔2014〕19号                   签发人：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DBA1083A22BC4D7F847A0A5390FD3FD8</vt:lpwstr>
  </property>
</Properties>
</file>