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Ansi="宋体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万源市市场监督管理局</w:t>
      </w:r>
      <w:r>
        <w:rPr>
          <w:rFonts w:hAnsi="宋体"/>
          <w:b/>
          <w:sz w:val="44"/>
          <w:szCs w:val="44"/>
        </w:rPr>
        <w:t>财政拨款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三公</w:t>
      </w:r>
      <w:r>
        <w:rPr>
          <w:b/>
          <w:sz w:val="44"/>
          <w:szCs w:val="44"/>
        </w:rPr>
        <w:t>”</w:t>
      </w:r>
    </w:p>
    <w:p>
      <w:pPr>
        <w:spacing w:line="6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经费</w:t>
      </w:r>
      <w:r>
        <w:rPr>
          <w:rFonts w:hint="eastAsia"/>
          <w:b/>
          <w:sz w:val="44"/>
          <w:szCs w:val="44"/>
          <w:lang w:eastAsia="zh-CN"/>
        </w:rPr>
        <w:t>2023</w:t>
      </w:r>
      <w:r>
        <w:rPr>
          <w:rFonts w:hAnsi="宋体"/>
          <w:b/>
          <w:sz w:val="44"/>
          <w:szCs w:val="44"/>
        </w:rPr>
        <w:t>年预算情况的说明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万源市市场监督管理局</w:t>
      </w:r>
      <w:r>
        <w:rPr>
          <w:rFonts w:eastAsia="仿宋_GB2312"/>
          <w:sz w:val="32"/>
          <w:szCs w:val="32"/>
        </w:rPr>
        <w:t>财政拨款“三公”经费预算</w:t>
      </w: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年情况如下：</w:t>
      </w:r>
    </w:p>
    <w:p>
      <w:pPr>
        <w:spacing w:line="62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一、因公出国（境）经费</w:t>
      </w:r>
    </w:p>
    <w:p>
      <w:pPr>
        <w:spacing w:line="6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年万源市市场监督管理局无出国境计划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与</w:t>
      </w: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年预算持平。</w:t>
      </w:r>
    </w:p>
    <w:p>
      <w:pPr>
        <w:spacing w:line="62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二、公务接待费</w:t>
      </w:r>
    </w:p>
    <w:p>
      <w:pPr>
        <w:spacing w:line="62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年万源市市场监督管理局安排公务接待费预算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万元，较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年预算</w:t>
      </w:r>
      <w:r>
        <w:rPr>
          <w:rFonts w:eastAsia="仿宋_GB2312"/>
          <w:sz w:val="32"/>
          <w:szCs w:val="32"/>
        </w:rPr>
        <w:t>下降</w:t>
      </w:r>
      <w:r>
        <w:rPr>
          <w:rFonts w:hint="eastAsia" w:eastAsia="仿宋_GB2312"/>
          <w:sz w:val="32"/>
          <w:szCs w:val="32"/>
          <w:lang w:val="en-US" w:eastAsia="zh-CN"/>
        </w:rPr>
        <w:t>27.54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主要原因是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严格执行中央“八项”规定，</w:t>
      </w:r>
      <w:r>
        <w:rPr>
          <w:rFonts w:hint="eastAsia" w:eastAsia="仿宋_GB2312"/>
          <w:sz w:val="32"/>
          <w:szCs w:val="32"/>
          <w:lang w:eastAsia="zh-CN"/>
        </w:rPr>
        <w:t>节约成本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三、公务用车购置及运行维护费</w:t>
      </w:r>
    </w:p>
    <w:p>
      <w:pPr>
        <w:spacing w:line="62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万源市市场监督管理局</w:t>
      </w:r>
      <w:r>
        <w:rPr>
          <w:rFonts w:eastAsia="仿宋_GB2312"/>
          <w:sz w:val="32"/>
          <w:szCs w:val="32"/>
        </w:rPr>
        <w:t>安排公车购置及运行维护费</w:t>
      </w: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eastAsia="仿宋_GB2312"/>
          <w:sz w:val="32"/>
          <w:szCs w:val="32"/>
        </w:rPr>
        <w:t>万元，其中：购置经费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万元、运行维护费</w:t>
      </w: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较202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年预算</w:t>
      </w:r>
      <w:r>
        <w:rPr>
          <w:rFonts w:hint="eastAsia" w:eastAsia="仿宋_GB2312"/>
          <w:sz w:val="32"/>
          <w:szCs w:val="32"/>
          <w:lang w:eastAsia="zh-CN"/>
        </w:rPr>
        <w:t>下降</w:t>
      </w:r>
      <w:r>
        <w:rPr>
          <w:rFonts w:hint="eastAsia" w:eastAsia="仿宋_GB2312"/>
          <w:sz w:val="32"/>
          <w:szCs w:val="32"/>
        </w:rPr>
        <w:t>3万元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年预算下降</w:t>
      </w:r>
      <w:r>
        <w:rPr>
          <w:rFonts w:hint="eastAsia" w:eastAsia="仿宋_GB2312"/>
          <w:sz w:val="32"/>
          <w:szCs w:val="32"/>
          <w:lang w:val="en-US" w:eastAsia="zh-CN"/>
        </w:rPr>
        <w:t>7.14</w:t>
      </w:r>
      <w:r>
        <w:rPr>
          <w:rFonts w:eastAsia="仿宋_GB2312"/>
          <w:sz w:val="32"/>
          <w:szCs w:val="32"/>
        </w:rPr>
        <w:t>%，主要原因是</w:t>
      </w:r>
      <w:r>
        <w:rPr>
          <w:rFonts w:hint="eastAsia" w:eastAsia="仿宋_GB2312"/>
          <w:sz w:val="32"/>
          <w:szCs w:val="32"/>
          <w:lang w:eastAsia="zh-CN"/>
        </w:rPr>
        <w:t>报废</w:t>
      </w:r>
      <w:r>
        <w:rPr>
          <w:rFonts w:hint="eastAsia" w:eastAsia="仿宋_GB2312"/>
          <w:sz w:val="32"/>
          <w:szCs w:val="32"/>
          <w:lang w:val="en-US" w:eastAsia="zh-CN"/>
        </w:rPr>
        <w:t>1辆执法执勤车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所以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一辆车的运行维护费</w:t>
      </w:r>
      <w:r>
        <w:rPr>
          <w:rFonts w:eastAsia="仿宋_GB2312"/>
          <w:sz w:val="32"/>
          <w:szCs w:val="32"/>
        </w:rPr>
        <w:t>。</w:t>
      </w:r>
    </w:p>
    <w:p>
      <w:pPr>
        <w:spacing w:line="620" w:lineRule="exact"/>
        <w:ind w:firstLine="640"/>
        <w:rPr>
          <w:rFonts w:hint="eastAsia" w:eastAsia="仿宋_GB2312"/>
          <w:sz w:val="32"/>
          <w:szCs w:val="32"/>
        </w:rPr>
      </w:pPr>
    </w:p>
    <w:p/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  <w:r>
              <w:rPr>
                <w:rFonts w:hint="eastAsia" w:eastAsia="华文中宋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年</w:t>
            </w:r>
            <w:r>
              <w:rPr>
                <w:rFonts w:eastAsia="华文中宋"/>
                <w:kern w:val="0"/>
                <w:sz w:val="28"/>
                <w:szCs w:val="28"/>
              </w:rPr>
              <w:t>“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三公</w:t>
            </w:r>
            <w:r>
              <w:rPr>
                <w:rFonts w:eastAsia="华文中宋"/>
                <w:kern w:val="0"/>
                <w:sz w:val="28"/>
                <w:szCs w:val="28"/>
              </w:rPr>
              <w:t>”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经费预算财政拨款情况统计表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　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</w:tc>
        <w:tc>
          <w:tcPr>
            <w:tcW w:w="3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合计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因公出国（境）费用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公务接待费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公务用车费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其中：（</w:t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）公务用车运行维护费</w:t>
            </w:r>
          </w:p>
        </w:tc>
        <w:tc>
          <w:tcPr>
            <w:tcW w:w="39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</w:t>
            </w:r>
            <w:r>
              <w:rPr>
                <w:rFonts w:hAnsi="宋体"/>
                <w:kern w:val="0"/>
                <w:sz w:val="24"/>
              </w:rPr>
              <w:t>）公务用车购置</w:t>
            </w:r>
          </w:p>
        </w:tc>
        <w:tc>
          <w:tcPr>
            <w:tcW w:w="39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ind w:right="320"/>
        <w:rPr>
          <w:rFonts w:hint="eastAsia" w:ascii="仿宋_GB2312" w:eastAsia="仿宋_GB2312"/>
          <w:sz w:val="32"/>
          <w:szCs w:val="32"/>
        </w:rPr>
      </w:pPr>
    </w:p>
    <w:p>
      <w:pPr>
        <w:ind w:right="32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zdhMzc1MDQ5YmE5MDExOTFkYWJiNDRhN2Y5OGUifQ=="/>
  </w:docVars>
  <w:rsids>
    <w:rsidRoot w:val="06D94968"/>
    <w:rsid w:val="06D94968"/>
    <w:rsid w:val="0CE97CD8"/>
    <w:rsid w:val="434E5BB4"/>
    <w:rsid w:val="4EDD2163"/>
    <w:rsid w:val="5B0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403</Characters>
  <Lines>0</Lines>
  <Paragraphs>0</Paragraphs>
  <TotalTime>1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2023-03-09T04:49:00Z</dcterms:created>
  <dc:creator>短发</dc:creator>
  <cp:lastModifiedBy>短发</cp:lastModifiedBy>
  <dcterms:modified xsi:type="dcterms:W3CDTF">2023-03-14T06:10:23Z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49066A8F96EA4172B660499578FD22F0</vt:lpwstr>
  </property>
</Properties>
</file>