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1B74" w:rsidRDefault="003F1B74">
      <w:pPr>
        <w:spacing w:line="600" w:lineRule="exact"/>
        <w:jc w:val="center"/>
        <w:outlineLvl w:val="0"/>
        <w:rPr>
          <w:rFonts w:ascii="方正小标宋简体" w:eastAsia="方正小标宋简体" w:hAnsi="宋体"/>
          <w:sz w:val="72"/>
          <w:szCs w:val="72"/>
        </w:rPr>
      </w:pPr>
      <w:bookmarkStart w:id="0" w:name="_Toc15306267"/>
    </w:p>
    <w:p w:rsidR="003F1B74" w:rsidRDefault="003F1B74">
      <w:pPr>
        <w:spacing w:line="600" w:lineRule="exact"/>
        <w:jc w:val="center"/>
        <w:outlineLvl w:val="0"/>
        <w:rPr>
          <w:rFonts w:ascii="方正小标宋简体" w:eastAsia="方正小标宋简体" w:hAnsi="宋体"/>
          <w:sz w:val="72"/>
          <w:szCs w:val="72"/>
        </w:rPr>
      </w:pPr>
    </w:p>
    <w:p w:rsidR="003F1B74" w:rsidRDefault="003F1B74">
      <w:pPr>
        <w:spacing w:line="600" w:lineRule="exact"/>
        <w:jc w:val="center"/>
        <w:outlineLvl w:val="0"/>
        <w:rPr>
          <w:rFonts w:ascii="方正小标宋简体" w:eastAsia="方正小标宋简体" w:hAnsi="宋体"/>
          <w:sz w:val="72"/>
          <w:szCs w:val="72"/>
        </w:rPr>
      </w:pPr>
    </w:p>
    <w:p w:rsidR="003F1B74" w:rsidRDefault="003F1B74">
      <w:pPr>
        <w:spacing w:line="600" w:lineRule="exact"/>
        <w:jc w:val="center"/>
        <w:outlineLvl w:val="0"/>
        <w:rPr>
          <w:rFonts w:ascii="方正小标宋简体" w:eastAsia="方正小标宋简体" w:hAnsi="宋体"/>
          <w:sz w:val="72"/>
          <w:szCs w:val="72"/>
        </w:rPr>
      </w:pPr>
    </w:p>
    <w:p w:rsidR="003F1B74" w:rsidRDefault="00EB744C">
      <w:pPr>
        <w:adjustRightInd w:val="0"/>
        <w:snapToGrid w:val="0"/>
        <w:spacing w:line="360" w:lineRule="auto"/>
        <w:jc w:val="center"/>
        <w:outlineLvl w:val="0"/>
        <w:rPr>
          <w:rFonts w:ascii="方正小标宋简体" w:eastAsia="方正小标宋简体" w:hAnsi="方正小标宋简体" w:cs="方正小标宋简体"/>
          <w:sz w:val="72"/>
          <w:szCs w:val="72"/>
        </w:rPr>
      </w:pPr>
      <w:bookmarkStart w:id="1" w:name="_Toc15396475"/>
      <w:bookmarkStart w:id="2" w:name="_Toc15396597"/>
      <w:bookmarkStart w:id="3" w:name="_Toc15377425"/>
      <w:bookmarkStart w:id="4" w:name="_Toc15378441"/>
      <w:bookmarkStart w:id="5" w:name="_Toc15377193"/>
      <w:r>
        <w:rPr>
          <w:rFonts w:ascii="方正小标宋简体" w:eastAsia="方正小标宋简体" w:hAnsi="方正小标宋简体" w:cs="方正小标宋简体" w:hint="eastAsia"/>
          <w:sz w:val="72"/>
          <w:szCs w:val="72"/>
        </w:rPr>
        <w:t>20</w:t>
      </w:r>
      <w:r>
        <w:rPr>
          <w:rFonts w:ascii="方正小标宋简体" w:eastAsia="方正小标宋简体" w:hAnsi="方正小标宋简体" w:cs="方正小标宋简体" w:hint="eastAsia"/>
          <w:sz w:val="72"/>
          <w:szCs w:val="72"/>
        </w:rPr>
        <w:t>23</w:t>
      </w:r>
      <w:r>
        <w:rPr>
          <w:rFonts w:ascii="方正小标宋简体" w:eastAsia="方正小标宋简体" w:hAnsi="方正小标宋简体" w:cs="方正小标宋简体" w:hint="eastAsia"/>
          <w:sz w:val="72"/>
          <w:szCs w:val="72"/>
        </w:rPr>
        <w:t>年度</w:t>
      </w:r>
      <w:bookmarkEnd w:id="1"/>
      <w:bookmarkEnd w:id="2"/>
      <w:bookmarkEnd w:id="3"/>
      <w:bookmarkEnd w:id="4"/>
      <w:bookmarkEnd w:id="5"/>
    </w:p>
    <w:p w:rsidR="003F1B74" w:rsidRDefault="00EB744C">
      <w:pPr>
        <w:adjustRightInd w:val="0"/>
        <w:snapToGrid w:val="0"/>
        <w:spacing w:line="360" w:lineRule="auto"/>
        <w:jc w:val="center"/>
        <w:outlineLvl w:val="0"/>
        <w:rPr>
          <w:rFonts w:ascii="方正小标宋简体" w:eastAsia="方正小标宋简体" w:hAnsi="方正小标宋简体" w:cs="方正小标宋简体"/>
          <w:sz w:val="72"/>
          <w:szCs w:val="72"/>
        </w:rPr>
      </w:pPr>
      <w:bookmarkStart w:id="6" w:name="_Toc15306268"/>
      <w:bookmarkStart w:id="7" w:name="_Toc15377194"/>
      <w:bookmarkStart w:id="8" w:name="_Toc15378442"/>
      <w:bookmarkStart w:id="9" w:name="_Toc15396476"/>
      <w:bookmarkStart w:id="10" w:name="_Toc15377426"/>
      <w:bookmarkStart w:id="11" w:name="_Toc15396598"/>
      <w:bookmarkEnd w:id="0"/>
      <w:r>
        <w:rPr>
          <w:rFonts w:ascii="方正小标宋简体" w:eastAsia="方正小标宋简体" w:hAnsi="方正小标宋简体" w:cs="方正小标宋简体" w:hint="eastAsia"/>
          <w:sz w:val="72"/>
          <w:szCs w:val="72"/>
        </w:rPr>
        <w:t>万源市信访局部门</w:t>
      </w:r>
      <w:r>
        <w:rPr>
          <w:rFonts w:ascii="方正小标宋简体" w:eastAsia="方正小标宋简体" w:hAnsi="方正小标宋简体" w:cs="方正小标宋简体" w:hint="eastAsia"/>
          <w:sz w:val="72"/>
          <w:szCs w:val="72"/>
        </w:rPr>
        <w:t>决算</w:t>
      </w:r>
      <w:bookmarkEnd w:id="6"/>
      <w:bookmarkEnd w:id="7"/>
      <w:bookmarkEnd w:id="8"/>
      <w:bookmarkEnd w:id="9"/>
      <w:bookmarkEnd w:id="10"/>
      <w:bookmarkEnd w:id="11"/>
    </w:p>
    <w:p w:rsidR="003F1B74" w:rsidRDefault="00EB744C">
      <w:pPr>
        <w:widowControl/>
        <w:jc w:val="center"/>
        <w:rPr>
          <w:rFonts w:ascii="黑体" w:eastAsia="黑体" w:hAnsi="黑体"/>
          <w:sz w:val="48"/>
          <w:szCs w:val="48"/>
        </w:rPr>
      </w:pPr>
      <w:r>
        <w:rPr>
          <w:rFonts w:ascii="方正小标宋简体" w:eastAsia="方正小标宋简体" w:hAnsi="宋体"/>
          <w:sz w:val="36"/>
          <w:szCs w:val="36"/>
        </w:rPr>
        <w:br w:type="page"/>
      </w:r>
      <w:r>
        <w:rPr>
          <w:rFonts w:ascii="黑体" w:eastAsia="黑体" w:hAnsi="黑体" w:hint="eastAsia"/>
          <w:sz w:val="48"/>
          <w:szCs w:val="48"/>
        </w:rPr>
        <w:lastRenderedPageBreak/>
        <w:t>目录</w:t>
      </w:r>
    </w:p>
    <w:p w:rsidR="003F1B74" w:rsidRDefault="003F1B74">
      <w:pPr>
        <w:widowControl/>
        <w:jc w:val="center"/>
        <w:rPr>
          <w:rFonts w:ascii="黑体" w:eastAsia="黑体" w:hAnsi="黑体" w:cstheme="minorBidi"/>
          <w:sz w:val="28"/>
          <w:szCs w:val="28"/>
        </w:rPr>
      </w:pPr>
    </w:p>
    <w:p w:rsidR="003F1B74" w:rsidRDefault="00EB744C">
      <w:pPr>
        <w:pStyle w:val="10"/>
      </w:pPr>
      <w:r>
        <w:rPr>
          <w:rFonts w:hint="eastAsia"/>
        </w:rPr>
        <w:t>公开时间：</w:t>
      </w:r>
      <w:r>
        <w:rPr>
          <w:rFonts w:hint="eastAsia"/>
        </w:rPr>
        <w:t>20</w:t>
      </w:r>
      <w:r>
        <w:rPr>
          <w:rFonts w:hint="eastAsia"/>
        </w:rPr>
        <w:t>24</w:t>
      </w:r>
      <w:r>
        <w:rPr>
          <w:rFonts w:hint="eastAsia"/>
        </w:rPr>
        <w:t>年</w:t>
      </w:r>
      <w:r>
        <w:rPr>
          <w:rFonts w:hint="eastAsia"/>
        </w:rPr>
        <w:t>11</w:t>
      </w:r>
      <w:r>
        <w:rPr>
          <w:rFonts w:hint="eastAsia"/>
        </w:rPr>
        <w:t>月14</w:t>
      </w:r>
      <w:r>
        <w:rPr>
          <w:rFonts w:hint="eastAsia"/>
        </w:rPr>
        <w:t>日</w:t>
      </w:r>
    </w:p>
    <w:p w:rsidR="003F1B74" w:rsidRDefault="003F1B74"/>
    <w:p w:rsidR="003F1B74" w:rsidRDefault="00EB744C">
      <w:pPr>
        <w:pStyle w:val="10"/>
        <w:adjustRightInd w:val="0"/>
        <w:snapToGrid w:val="0"/>
        <w:spacing w:before="0" w:line="440" w:lineRule="exact"/>
        <w:jc w:val="left"/>
        <w:rPr>
          <w:rFonts w:cstheme="minorBidi"/>
          <w:sz w:val="24"/>
          <w:szCs w:val="24"/>
        </w:rPr>
      </w:pPr>
      <w:r>
        <w:rPr>
          <w:rFonts w:hint="eastAsia"/>
          <w:sz w:val="24"/>
        </w:rPr>
        <w:t>第一部分</w:t>
      </w:r>
      <w:r>
        <w:rPr>
          <w:sz w:val="24"/>
        </w:rPr>
        <w:t xml:space="preserve"> </w:t>
      </w:r>
      <w:r>
        <w:rPr>
          <w:rFonts w:hint="eastAsia"/>
          <w:sz w:val="24"/>
        </w:rPr>
        <w:t>部门</w:t>
      </w:r>
      <w:r>
        <w:rPr>
          <w:rFonts w:hint="eastAsia"/>
          <w:sz w:val="24"/>
        </w:rPr>
        <w:t>概况</w:t>
      </w:r>
    </w:p>
    <w:p w:rsidR="003F1B74" w:rsidRDefault="00EB744C">
      <w:pPr>
        <w:pStyle w:val="20"/>
        <w:adjustRightInd w:val="0"/>
        <w:snapToGrid w:val="0"/>
        <w:spacing w:line="440" w:lineRule="exact"/>
        <w:jc w:val="left"/>
        <w:rPr>
          <w:sz w:val="24"/>
        </w:rPr>
      </w:pPr>
      <w:r>
        <w:rPr>
          <w:rFonts w:hint="eastAsia"/>
          <w:sz w:val="24"/>
        </w:rPr>
        <w:t>一、</w:t>
      </w:r>
      <w:r>
        <w:rPr>
          <w:rFonts w:hint="eastAsia"/>
          <w:sz w:val="24"/>
        </w:rPr>
        <w:t>部门职责</w:t>
      </w:r>
    </w:p>
    <w:p w:rsidR="003F1B74" w:rsidRDefault="00EB744C">
      <w:pPr>
        <w:pStyle w:val="20"/>
        <w:adjustRightInd w:val="0"/>
        <w:snapToGrid w:val="0"/>
        <w:spacing w:line="44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二、</w:t>
      </w:r>
      <w:r>
        <w:rPr>
          <w:rFonts w:asciiTheme="minorEastAsia" w:eastAsiaTheme="minorEastAsia" w:hAnsiTheme="minorEastAsia" w:cstheme="minorEastAsia" w:hint="eastAsia"/>
          <w:sz w:val="24"/>
        </w:rPr>
        <w:t>机构设置</w:t>
      </w:r>
    </w:p>
    <w:p w:rsidR="003F1B74" w:rsidRDefault="00EB744C">
      <w:pPr>
        <w:pStyle w:val="10"/>
        <w:adjustRightInd w:val="0"/>
        <w:snapToGrid w:val="0"/>
        <w:spacing w:before="0" w:line="440" w:lineRule="exact"/>
        <w:jc w:val="left"/>
        <w:rPr>
          <w:sz w:val="24"/>
          <w:szCs w:val="24"/>
        </w:rPr>
      </w:pPr>
      <w:r>
        <w:rPr>
          <w:rFonts w:hint="eastAsia"/>
          <w:sz w:val="24"/>
        </w:rPr>
        <w:t>第二部分</w:t>
      </w:r>
      <w:r>
        <w:rPr>
          <w:rFonts w:hint="eastAsia"/>
          <w:sz w:val="24"/>
        </w:rPr>
        <w:t xml:space="preserve"> 2023</w:t>
      </w:r>
      <w:r>
        <w:rPr>
          <w:rFonts w:hint="eastAsia"/>
          <w:sz w:val="24"/>
        </w:rPr>
        <w:t>年度部门</w:t>
      </w:r>
      <w:r>
        <w:rPr>
          <w:rFonts w:hint="eastAsia"/>
          <w:sz w:val="24"/>
        </w:rPr>
        <w:t>决算情况说明</w:t>
      </w:r>
    </w:p>
    <w:p w:rsidR="003F1B74" w:rsidRDefault="00EB744C">
      <w:pPr>
        <w:pStyle w:val="20"/>
        <w:adjustRightInd w:val="0"/>
        <w:snapToGrid w:val="0"/>
        <w:spacing w:line="440" w:lineRule="exact"/>
        <w:jc w:val="left"/>
        <w:rPr>
          <w:rFonts w:ascii="仿宋" w:eastAsia="仿宋" w:hAnsi="仿宋" w:cstheme="minorBidi"/>
          <w:sz w:val="24"/>
        </w:rPr>
      </w:pPr>
      <w:r>
        <w:rPr>
          <w:rFonts w:hint="eastAsia"/>
          <w:sz w:val="24"/>
        </w:rPr>
        <w:t>一、收入支出决算总体情况说明</w:t>
      </w:r>
    </w:p>
    <w:p w:rsidR="003F1B74" w:rsidRDefault="00EB744C">
      <w:pPr>
        <w:pStyle w:val="20"/>
        <w:adjustRightInd w:val="0"/>
        <w:snapToGrid w:val="0"/>
        <w:spacing w:line="440" w:lineRule="exact"/>
        <w:jc w:val="left"/>
        <w:rPr>
          <w:rFonts w:ascii="仿宋" w:eastAsia="仿宋" w:hAnsi="仿宋" w:cstheme="minorBidi"/>
          <w:sz w:val="24"/>
        </w:rPr>
      </w:pPr>
      <w:r>
        <w:rPr>
          <w:rFonts w:hint="eastAsia"/>
          <w:sz w:val="24"/>
        </w:rPr>
        <w:t>二、收入决算情况说明</w:t>
      </w:r>
    </w:p>
    <w:p w:rsidR="003F1B74" w:rsidRDefault="00EB744C">
      <w:pPr>
        <w:pStyle w:val="20"/>
        <w:adjustRightInd w:val="0"/>
        <w:snapToGrid w:val="0"/>
        <w:spacing w:line="440" w:lineRule="exact"/>
        <w:jc w:val="left"/>
        <w:rPr>
          <w:rFonts w:ascii="仿宋" w:eastAsia="仿宋" w:hAnsi="仿宋" w:cstheme="minorBidi"/>
          <w:sz w:val="24"/>
        </w:rPr>
      </w:pPr>
      <w:r>
        <w:rPr>
          <w:rFonts w:hint="eastAsia"/>
          <w:sz w:val="24"/>
        </w:rPr>
        <w:t>三、支出决算情况说明</w:t>
      </w:r>
    </w:p>
    <w:p w:rsidR="003F1B74" w:rsidRDefault="00EB744C">
      <w:pPr>
        <w:pStyle w:val="20"/>
        <w:adjustRightInd w:val="0"/>
        <w:snapToGrid w:val="0"/>
        <w:spacing w:line="440" w:lineRule="exact"/>
        <w:jc w:val="left"/>
        <w:rPr>
          <w:rFonts w:ascii="仿宋" w:eastAsia="仿宋" w:hAnsi="仿宋" w:cstheme="minorBidi"/>
          <w:sz w:val="24"/>
        </w:rPr>
      </w:pPr>
      <w:r>
        <w:rPr>
          <w:rFonts w:hint="eastAsia"/>
          <w:sz w:val="24"/>
        </w:rPr>
        <w:t>四、财政拨款收入支出决算总体情况说明</w:t>
      </w:r>
    </w:p>
    <w:p w:rsidR="003F1B74" w:rsidRDefault="00EB744C">
      <w:pPr>
        <w:pStyle w:val="20"/>
        <w:adjustRightInd w:val="0"/>
        <w:snapToGrid w:val="0"/>
        <w:spacing w:line="440" w:lineRule="exact"/>
        <w:jc w:val="left"/>
        <w:rPr>
          <w:rFonts w:ascii="仿宋" w:eastAsia="仿宋" w:hAnsi="仿宋" w:cstheme="minorBidi"/>
          <w:sz w:val="24"/>
        </w:rPr>
      </w:pPr>
      <w:r>
        <w:rPr>
          <w:rFonts w:hint="eastAsia"/>
          <w:sz w:val="24"/>
        </w:rPr>
        <w:t>五、一般公共预算财政拨款支出决算情况说明</w:t>
      </w:r>
    </w:p>
    <w:p w:rsidR="003F1B74" w:rsidRDefault="00EB744C">
      <w:pPr>
        <w:pStyle w:val="20"/>
        <w:adjustRightInd w:val="0"/>
        <w:snapToGrid w:val="0"/>
        <w:spacing w:line="440" w:lineRule="exact"/>
        <w:jc w:val="left"/>
        <w:rPr>
          <w:rFonts w:ascii="仿宋" w:eastAsia="仿宋" w:hAnsi="仿宋" w:cstheme="minorBidi"/>
          <w:sz w:val="24"/>
        </w:rPr>
      </w:pPr>
      <w:r>
        <w:rPr>
          <w:rFonts w:hint="eastAsia"/>
          <w:sz w:val="24"/>
        </w:rPr>
        <w:t>六、一般公共预算财政拨款基本支出决算情况说明</w:t>
      </w:r>
    </w:p>
    <w:p w:rsidR="003F1B74" w:rsidRDefault="00EB744C">
      <w:pPr>
        <w:pStyle w:val="20"/>
        <w:adjustRightInd w:val="0"/>
        <w:snapToGrid w:val="0"/>
        <w:spacing w:line="440" w:lineRule="exact"/>
        <w:jc w:val="left"/>
        <w:rPr>
          <w:rFonts w:ascii="仿宋" w:eastAsia="仿宋" w:hAnsi="仿宋" w:cstheme="minorBidi"/>
          <w:sz w:val="24"/>
        </w:rPr>
      </w:pPr>
      <w:r>
        <w:rPr>
          <w:rFonts w:hint="eastAsia"/>
          <w:sz w:val="24"/>
        </w:rPr>
        <w:t>七、</w:t>
      </w:r>
      <w:r>
        <w:rPr>
          <w:rFonts w:hint="eastAsia"/>
          <w:sz w:val="24"/>
        </w:rPr>
        <w:t>财政拨款“</w:t>
      </w:r>
      <w:r>
        <w:rPr>
          <w:rFonts w:hint="eastAsia"/>
          <w:sz w:val="24"/>
        </w:rPr>
        <w:t>三公”经费支出决算情况说明</w:t>
      </w:r>
    </w:p>
    <w:p w:rsidR="003F1B74" w:rsidRDefault="00EB744C">
      <w:pPr>
        <w:pStyle w:val="20"/>
        <w:adjustRightInd w:val="0"/>
        <w:snapToGrid w:val="0"/>
        <w:spacing w:line="440" w:lineRule="exact"/>
        <w:jc w:val="left"/>
        <w:rPr>
          <w:rFonts w:ascii="仿宋" w:eastAsia="仿宋" w:hAnsi="仿宋" w:cstheme="minorBidi"/>
          <w:sz w:val="24"/>
        </w:rPr>
      </w:pPr>
      <w:r>
        <w:rPr>
          <w:rFonts w:hint="eastAsia"/>
          <w:sz w:val="24"/>
        </w:rPr>
        <w:t>八、政府性基金预算支出决算情况说明</w:t>
      </w:r>
    </w:p>
    <w:p w:rsidR="003F1B74" w:rsidRDefault="00EB744C">
      <w:pPr>
        <w:pStyle w:val="20"/>
        <w:adjustRightInd w:val="0"/>
        <w:snapToGrid w:val="0"/>
        <w:spacing w:line="440" w:lineRule="exact"/>
        <w:jc w:val="left"/>
        <w:rPr>
          <w:sz w:val="24"/>
        </w:rPr>
      </w:pPr>
      <w:r>
        <w:rPr>
          <w:rFonts w:hint="eastAsia"/>
          <w:sz w:val="24"/>
        </w:rPr>
        <w:t>九、国有资本经营预算支出决算情况说明</w:t>
      </w:r>
    </w:p>
    <w:p w:rsidR="003F1B74" w:rsidRDefault="00EB744C">
      <w:pPr>
        <w:pStyle w:val="20"/>
        <w:adjustRightInd w:val="0"/>
        <w:snapToGrid w:val="0"/>
        <w:spacing w:line="440" w:lineRule="exact"/>
        <w:jc w:val="left"/>
        <w:rPr>
          <w:sz w:val="24"/>
        </w:rPr>
      </w:pPr>
      <w:r>
        <w:rPr>
          <w:rFonts w:hint="eastAsia"/>
          <w:sz w:val="24"/>
        </w:rPr>
        <w:t>十、其他重要事项的情况说明</w:t>
      </w:r>
    </w:p>
    <w:p w:rsidR="003F1B74" w:rsidRDefault="00EB744C">
      <w:pPr>
        <w:pStyle w:val="10"/>
        <w:adjustRightInd w:val="0"/>
        <w:snapToGrid w:val="0"/>
        <w:spacing w:before="0" w:line="440" w:lineRule="exact"/>
        <w:jc w:val="left"/>
        <w:rPr>
          <w:rFonts w:cstheme="minorBidi"/>
          <w:sz w:val="24"/>
          <w:szCs w:val="24"/>
        </w:rPr>
      </w:pPr>
      <w:r>
        <w:rPr>
          <w:rFonts w:hint="eastAsia"/>
          <w:sz w:val="24"/>
        </w:rPr>
        <w:t>第三部分</w:t>
      </w:r>
      <w:r>
        <w:rPr>
          <w:sz w:val="24"/>
        </w:rPr>
        <w:t xml:space="preserve"> </w:t>
      </w:r>
      <w:r>
        <w:rPr>
          <w:rFonts w:hint="eastAsia"/>
          <w:sz w:val="24"/>
        </w:rPr>
        <w:t>名词解释</w:t>
      </w:r>
    </w:p>
    <w:p w:rsidR="003F1B74" w:rsidRDefault="00EB744C">
      <w:pPr>
        <w:pStyle w:val="10"/>
        <w:adjustRightInd w:val="0"/>
        <w:snapToGrid w:val="0"/>
        <w:spacing w:before="0" w:line="440" w:lineRule="exact"/>
        <w:jc w:val="left"/>
        <w:rPr>
          <w:rFonts w:cstheme="minorBidi"/>
          <w:sz w:val="24"/>
          <w:szCs w:val="24"/>
        </w:rPr>
      </w:pPr>
      <w:r>
        <w:rPr>
          <w:rFonts w:hint="eastAsia"/>
          <w:sz w:val="24"/>
        </w:rPr>
        <w:t>第四部分</w:t>
      </w:r>
      <w:r>
        <w:rPr>
          <w:sz w:val="24"/>
        </w:rPr>
        <w:t xml:space="preserve"> </w:t>
      </w:r>
      <w:r>
        <w:rPr>
          <w:rFonts w:hint="eastAsia"/>
          <w:sz w:val="24"/>
        </w:rPr>
        <w:t>附件</w:t>
      </w:r>
    </w:p>
    <w:p w:rsidR="003F1B74" w:rsidRDefault="00EB744C">
      <w:pPr>
        <w:pStyle w:val="10"/>
        <w:adjustRightInd w:val="0"/>
        <w:snapToGrid w:val="0"/>
        <w:spacing w:before="0" w:line="440" w:lineRule="exact"/>
        <w:jc w:val="left"/>
        <w:rPr>
          <w:rFonts w:cstheme="minorBidi"/>
          <w:sz w:val="24"/>
          <w:szCs w:val="24"/>
        </w:rPr>
      </w:pPr>
      <w:r>
        <w:rPr>
          <w:rFonts w:hint="eastAsia"/>
          <w:sz w:val="24"/>
        </w:rPr>
        <w:t>第五部分</w:t>
      </w:r>
      <w:r>
        <w:rPr>
          <w:sz w:val="24"/>
        </w:rPr>
        <w:t xml:space="preserve"> </w:t>
      </w:r>
      <w:r>
        <w:rPr>
          <w:rFonts w:hint="eastAsia"/>
          <w:sz w:val="24"/>
        </w:rPr>
        <w:t>附表</w:t>
      </w:r>
    </w:p>
    <w:p w:rsidR="003F1B74" w:rsidRDefault="00EB744C">
      <w:pPr>
        <w:pStyle w:val="20"/>
        <w:adjustRightInd w:val="0"/>
        <w:snapToGrid w:val="0"/>
        <w:spacing w:line="440" w:lineRule="exact"/>
        <w:jc w:val="left"/>
        <w:rPr>
          <w:sz w:val="24"/>
        </w:rPr>
      </w:pPr>
      <w:r>
        <w:rPr>
          <w:rFonts w:hint="eastAsia"/>
          <w:sz w:val="24"/>
        </w:rPr>
        <w:t>一、收入支出决算总表</w:t>
      </w:r>
    </w:p>
    <w:p w:rsidR="003F1B74" w:rsidRDefault="00EB744C">
      <w:pPr>
        <w:pStyle w:val="20"/>
        <w:adjustRightInd w:val="0"/>
        <w:snapToGrid w:val="0"/>
        <w:spacing w:line="440" w:lineRule="exact"/>
        <w:jc w:val="left"/>
        <w:rPr>
          <w:sz w:val="24"/>
        </w:rPr>
      </w:pPr>
      <w:r>
        <w:rPr>
          <w:rFonts w:hint="eastAsia"/>
          <w:sz w:val="24"/>
        </w:rPr>
        <w:t>二、收入决算表</w:t>
      </w:r>
    </w:p>
    <w:p w:rsidR="003F1B74" w:rsidRDefault="00EB744C">
      <w:pPr>
        <w:pStyle w:val="20"/>
        <w:adjustRightInd w:val="0"/>
        <w:snapToGrid w:val="0"/>
        <w:spacing w:line="440" w:lineRule="exact"/>
        <w:jc w:val="left"/>
        <w:rPr>
          <w:sz w:val="24"/>
        </w:rPr>
      </w:pPr>
      <w:r>
        <w:rPr>
          <w:rFonts w:hint="eastAsia"/>
          <w:sz w:val="24"/>
        </w:rPr>
        <w:t>三、支出决算表</w:t>
      </w:r>
    </w:p>
    <w:p w:rsidR="003F1B74" w:rsidRDefault="00EB744C">
      <w:pPr>
        <w:pStyle w:val="20"/>
        <w:adjustRightInd w:val="0"/>
        <w:snapToGrid w:val="0"/>
        <w:spacing w:line="440" w:lineRule="exact"/>
        <w:jc w:val="left"/>
        <w:rPr>
          <w:sz w:val="24"/>
        </w:rPr>
      </w:pPr>
      <w:r>
        <w:rPr>
          <w:rFonts w:hint="eastAsia"/>
          <w:sz w:val="24"/>
        </w:rPr>
        <w:t>四、财政拨款收入支出决算总表</w:t>
      </w:r>
    </w:p>
    <w:p w:rsidR="003F1B74" w:rsidRDefault="00EB744C">
      <w:pPr>
        <w:pStyle w:val="20"/>
        <w:adjustRightInd w:val="0"/>
        <w:snapToGrid w:val="0"/>
        <w:spacing w:line="440" w:lineRule="exact"/>
        <w:jc w:val="left"/>
        <w:rPr>
          <w:sz w:val="24"/>
        </w:rPr>
      </w:pPr>
      <w:r>
        <w:rPr>
          <w:rFonts w:hint="eastAsia"/>
          <w:sz w:val="24"/>
        </w:rPr>
        <w:t>五、财政拨款支出决算明细表</w:t>
      </w:r>
    </w:p>
    <w:p w:rsidR="003F1B74" w:rsidRDefault="00EB744C">
      <w:pPr>
        <w:pStyle w:val="20"/>
        <w:adjustRightInd w:val="0"/>
        <w:snapToGrid w:val="0"/>
        <w:spacing w:line="440" w:lineRule="exact"/>
        <w:jc w:val="left"/>
        <w:rPr>
          <w:sz w:val="24"/>
        </w:rPr>
      </w:pPr>
      <w:r>
        <w:rPr>
          <w:rFonts w:hint="eastAsia"/>
          <w:sz w:val="24"/>
        </w:rPr>
        <w:t>六、一般公共预算财政拨款支出决算表</w:t>
      </w:r>
    </w:p>
    <w:p w:rsidR="003F1B74" w:rsidRDefault="00EB744C">
      <w:pPr>
        <w:pStyle w:val="20"/>
        <w:adjustRightInd w:val="0"/>
        <w:snapToGrid w:val="0"/>
        <w:spacing w:line="440" w:lineRule="exact"/>
        <w:jc w:val="left"/>
        <w:rPr>
          <w:sz w:val="24"/>
        </w:rPr>
      </w:pPr>
      <w:r>
        <w:rPr>
          <w:rFonts w:hint="eastAsia"/>
          <w:sz w:val="24"/>
        </w:rPr>
        <w:t>七、一般公共预算财政拨款支出决算明细表</w:t>
      </w:r>
    </w:p>
    <w:p w:rsidR="003F1B74" w:rsidRDefault="00EB744C">
      <w:pPr>
        <w:pStyle w:val="20"/>
        <w:adjustRightInd w:val="0"/>
        <w:snapToGrid w:val="0"/>
        <w:spacing w:line="440" w:lineRule="exact"/>
        <w:jc w:val="left"/>
        <w:rPr>
          <w:sz w:val="24"/>
        </w:rPr>
      </w:pPr>
      <w:r>
        <w:rPr>
          <w:rFonts w:hint="eastAsia"/>
          <w:sz w:val="24"/>
        </w:rPr>
        <w:t>八、一般公共预算财政拨款基本支出决算表</w:t>
      </w:r>
    </w:p>
    <w:p w:rsidR="003F1B74" w:rsidRDefault="00EB744C">
      <w:pPr>
        <w:pStyle w:val="20"/>
        <w:adjustRightInd w:val="0"/>
        <w:snapToGrid w:val="0"/>
        <w:spacing w:line="440" w:lineRule="exact"/>
        <w:jc w:val="left"/>
        <w:rPr>
          <w:sz w:val="24"/>
        </w:rPr>
      </w:pPr>
      <w:r>
        <w:rPr>
          <w:rFonts w:hint="eastAsia"/>
          <w:sz w:val="24"/>
        </w:rPr>
        <w:lastRenderedPageBreak/>
        <w:t>九、一般公共预算财政拨款项目支出决算表</w:t>
      </w:r>
    </w:p>
    <w:p w:rsidR="003F1B74" w:rsidRDefault="00EB744C">
      <w:pPr>
        <w:pStyle w:val="20"/>
        <w:adjustRightInd w:val="0"/>
        <w:snapToGrid w:val="0"/>
        <w:spacing w:line="440" w:lineRule="exact"/>
        <w:jc w:val="left"/>
        <w:rPr>
          <w:sz w:val="24"/>
        </w:rPr>
      </w:pPr>
      <w:r>
        <w:rPr>
          <w:rFonts w:hint="eastAsia"/>
          <w:sz w:val="24"/>
        </w:rPr>
        <w:t>十、政府性基金预算财政拨款收入支出决算表</w:t>
      </w:r>
    </w:p>
    <w:p w:rsidR="003F1B74" w:rsidRDefault="00EB744C">
      <w:pPr>
        <w:pStyle w:val="20"/>
        <w:adjustRightInd w:val="0"/>
        <w:snapToGrid w:val="0"/>
        <w:spacing w:line="440" w:lineRule="exact"/>
        <w:jc w:val="left"/>
        <w:rPr>
          <w:sz w:val="24"/>
        </w:rPr>
      </w:pPr>
      <w:r>
        <w:rPr>
          <w:rFonts w:hint="eastAsia"/>
          <w:sz w:val="24"/>
        </w:rPr>
        <w:t>十一、国有资本经营预算</w:t>
      </w:r>
      <w:r>
        <w:rPr>
          <w:rFonts w:hint="eastAsia"/>
          <w:sz w:val="24"/>
        </w:rPr>
        <w:t>财政拨款收入</w:t>
      </w:r>
      <w:r>
        <w:rPr>
          <w:rFonts w:hint="eastAsia"/>
          <w:sz w:val="24"/>
        </w:rPr>
        <w:t>支出决算表</w:t>
      </w:r>
    </w:p>
    <w:p w:rsidR="003F1B74" w:rsidRDefault="00EB744C">
      <w:pPr>
        <w:pStyle w:val="20"/>
        <w:adjustRightInd w:val="0"/>
        <w:snapToGrid w:val="0"/>
        <w:spacing w:line="440" w:lineRule="exact"/>
        <w:jc w:val="left"/>
        <w:rPr>
          <w:sz w:val="24"/>
        </w:rPr>
      </w:pPr>
      <w:r>
        <w:rPr>
          <w:rFonts w:hint="eastAsia"/>
          <w:sz w:val="24"/>
        </w:rPr>
        <w:t>十二、</w:t>
      </w:r>
      <w:r>
        <w:rPr>
          <w:rFonts w:hint="eastAsia"/>
          <w:sz w:val="24"/>
        </w:rPr>
        <w:t>国有资本经营预算财政拨款支出决算表</w:t>
      </w:r>
    </w:p>
    <w:p w:rsidR="003F1B74" w:rsidRDefault="00EB744C">
      <w:pPr>
        <w:pStyle w:val="20"/>
        <w:adjustRightInd w:val="0"/>
        <w:snapToGrid w:val="0"/>
        <w:spacing w:line="440" w:lineRule="exact"/>
        <w:jc w:val="left"/>
        <w:rPr>
          <w:sz w:val="24"/>
        </w:rPr>
      </w:pPr>
      <w:r>
        <w:rPr>
          <w:rFonts w:hint="eastAsia"/>
          <w:sz w:val="24"/>
        </w:rPr>
        <w:t>十三、</w:t>
      </w:r>
      <w:r>
        <w:rPr>
          <w:rFonts w:hint="eastAsia"/>
          <w:sz w:val="24"/>
        </w:rPr>
        <w:t>财政拨款“三公”经费支出决算表</w:t>
      </w:r>
    </w:p>
    <w:p w:rsidR="003F1B74" w:rsidRDefault="003F1B74">
      <w:pPr>
        <w:pStyle w:val="20"/>
        <w:adjustRightInd w:val="0"/>
        <w:snapToGrid w:val="0"/>
        <w:spacing w:line="440" w:lineRule="exact"/>
        <w:jc w:val="left"/>
        <w:rPr>
          <w:sz w:val="24"/>
        </w:rPr>
      </w:pPr>
    </w:p>
    <w:p w:rsidR="003F1B74" w:rsidRDefault="00EB744C">
      <w:pPr>
        <w:widowControl/>
        <w:spacing w:line="440" w:lineRule="exact"/>
        <w:jc w:val="left"/>
        <w:rPr>
          <w:rFonts w:ascii="仿宋" w:eastAsia="仿宋" w:hAnsi="仿宋"/>
          <w:bCs/>
          <w:kern w:val="44"/>
          <w:sz w:val="24"/>
        </w:rPr>
      </w:pPr>
      <w:bookmarkStart w:id="12" w:name="_Toc15396599"/>
      <w:bookmarkStart w:id="13" w:name="_Toc15377196"/>
      <w:r>
        <w:rPr>
          <w:rFonts w:ascii="仿宋" w:eastAsia="仿宋" w:hAnsi="仿宋"/>
          <w:b/>
          <w:sz w:val="24"/>
        </w:rPr>
        <w:br w:type="page"/>
      </w:r>
    </w:p>
    <w:p w:rsidR="003F1B74" w:rsidRDefault="00EB744C">
      <w:pPr>
        <w:pStyle w:val="1"/>
        <w:jc w:val="center"/>
        <w:rPr>
          <w:rStyle w:val="1Char"/>
          <w:rFonts w:ascii="黑体" w:eastAsia="黑体" w:hAnsi="黑体"/>
          <w:b/>
        </w:rPr>
      </w:pPr>
      <w:r>
        <w:rPr>
          <w:rFonts w:ascii="黑体" w:eastAsia="黑体" w:hAnsi="黑体" w:hint="eastAsia"/>
          <w:b w:val="0"/>
        </w:rPr>
        <w:lastRenderedPageBreak/>
        <w:t>第一部分</w:t>
      </w:r>
      <w:r>
        <w:rPr>
          <w:rFonts w:ascii="黑体" w:eastAsia="黑体" w:hAnsi="黑体" w:hint="eastAsia"/>
          <w:b w:val="0"/>
        </w:rPr>
        <w:t xml:space="preserve"> </w:t>
      </w:r>
      <w:r>
        <w:rPr>
          <w:rFonts w:ascii="黑体" w:eastAsia="黑体" w:hAnsi="黑体" w:hint="eastAsia"/>
          <w:b w:val="0"/>
        </w:rPr>
        <w:t>部门</w:t>
      </w:r>
      <w:r>
        <w:rPr>
          <w:rStyle w:val="1Char"/>
          <w:rFonts w:ascii="黑体" w:eastAsia="黑体" w:hAnsi="黑体" w:hint="eastAsia"/>
        </w:rPr>
        <w:t>概况</w:t>
      </w:r>
      <w:bookmarkEnd w:id="12"/>
      <w:bookmarkEnd w:id="13"/>
    </w:p>
    <w:p w:rsidR="003F1B74" w:rsidRDefault="003F1B74">
      <w:pPr>
        <w:widowControl/>
        <w:jc w:val="left"/>
        <w:rPr>
          <w:rFonts w:ascii="黑体" w:eastAsia="黑体"/>
          <w:sz w:val="32"/>
          <w:szCs w:val="32"/>
        </w:rPr>
      </w:pPr>
    </w:p>
    <w:p w:rsidR="003F1B74" w:rsidRDefault="00EB744C" w:rsidP="003F1B74">
      <w:pPr>
        <w:pStyle w:val="a3"/>
        <w:adjustRightInd w:val="0"/>
        <w:spacing w:before="93" w:line="580" w:lineRule="exact"/>
        <w:ind w:firstLineChars="200" w:firstLine="640"/>
        <w:rPr>
          <w:rFonts w:ascii="Times New Roman" w:eastAsia="黑体" w:cs="仿宋_GB2312"/>
          <w:bCs/>
          <w:sz w:val="32"/>
          <w:szCs w:val="32"/>
          <w:u w:val="single"/>
        </w:rPr>
      </w:pPr>
      <w:bookmarkStart w:id="14" w:name="_Toc15396600"/>
      <w:bookmarkStart w:id="15" w:name="_Toc15377197"/>
      <w:r>
        <w:rPr>
          <w:rStyle w:val="2Char"/>
          <w:rFonts w:ascii="黑体" w:eastAsia="黑体" w:hAnsi="黑体" w:hint="eastAsia"/>
          <w:b w:val="0"/>
          <w:bCs w:val="0"/>
        </w:rPr>
        <w:t>一、部门职责</w:t>
      </w:r>
    </w:p>
    <w:p w:rsidR="003F1B74" w:rsidRDefault="00EB744C" w:rsidP="003F1B74">
      <w:pPr>
        <w:pStyle w:val="a3"/>
        <w:adjustRightInd w:val="0"/>
        <w:snapToGrid w:val="0"/>
        <w:spacing w:before="93" w:after="240" w:line="580" w:lineRule="exact"/>
        <w:ind w:firstLineChars="200" w:firstLine="640"/>
        <w:rPr>
          <w:rFonts w:ascii="仿宋" w:eastAsia="仿宋" w:hAnsi="仿宋"/>
          <w:kern w:val="2"/>
          <w:sz w:val="32"/>
          <w:szCs w:val="32"/>
        </w:rPr>
      </w:pPr>
      <w:r>
        <w:rPr>
          <w:rFonts w:ascii="仿宋" w:eastAsia="仿宋" w:hAnsi="仿宋" w:hint="eastAsia"/>
          <w:kern w:val="2"/>
          <w:sz w:val="32"/>
          <w:szCs w:val="32"/>
        </w:rPr>
        <w:t>万源市信访局贯彻落实党中央关于信访工作的方针政策和省委、达州市委、万源市委的决策部署，在履行职责过程中坚持和加强党对信访工作的集中统一领导。主要职责是：</w:t>
      </w:r>
    </w:p>
    <w:p w:rsidR="003F1B74" w:rsidRDefault="00EB744C" w:rsidP="003F1B74">
      <w:pPr>
        <w:pStyle w:val="a3"/>
        <w:adjustRightInd w:val="0"/>
        <w:snapToGrid w:val="0"/>
        <w:spacing w:before="93" w:after="240" w:line="580" w:lineRule="exact"/>
        <w:ind w:firstLineChars="200" w:firstLine="640"/>
        <w:rPr>
          <w:rFonts w:ascii="仿宋" w:eastAsia="仿宋" w:hAnsi="仿宋"/>
          <w:kern w:val="2"/>
          <w:sz w:val="32"/>
          <w:szCs w:val="32"/>
        </w:rPr>
      </w:pPr>
      <w:r>
        <w:rPr>
          <w:rFonts w:ascii="仿宋" w:eastAsia="仿宋" w:hAnsi="仿宋" w:hint="eastAsia"/>
          <w:kern w:val="2"/>
          <w:sz w:val="32"/>
          <w:szCs w:val="32"/>
        </w:rPr>
        <w:t>（一）贯彻执行国家、省、达州市有关信访工作的法律法规。拟订信访工作方面的规范性文件并组织实施，处理全市群众来信来访事项，保证信访渠道畅通</w:t>
      </w:r>
      <w:r>
        <w:rPr>
          <w:rFonts w:ascii="仿宋" w:eastAsia="仿宋" w:hAnsi="仿宋" w:hint="eastAsia"/>
          <w:kern w:val="2"/>
          <w:sz w:val="32"/>
          <w:szCs w:val="32"/>
        </w:rPr>
        <w:t>;</w:t>
      </w:r>
      <w:r>
        <w:rPr>
          <w:rFonts w:ascii="仿宋" w:eastAsia="仿宋" w:hAnsi="仿宋" w:hint="eastAsia"/>
          <w:kern w:val="2"/>
          <w:sz w:val="32"/>
          <w:szCs w:val="32"/>
        </w:rPr>
        <w:t>反映来信来访中提出的重要建议和问题</w:t>
      </w:r>
      <w:r>
        <w:rPr>
          <w:rFonts w:ascii="仿宋" w:eastAsia="仿宋" w:hAnsi="仿宋" w:hint="eastAsia"/>
          <w:kern w:val="2"/>
          <w:sz w:val="32"/>
          <w:szCs w:val="32"/>
        </w:rPr>
        <w:t>;</w:t>
      </w:r>
      <w:r>
        <w:rPr>
          <w:rFonts w:ascii="仿宋" w:eastAsia="仿宋" w:hAnsi="仿宋" w:hint="eastAsia"/>
          <w:kern w:val="2"/>
          <w:sz w:val="32"/>
          <w:szCs w:val="32"/>
        </w:rPr>
        <w:t>综合分析信访信息，开展调查研究，提出制定有关方针、政策的建议。</w:t>
      </w:r>
    </w:p>
    <w:p w:rsidR="003F1B74" w:rsidRDefault="00EB744C" w:rsidP="003F1B74">
      <w:pPr>
        <w:pStyle w:val="a3"/>
        <w:adjustRightInd w:val="0"/>
        <w:snapToGrid w:val="0"/>
        <w:spacing w:before="93" w:after="240" w:line="580" w:lineRule="exact"/>
        <w:ind w:firstLineChars="200" w:firstLine="640"/>
        <w:rPr>
          <w:rFonts w:ascii="仿宋" w:eastAsia="仿宋" w:hAnsi="仿宋"/>
          <w:kern w:val="2"/>
          <w:sz w:val="32"/>
          <w:szCs w:val="32"/>
        </w:rPr>
      </w:pPr>
      <w:r>
        <w:rPr>
          <w:rFonts w:ascii="仿宋" w:eastAsia="仿宋" w:hAnsi="仿宋" w:hint="eastAsia"/>
          <w:kern w:val="2"/>
          <w:sz w:val="32"/>
          <w:szCs w:val="32"/>
        </w:rPr>
        <w:t xml:space="preserve">  </w:t>
      </w:r>
      <w:r>
        <w:rPr>
          <w:rFonts w:ascii="仿宋" w:eastAsia="仿宋" w:hAnsi="仿宋" w:hint="eastAsia"/>
          <w:kern w:val="2"/>
          <w:sz w:val="32"/>
          <w:szCs w:val="32"/>
        </w:rPr>
        <w:t>（二）承办上级信访部门和领导交办的信访事项，督促检查领导有关交办、指示件的落实情况</w:t>
      </w:r>
      <w:r>
        <w:rPr>
          <w:rFonts w:ascii="仿宋" w:eastAsia="仿宋" w:hAnsi="仿宋" w:hint="eastAsia"/>
          <w:kern w:val="2"/>
          <w:sz w:val="32"/>
          <w:szCs w:val="32"/>
        </w:rPr>
        <w:t>;</w:t>
      </w:r>
      <w:r>
        <w:rPr>
          <w:rFonts w:ascii="仿宋" w:eastAsia="仿宋" w:hAnsi="仿宋" w:hint="eastAsia"/>
          <w:kern w:val="2"/>
          <w:sz w:val="32"/>
          <w:szCs w:val="32"/>
        </w:rPr>
        <w:t>向各乡镇和市级部门交办信访事项，督促检查重要信访事项的处理和落实。</w:t>
      </w:r>
    </w:p>
    <w:p w:rsidR="003F1B74" w:rsidRDefault="00EB744C" w:rsidP="003F1B74">
      <w:pPr>
        <w:pStyle w:val="a3"/>
        <w:adjustRightInd w:val="0"/>
        <w:snapToGrid w:val="0"/>
        <w:spacing w:before="93" w:after="240" w:line="580" w:lineRule="exact"/>
        <w:ind w:firstLineChars="200" w:firstLine="640"/>
        <w:rPr>
          <w:rFonts w:ascii="仿宋" w:eastAsia="仿宋" w:hAnsi="仿宋"/>
          <w:kern w:val="2"/>
          <w:sz w:val="32"/>
          <w:szCs w:val="32"/>
        </w:rPr>
      </w:pPr>
      <w:r>
        <w:rPr>
          <w:rFonts w:ascii="仿宋" w:eastAsia="仿宋" w:hAnsi="仿宋" w:hint="eastAsia"/>
          <w:kern w:val="2"/>
          <w:sz w:val="32"/>
          <w:szCs w:val="32"/>
        </w:rPr>
        <w:t xml:space="preserve">  </w:t>
      </w:r>
      <w:r>
        <w:rPr>
          <w:rFonts w:ascii="仿宋" w:eastAsia="仿宋" w:hAnsi="仿宋" w:hint="eastAsia"/>
          <w:kern w:val="2"/>
          <w:sz w:val="32"/>
          <w:szCs w:val="32"/>
        </w:rPr>
        <w:t>（三）协调处理跨地区、跨部门的重要信访问题</w:t>
      </w:r>
      <w:r>
        <w:rPr>
          <w:rFonts w:ascii="仿宋" w:eastAsia="仿宋" w:hAnsi="仿宋" w:hint="eastAsia"/>
          <w:kern w:val="2"/>
          <w:sz w:val="32"/>
          <w:szCs w:val="32"/>
        </w:rPr>
        <w:t>;</w:t>
      </w:r>
      <w:r>
        <w:rPr>
          <w:rFonts w:ascii="仿宋" w:eastAsia="仿宋" w:hAnsi="仿宋" w:hint="eastAsia"/>
          <w:kern w:val="2"/>
          <w:sz w:val="32"/>
          <w:szCs w:val="32"/>
        </w:rPr>
        <w:t>协调处理群众集体上访和异常、突发信访事件</w:t>
      </w:r>
      <w:r>
        <w:rPr>
          <w:rFonts w:ascii="仿宋" w:eastAsia="仿宋" w:hAnsi="仿宋" w:hint="eastAsia"/>
          <w:kern w:val="2"/>
          <w:sz w:val="32"/>
          <w:szCs w:val="32"/>
        </w:rPr>
        <w:t>;</w:t>
      </w:r>
      <w:r>
        <w:rPr>
          <w:rFonts w:ascii="仿宋" w:eastAsia="仿宋" w:hAnsi="仿宋" w:hint="eastAsia"/>
          <w:kern w:val="2"/>
          <w:sz w:val="32"/>
          <w:szCs w:val="32"/>
        </w:rPr>
        <w:t>检查、协调各乡镇和市级部门的信访和群众工作。</w:t>
      </w:r>
    </w:p>
    <w:p w:rsidR="003F1B74" w:rsidRDefault="00EB744C" w:rsidP="003F1B74">
      <w:pPr>
        <w:pStyle w:val="a3"/>
        <w:adjustRightInd w:val="0"/>
        <w:snapToGrid w:val="0"/>
        <w:spacing w:before="93" w:after="240" w:line="580" w:lineRule="exact"/>
        <w:ind w:firstLineChars="200" w:firstLine="640"/>
        <w:rPr>
          <w:rFonts w:ascii="仿宋" w:eastAsia="仿宋" w:hAnsi="仿宋"/>
          <w:kern w:val="2"/>
          <w:sz w:val="32"/>
          <w:szCs w:val="32"/>
        </w:rPr>
      </w:pPr>
      <w:r>
        <w:rPr>
          <w:rFonts w:ascii="仿宋" w:eastAsia="仿宋" w:hAnsi="仿宋" w:hint="eastAsia"/>
          <w:kern w:val="2"/>
          <w:sz w:val="32"/>
          <w:szCs w:val="32"/>
        </w:rPr>
        <w:t xml:space="preserve">  </w:t>
      </w:r>
      <w:r>
        <w:rPr>
          <w:rFonts w:ascii="仿宋" w:eastAsia="仿宋" w:hAnsi="仿宋" w:hint="eastAsia"/>
          <w:kern w:val="2"/>
          <w:sz w:val="32"/>
          <w:szCs w:val="32"/>
        </w:rPr>
        <w:t>（四）指导全市信访业务工作</w:t>
      </w:r>
      <w:r>
        <w:rPr>
          <w:rFonts w:ascii="仿宋" w:eastAsia="仿宋" w:hAnsi="仿宋" w:hint="eastAsia"/>
          <w:kern w:val="2"/>
          <w:sz w:val="32"/>
          <w:szCs w:val="32"/>
        </w:rPr>
        <w:t>;</w:t>
      </w:r>
      <w:r>
        <w:rPr>
          <w:rFonts w:ascii="仿宋" w:eastAsia="仿宋" w:hAnsi="仿宋" w:hint="eastAsia"/>
          <w:kern w:val="2"/>
          <w:sz w:val="32"/>
          <w:szCs w:val="32"/>
        </w:rPr>
        <w:t>总结推广各地各部门信访和群众工作的经验，提出改进和加强信访工作的建议。</w:t>
      </w:r>
    </w:p>
    <w:p w:rsidR="003F1B74" w:rsidRDefault="00EB744C" w:rsidP="003F1B74">
      <w:pPr>
        <w:pStyle w:val="a3"/>
        <w:adjustRightInd w:val="0"/>
        <w:snapToGrid w:val="0"/>
        <w:spacing w:before="93" w:after="240" w:line="580" w:lineRule="exact"/>
        <w:ind w:firstLineChars="200" w:firstLine="640"/>
        <w:rPr>
          <w:rFonts w:ascii="仿宋" w:eastAsia="仿宋" w:hAnsi="仿宋"/>
          <w:kern w:val="2"/>
          <w:sz w:val="32"/>
          <w:szCs w:val="32"/>
        </w:rPr>
      </w:pPr>
      <w:r>
        <w:rPr>
          <w:rFonts w:ascii="仿宋" w:eastAsia="仿宋" w:hAnsi="仿宋" w:hint="eastAsia"/>
          <w:kern w:val="2"/>
          <w:sz w:val="32"/>
          <w:szCs w:val="32"/>
        </w:rPr>
        <w:t xml:space="preserve">   (</w:t>
      </w:r>
      <w:r>
        <w:rPr>
          <w:rFonts w:ascii="仿宋" w:eastAsia="仿宋" w:hAnsi="仿宋" w:hint="eastAsia"/>
          <w:kern w:val="2"/>
          <w:sz w:val="32"/>
          <w:szCs w:val="32"/>
        </w:rPr>
        <w:t>五</w:t>
      </w:r>
      <w:r>
        <w:rPr>
          <w:rFonts w:ascii="仿宋" w:eastAsia="仿宋" w:hAnsi="仿宋" w:hint="eastAsia"/>
          <w:kern w:val="2"/>
          <w:sz w:val="32"/>
          <w:szCs w:val="32"/>
        </w:rPr>
        <w:t>)</w:t>
      </w:r>
      <w:r>
        <w:rPr>
          <w:rFonts w:ascii="仿宋" w:eastAsia="仿宋" w:hAnsi="仿宋" w:hint="eastAsia"/>
          <w:kern w:val="2"/>
          <w:sz w:val="32"/>
          <w:szCs w:val="32"/>
        </w:rPr>
        <w:t>负责信访工作队伍建设和信访工作部门信息系</w:t>
      </w:r>
      <w:r>
        <w:rPr>
          <w:rFonts w:ascii="仿宋" w:eastAsia="仿宋" w:hAnsi="仿宋" w:hint="eastAsia"/>
          <w:kern w:val="2"/>
          <w:sz w:val="32"/>
          <w:szCs w:val="32"/>
        </w:rPr>
        <w:lastRenderedPageBreak/>
        <w:t>统建设。</w:t>
      </w:r>
    </w:p>
    <w:p w:rsidR="003F1B74" w:rsidRDefault="00EB744C" w:rsidP="003F1B74">
      <w:pPr>
        <w:pStyle w:val="a3"/>
        <w:adjustRightInd w:val="0"/>
        <w:snapToGrid w:val="0"/>
        <w:spacing w:before="93" w:after="240" w:line="580" w:lineRule="exact"/>
        <w:ind w:firstLineChars="200" w:firstLine="640"/>
        <w:rPr>
          <w:rFonts w:ascii="仿宋" w:eastAsia="仿宋" w:hAnsi="仿宋"/>
          <w:kern w:val="2"/>
          <w:sz w:val="32"/>
          <w:szCs w:val="32"/>
        </w:rPr>
      </w:pPr>
      <w:r>
        <w:rPr>
          <w:rFonts w:ascii="仿宋" w:eastAsia="仿宋" w:hAnsi="仿宋" w:hint="eastAsia"/>
          <w:kern w:val="2"/>
          <w:sz w:val="32"/>
          <w:szCs w:val="32"/>
        </w:rPr>
        <w:t>（六）负责职责范围内的安全生产和职业健康、生态环境保护</w:t>
      </w:r>
      <w:r>
        <w:rPr>
          <w:rFonts w:ascii="仿宋" w:eastAsia="仿宋" w:hAnsi="仿宋" w:hint="eastAsia"/>
          <w:kern w:val="2"/>
          <w:sz w:val="32"/>
          <w:szCs w:val="32"/>
        </w:rPr>
        <w:t>等工作。</w:t>
      </w:r>
    </w:p>
    <w:p w:rsidR="003F1B74" w:rsidRDefault="00EB744C" w:rsidP="003F1B74">
      <w:pPr>
        <w:pStyle w:val="a3"/>
        <w:adjustRightInd w:val="0"/>
        <w:snapToGrid w:val="0"/>
        <w:spacing w:before="93" w:after="240" w:line="580" w:lineRule="exact"/>
        <w:ind w:firstLineChars="200" w:firstLine="640"/>
        <w:rPr>
          <w:rFonts w:ascii="仿宋" w:eastAsia="仿宋" w:hAnsi="仿宋"/>
          <w:kern w:val="2"/>
          <w:sz w:val="32"/>
          <w:szCs w:val="32"/>
        </w:rPr>
      </w:pPr>
      <w:r>
        <w:rPr>
          <w:rFonts w:ascii="仿宋" w:eastAsia="仿宋" w:hAnsi="仿宋" w:hint="eastAsia"/>
          <w:kern w:val="2"/>
          <w:sz w:val="32"/>
          <w:szCs w:val="32"/>
        </w:rPr>
        <w:t>（七）完成市委市政府交办的其他任务</w:t>
      </w:r>
    </w:p>
    <w:p w:rsidR="003F1B74" w:rsidRDefault="00EB744C">
      <w:pPr>
        <w:pStyle w:val="2"/>
        <w:rPr>
          <w:rFonts w:ascii="仿宋" w:eastAsia="仿宋" w:hAnsi="仿宋" w:cs="Times New Roman"/>
          <w:b w:val="0"/>
          <w:bCs w:val="0"/>
        </w:rPr>
      </w:pPr>
      <w:r>
        <w:rPr>
          <w:rFonts w:ascii="黑体" w:eastAsia="黑体" w:hAnsi="黑体" w:hint="eastAsia"/>
          <w:b w:val="0"/>
        </w:rPr>
        <w:t>二、</w:t>
      </w:r>
      <w:bookmarkEnd w:id="14"/>
      <w:bookmarkEnd w:id="15"/>
      <w:r>
        <w:rPr>
          <w:rFonts w:ascii="黑体" w:eastAsia="黑体" w:hAnsi="黑体" w:hint="eastAsia"/>
          <w:b w:val="0"/>
        </w:rPr>
        <w:t>机构设置</w:t>
      </w:r>
    </w:p>
    <w:p w:rsidR="003F1B74" w:rsidRDefault="00EB744C" w:rsidP="003F1B74">
      <w:pPr>
        <w:pStyle w:val="a3"/>
        <w:adjustRightInd w:val="0"/>
        <w:snapToGrid w:val="0"/>
        <w:spacing w:before="93" w:after="240" w:line="580" w:lineRule="exact"/>
        <w:ind w:firstLineChars="200" w:firstLine="640"/>
        <w:rPr>
          <w:rFonts w:ascii="仿宋" w:eastAsia="仿宋" w:hAnsi="仿宋"/>
          <w:kern w:val="2"/>
          <w:sz w:val="32"/>
          <w:szCs w:val="32"/>
        </w:rPr>
      </w:pPr>
      <w:r>
        <w:rPr>
          <w:rFonts w:ascii="仿宋" w:eastAsia="仿宋" w:hAnsi="仿宋" w:hint="eastAsia"/>
          <w:kern w:val="2"/>
          <w:sz w:val="32"/>
          <w:szCs w:val="32"/>
        </w:rPr>
        <w:t>万源市信访局是一级预算单位。</w:t>
      </w:r>
      <w:r>
        <w:rPr>
          <w:rFonts w:ascii="仿宋" w:eastAsia="仿宋" w:hAnsi="仿宋" w:hint="eastAsia"/>
          <w:kern w:val="2"/>
          <w:sz w:val="32"/>
          <w:szCs w:val="32"/>
        </w:rPr>
        <w:t xml:space="preserve"> 2007</w:t>
      </w:r>
      <w:r>
        <w:rPr>
          <w:rFonts w:ascii="仿宋" w:eastAsia="仿宋" w:hAnsi="仿宋" w:hint="eastAsia"/>
          <w:kern w:val="2"/>
          <w:sz w:val="32"/>
          <w:szCs w:val="32"/>
        </w:rPr>
        <w:t>年</w:t>
      </w:r>
      <w:r>
        <w:rPr>
          <w:rFonts w:ascii="仿宋" w:eastAsia="仿宋" w:hAnsi="仿宋" w:hint="eastAsia"/>
          <w:kern w:val="2"/>
          <w:sz w:val="32"/>
          <w:szCs w:val="32"/>
        </w:rPr>
        <w:t>12</w:t>
      </w:r>
      <w:r>
        <w:rPr>
          <w:rFonts w:ascii="仿宋" w:eastAsia="仿宋" w:hAnsi="仿宋" w:hint="eastAsia"/>
          <w:kern w:val="2"/>
          <w:sz w:val="32"/>
          <w:szCs w:val="32"/>
        </w:rPr>
        <w:t>月，经市编委批准，建立了“万源市群众接待中心”</w:t>
      </w:r>
      <w:r>
        <w:rPr>
          <w:rFonts w:ascii="仿宋" w:eastAsia="仿宋" w:hAnsi="仿宋" w:hint="eastAsia"/>
          <w:kern w:val="2"/>
          <w:sz w:val="32"/>
          <w:szCs w:val="32"/>
        </w:rPr>
        <w:t>,</w:t>
      </w:r>
      <w:r>
        <w:rPr>
          <w:rFonts w:ascii="仿宋" w:eastAsia="仿宋" w:hAnsi="仿宋" w:hint="eastAsia"/>
          <w:kern w:val="2"/>
          <w:sz w:val="32"/>
          <w:szCs w:val="32"/>
        </w:rPr>
        <w:t>隶属于万源市信访局管理的事业单位。万源市信访局行政编制</w:t>
      </w:r>
      <w:r>
        <w:rPr>
          <w:rFonts w:ascii="仿宋" w:eastAsia="仿宋" w:hAnsi="仿宋" w:hint="eastAsia"/>
          <w:kern w:val="2"/>
          <w:sz w:val="32"/>
          <w:szCs w:val="32"/>
        </w:rPr>
        <w:t>7</w:t>
      </w:r>
      <w:r>
        <w:rPr>
          <w:rFonts w:ascii="仿宋" w:eastAsia="仿宋" w:hAnsi="仿宋" w:hint="eastAsia"/>
          <w:kern w:val="2"/>
          <w:sz w:val="32"/>
          <w:szCs w:val="32"/>
        </w:rPr>
        <w:t>名，机关工勤编制</w:t>
      </w:r>
      <w:r>
        <w:rPr>
          <w:rFonts w:ascii="仿宋" w:eastAsia="仿宋" w:hAnsi="仿宋" w:hint="eastAsia"/>
          <w:kern w:val="2"/>
          <w:sz w:val="32"/>
          <w:szCs w:val="32"/>
        </w:rPr>
        <w:t>1</w:t>
      </w:r>
      <w:r>
        <w:rPr>
          <w:rFonts w:ascii="仿宋" w:eastAsia="仿宋" w:hAnsi="仿宋" w:hint="eastAsia"/>
          <w:kern w:val="2"/>
          <w:sz w:val="32"/>
          <w:szCs w:val="32"/>
        </w:rPr>
        <w:t>名，事业编制</w:t>
      </w:r>
      <w:r>
        <w:rPr>
          <w:rFonts w:ascii="仿宋" w:eastAsia="仿宋" w:hAnsi="仿宋" w:hint="eastAsia"/>
          <w:kern w:val="2"/>
          <w:sz w:val="32"/>
          <w:szCs w:val="32"/>
        </w:rPr>
        <w:t>12</w:t>
      </w:r>
      <w:r>
        <w:rPr>
          <w:rFonts w:ascii="仿宋" w:eastAsia="仿宋" w:hAnsi="仿宋" w:hint="eastAsia"/>
          <w:kern w:val="2"/>
          <w:sz w:val="32"/>
          <w:szCs w:val="32"/>
        </w:rPr>
        <w:t>名。其中</w:t>
      </w:r>
      <w:r>
        <w:rPr>
          <w:rFonts w:ascii="仿宋" w:eastAsia="仿宋" w:hAnsi="仿宋" w:hint="eastAsia"/>
          <w:kern w:val="2"/>
          <w:sz w:val="32"/>
          <w:szCs w:val="32"/>
        </w:rPr>
        <w:t>:</w:t>
      </w:r>
      <w:r>
        <w:rPr>
          <w:rFonts w:ascii="仿宋" w:eastAsia="仿宋" w:hAnsi="仿宋" w:hint="eastAsia"/>
          <w:kern w:val="2"/>
          <w:sz w:val="32"/>
          <w:szCs w:val="32"/>
        </w:rPr>
        <w:t>局长</w:t>
      </w:r>
      <w:r>
        <w:rPr>
          <w:rFonts w:ascii="仿宋" w:eastAsia="仿宋" w:hAnsi="仿宋" w:hint="eastAsia"/>
          <w:kern w:val="2"/>
          <w:sz w:val="32"/>
          <w:szCs w:val="32"/>
        </w:rPr>
        <w:t>1</w:t>
      </w:r>
      <w:r>
        <w:rPr>
          <w:rFonts w:ascii="仿宋" w:eastAsia="仿宋" w:hAnsi="仿宋" w:hint="eastAsia"/>
          <w:kern w:val="2"/>
          <w:sz w:val="32"/>
          <w:szCs w:val="32"/>
        </w:rPr>
        <w:t>名、副局长</w:t>
      </w:r>
      <w:r>
        <w:rPr>
          <w:rFonts w:ascii="仿宋" w:eastAsia="仿宋" w:hAnsi="仿宋" w:hint="eastAsia"/>
          <w:kern w:val="2"/>
          <w:sz w:val="32"/>
          <w:szCs w:val="32"/>
        </w:rPr>
        <w:t>2</w:t>
      </w:r>
      <w:r>
        <w:rPr>
          <w:rFonts w:ascii="仿宋" w:eastAsia="仿宋" w:hAnsi="仿宋" w:hint="eastAsia"/>
          <w:kern w:val="2"/>
          <w:sz w:val="32"/>
          <w:szCs w:val="32"/>
        </w:rPr>
        <w:t>名、督查专员</w:t>
      </w:r>
      <w:r>
        <w:rPr>
          <w:rFonts w:ascii="仿宋" w:eastAsia="仿宋" w:hAnsi="仿宋" w:hint="eastAsia"/>
          <w:kern w:val="2"/>
          <w:sz w:val="32"/>
          <w:szCs w:val="32"/>
        </w:rPr>
        <w:t>1</w:t>
      </w:r>
      <w:r>
        <w:rPr>
          <w:rFonts w:ascii="仿宋" w:eastAsia="仿宋" w:hAnsi="仿宋" w:hint="eastAsia"/>
          <w:kern w:val="2"/>
          <w:sz w:val="32"/>
          <w:szCs w:val="32"/>
        </w:rPr>
        <w:t>名</w:t>
      </w:r>
      <w:r>
        <w:rPr>
          <w:rFonts w:ascii="仿宋" w:eastAsia="仿宋" w:hAnsi="仿宋" w:hint="eastAsia"/>
          <w:kern w:val="2"/>
          <w:sz w:val="32"/>
          <w:szCs w:val="32"/>
        </w:rPr>
        <w:t>;</w:t>
      </w:r>
      <w:r>
        <w:rPr>
          <w:rFonts w:ascii="仿宋" w:eastAsia="仿宋" w:hAnsi="仿宋" w:hint="eastAsia"/>
          <w:kern w:val="2"/>
          <w:sz w:val="32"/>
          <w:szCs w:val="32"/>
        </w:rPr>
        <w:t>中层领导正职</w:t>
      </w:r>
      <w:r>
        <w:rPr>
          <w:rFonts w:ascii="仿宋" w:eastAsia="仿宋" w:hAnsi="仿宋" w:hint="eastAsia"/>
          <w:kern w:val="2"/>
          <w:sz w:val="32"/>
          <w:szCs w:val="32"/>
        </w:rPr>
        <w:t>3</w:t>
      </w:r>
      <w:r>
        <w:rPr>
          <w:rFonts w:ascii="仿宋" w:eastAsia="仿宋" w:hAnsi="仿宋" w:hint="eastAsia"/>
          <w:kern w:val="2"/>
          <w:sz w:val="32"/>
          <w:szCs w:val="32"/>
        </w:rPr>
        <w:t>名。现有在职职工</w:t>
      </w:r>
      <w:r>
        <w:rPr>
          <w:rFonts w:ascii="仿宋" w:eastAsia="仿宋" w:hAnsi="仿宋" w:hint="eastAsia"/>
          <w:kern w:val="2"/>
          <w:sz w:val="32"/>
          <w:szCs w:val="32"/>
        </w:rPr>
        <w:t>21</w:t>
      </w:r>
      <w:r>
        <w:rPr>
          <w:rFonts w:ascii="仿宋" w:eastAsia="仿宋" w:hAnsi="仿宋" w:hint="eastAsia"/>
          <w:kern w:val="2"/>
          <w:sz w:val="32"/>
          <w:szCs w:val="32"/>
        </w:rPr>
        <w:t>人，其中：行政</w:t>
      </w:r>
      <w:r>
        <w:rPr>
          <w:rFonts w:ascii="仿宋" w:eastAsia="仿宋" w:hAnsi="仿宋" w:hint="eastAsia"/>
          <w:kern w:val="2"/>
          <w:sz w:val="32"/>
          <w:szCs w:val="32"/>
        </w:rPr>
        <w:t>8</w:t>
      </w:r>
      <w:r>
        <w:rPr>
          <w:rFonts w:ascii="仿宋" w:eastAsia="仿宋" w:hAnsi="仿宋" w:hint="eastAsia"/>
          <w:kern w:val="2"/>
          <w:sz w:val="32"/>
          <w:szCs w:val="32"/>
        </w:rPr>
        <w:t>名，工勤</w:t>
      </w:r>
      <w:r>
        <w:rPr>
          <w:rFonts w:ascii="仿宋" w:eastAsia="仿宋" w:hAnsi="仿宋" w:hint="eastAsia"/>
          <w:kern w:val="2"/>
          <w:sz w:val="32"/>
          <w:szCs w:val="32"/>
        </w:rPr>
        <w:t>2</w:t>
      </w:r>
      <w:r>
        <w:rPr>
          <w:rFonts w:ascii="仿宋" w:eastAsia="仿宋" w:hAnsi="仿宋" w:hint="eastAsia"/>
          <w:kern w:val="2"/>
          <w:sz w:val="32"/>
          <w:szCs w:val="32"/>
        </w:rPr>
        <w:t>名，事业人员</w:t>
      </w:r>
      <w:r>
        <w:rPr>
          <w:rFonts w:ascii="仿宋" w:eastAsia="仿宋" w:hAnsi="仿宋" w:hint="eastAsia"/>
          <w:kern w:val="2"/>
          <w:sz w:val="32"/>
          <w:szCs w:val="32"/>
        </w:rPr>
        <w:t>11</w:t>
      </w:r>
      <w:r>
        <w:rPr>
          <w:rFonts w:ascii="仿宋" w:eastAsia="仿宋" w:hAnsi="仿宋" w:hint="eastAsia"/>
          <w:kern w:val="2"/>
          <w:sz w:val="32"/>
          <w:szCs w:val="32"/>
        </w:rPr>
        <w:t>名。</w:t>
      </w:r>
    </w:p>
    <w:p w:rsidR="003F1B74" w:rsidRDefault="003F1B74" w:rsidP="003F1B74">
      <w:pPr>
        <w:pStyle w:val="a3"/>
        <w:adjustRightInd w:val="0"/>
        <w:snapToGrid w:val="0"/>
        <w:spacing w:before="93" w:after="240" w:line="580" w:lineRule="exact"/>
        <w:ind w:firstLineChars="200" w:firstLine="640"/>
        <w:rPr>
          <w:rFonts w:ascii="仿宋" w:eastAsia="仿宋" w:hAnsi="仿宋"/>
          <w:kern w:val="2"/>
          <w:sz w:val="32"/>
          <w:szCs w:val="32"/>
        </w:rPr>
      </w:pPr>
    </w:p>
    <w:p w:rsidR="003F1B74" w:rsidRDefault="003F1B74" w:rsidP="003F1B74">
      <w:pPr>
        <w:pStyle w:val="a3"/>
        <w:spacing w:before="93"/>
        <w:rPr>
          <w:rFonts w:ascii="Times New Roman" w:eastAsia="华文仿宋"/>
          <w:bCs/>
          <w:sz w:val="32"/>
          <w:szCs w:val="32"/>
        </w:rPr>
      </w:pPr>
    </w:p>
    <w:p w:rsidR="003F1B74" w:rsidRDefault="003F1B74" w:rsidP="003F1B74">
      <w:pPr>
        <w:pStyle w:val="a3"/>
        <w:spacing w:before="93"/>
        <w:rPr>
          <w:rFonts w:ascii="Times New Roman" w:eastAsia="华文仿宋"/>
          <w:bCs/>
          <w:sz w:val="32"/>
          <w:szCs w:val="32"/>
        </w:rPr>
      </w:pPr>
    </w:p>
    <w:p w:rsidR="003F1B74" w:rsidRDefault="003F1B74" w:rsidP="003F1B74">
      <w:pPr>
        <w:pStyle w:val="a3"/>
        <w:spacing w:before="93"/>
        <w:rPr>
          <w:rFonts w:ascii="Times New Roman" w:eastAsia="华文仿宋"/>
          <w:bCs/>
          <w:sz w:val="32"/>
          <w:szCs w:val="32"/>
        </w:rPr>
      </w:pPr>
    </w:p>
    <w:p w:rsidR="003F1B74" w:rsidRDefault="003F1B74" w:rsidP="003F1B74">
      <w:pPr>
        <w:pStyle w:val="a3"/>
        <w:spacing w:before="93"/>
        <w:rPr>
          <w:rFonts w:ascii="Times New Roman" w:eastAsia="华文仿宋"/>
          <w:bCs/>
          <w:sz w:val="32"/>
          <w:szCs w:val="32"/>
        </w:rPr>
      </w:pPr>
    </w:p>
    <w:p w:rsidR="003F1B74" w:rsidRDefault="003F1B74" w:rsidP="003F1B74">
      <w:pPr>
        <w:pStyle w:val="a3"/>
        <w:spacing w:before="93"/>
        <w:rPr>
          <w:rFonts w:ascii="Times New Roman" w:eastAsia="华文仿宋"/>
          <w:bCs/>
          <w:sz w:val="32"/>
          <w:szCs w:val="32"/>
        </w:rPr>
      </w:pPr>
    </w:p>
    <w:p w:rsidR="003F1B74" w:rsidRDefault="003F1B74" w:rsidP="003F1B74">
      <w:pPr>
        <w:pStyle w:val="a3"/>
        <w:spacing w:before="93"/>
        <w:rPr>
          <w:rFonts w:ascii="Times New Roman" w:eastAsia="华文仿宋"/>
          <w:bCs/>
          <w:sz w:val="32"/>
          <w:szCs w:val="32"/>
        </w:rPr>
      </w:pPr>
    </w:p>
    <w:p w:rsidR="003F1B74" w:rsidRDefault="003F1B74" w:rsidP="003F1B74">
      <w:pPr>
        <w:pStyle w:val="a3"/>
        <w:spacing w:before="93"/>
        <w:rPr>
          <w:rFonts w:ascii="Times New Roman" w:eastAsia="华文仿宋"/>
          <w:bCs/>
          <w:sz w:val="32"/>
          <w:szCs w:val="32"/>
        </w:rPr>
      </w:pPr>
    </w:p>
    <w:p w:rsidR="003F1B74" w:rsidRDefault="003F1B74" w:rsidP="003F1B74">
      <w:pPr>
        <w:pStyle w:val="a3"/>
        <w:spacing w:before="93"/>
        <w:rPr>
          <w:rFonts w:ascii="Times New Roman" w:eastAsia="华文仿宋"/>
          <w:bCs/>
          <w:sz w:val="32"/>
          <w:szCs w:val="32"/>
        </w:rPr>
      </w:pPr>
    </w:p>
    <w:p w:rsidR="003F1B74" w:rsidRDefault="00EB744C">
      <w:pPr>
        <w:pStyle w:val="1"/>
        <w:ind w:right="440"/>
        <w:jc w:val="center"/>
        <w:rPr>
          <w:rStyle w:val="1Char"/>
          <w:rFonts w:ascii="黑体" w:eastAsia="黑体" w:hAnsi="黑体"/>
          <w:bCs/>
        </w:rPr>
      </w:pPr>
      <w:bookmarkStart w:id="16" w:name="_Toc15377204"/>
      <w:bookmarkStart w:id="17" w:name="_Toc15396602"/>
      <w:r>
        <w:rPr>
          <w:rFonts w:ascii="黑体" w:eastAsia="黑体" w:hAnsi="黑体" w:hint="eastAsia"/>
          <w:b w:val="0"/>
        </w:rPr>
        <w:t>第二部分</w:t>
      </w:r>
      <w:r>
        <w:rPr>
          <w:rFonts w:ascii="黑体" w:eastAsia="黑体" w:hAnsi="黑体" w:hint="eastAsia"/>
          <w:b w:val="0"/>
        </w:rPr>
        <w:t xml:space="preserve"> </w:t>
      </w:r>
      <w:r>
        <w:rPr>
          <w:rFonts w:ascii="黑体" w:eastAsia="黑体" w:hAnsi="黑体" w:hint="eastAsia"/>
          <w:b w:val="0"/>
        </w:rPr>
        <w:t>2023</w:t>
      </w:r>
      <w:r>
        <w:rPr>
          <w:rFonts w:ascii="黑体" w:eastAsia="黑体" w:hAnsi="黑体" w:hint="eastAsia"/>
          <w:b w:val="0"/>
        </w:rPr>
        <w:t>年度部门</w:t>
      </w:r>
      <w:r>
        <w:rPr>
          <w:rStyle w:val="1Char"/>
          <w:rFonts w:ascii="黑体" w:eastAsia="黑体" w:hAnsi="黑体" w:hint="eastAsia"/>
          <w:bCs/>
        </w:rPr>
        <w:t>决算情况说明</w:t>
      </w:r>
      <w:bookmarkEnd w:id="16"/>
      <w:bookmarkEnd w:id="17"/>
    </w:p>
    <w:p w:rsidR="003F1B74" w:rsidRDefault="003F1B74"/>
    <w:p w:rsidR="003F1B74" w:rsidRDefault="00EB744C">
      <w:pPr>
        <w:pStyle w:val="ab"/>
        <w:numPr>
          <w:ilvl w:val="0"/>
          <w:numId w:val="1"/>
        </w:numPr>
        <w:spacing w:line="600" w:lineRule="exact"/>
        <w:ind w:firstLineChars="0"/>
        <w:outlineLvl w:val="1"/>
        <w:rPr>
          <w:rStyle w:val="2Char"/>
          <w:rFonts w:ascii="黑体" w:eastAsia="黑体" w:hAnsi="黑体"/>
          <w:b w:val="0"/>
        </w:rPr>
      </w:pPr>
      <w:bookmarkStart w:id="18" w:name="_Toc15377205"/>
      <w:bookmarkStart w:id="19" w:name="_Toc15396603"/>
      <w:r>
        <w:rPr>
          <w:rFonts w:ascii="黑体" w:eastAsia="黑体" w:hAnsi="黑体" w:hint="eastAsia"/>
          <w:sz w:val="32"/>
          <w:szCs w:val="32"/>
        </w:rPr>
        <w:t>收</w:t>
      </w:r>
      <w:r>
        <w:rPr>
          <w:rStyle w:val="2Char"/>
          <w:rFonts w:ascii="黑体" w:eastAsia="黑体" w:hAnsi="黑体" w:hint="eastAsia"/>
          <w:b w:val="0"/>
        </w:rPr>
        <w:t>入支出决算总体情况说明</w:t>
      </w:r>
      <w:bookmarkEnd w:id="18"/>
      <w:bookmarkEnd w:id="19"/>
    </w:p>
    <w:p w:rsidR="003F1B74" w:rsidRDefault="003F1B74">
      <w:pPr>
        <w:spacing w:line="600" w:lineRule="exact"/>
        <w:ind w:firstLineChars="200" w:firstLine="640"/>
        <w:rPr>
          <w:rFonts w:ascii="仿宋" w:eastAsia="仿宋" w:hAnsi="仿宋"/>
          <w:sz w:val="32"/>
          <w:szCs w:val="32"/>
        </w:rPr>
      </w:pPr>
      <w:r w:rsidRPr="003F1B74">
        <w:rPr>
          <w:rFonts w:ascii="仿宋_GB2312" w:eastAsia="仿宋_GB2312" w:hAnsi="仿宋"/>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6.95pt;margin-top:127.3pt;width:307.4pt;height:169.45pt;z-index:251659264;mso-wrap-distance-top:0;mso-wrap-distance-bottom:0;mso-width-relative:page;mso-height-relative:page" o:allowoverlap="f">
            <v:imagedata r:id="rId8" o:title=""/>
            <o:lock v:ext="edit" aspectratio="f"/>
            <w10:wrap type="topAndBottom"/>
          </v:shape>
          <o:OLEObject Type="Embed" ProgID="MSGraph.Chart.8" ShapeID="_x0000_s1026" DrawAspect="Content" ObjectID="_1793089368" r:id="rId9"/>
        </w:pict>
      </w:r>
      <w:r w:rsidR="00EB744C">
        <w:rPr>
          <w:rFonts w:ascii="仿宋" w:eastAsia="仿宋" w:hAnsi="仿宋" w:hint="eastAsia"/>
          <w:sz w:val="32"/>
          <w:szCs w:val="32"/>
        </w:rPr>
        <w:t>20</w:t>
      </w:r>
      <w:r w:rsidR="00EB744C">
        <w:rPr>
          <w:rFonts w:ascii="仿宋" w:eastAsia="仿宋" w:hAnsi="仿宋" w:hint="eastAsia"/>
          <w:sz w:val="32"/>
          <w:szCs w:val="32"/>
        </w:rPr>
        <w:t>23</w:t>
      </w:r>
      <w:r w:rsidR="00EB744C">
        <w:rPr>
          <w:rFonts w:ascii="仿宋" w:eastAsia="仿宋" w:hAnsi="仿宋" w:hint="eastAsia"/>
          <w:sz w:val="32"/>
          <w:szCs w:val="32"/>
        </w:rPr>
        <w:t>年度收、支总计</w:t>
      </w:r>
      <w:r w:rsidR="00EB744C">
        <w:rPr>
          <w:rFonts w:ascii="仿宋" w:eastAsia="仿宋" w:hAnsi="仿宋" w:hint="eastAsia"/>
          <w:sz w:val="32"/>
          <w:szCs w:val="32"/>
        </w:rPr>
        <w:t>367.1</w:t>
      </w:r>
      <w:r w:rsidR="00EB744C">
        <w:rPr>
          <w:rFonts w:ascii="仿宋" w:eastAsia="仿宋" w:hAnsi="仿宋" w:hint="eastAsia"/>
          <w:sz w:val="32"/>
          <w:szCs w:val="32"/>
        </w:rPr>
        <w:t>万元。与</w:t>
      </w:r>
      <w:r w:rsidR="00EB744C">
        <w:rPr>
          <w:rFonts w:ascii="仿宋" w:eastAsia="仿宋" w:hAnsi="仿宋" w:hint="eastAsia"/>
          <w:sz w:val="32"/>
          <w:szCs w:val="32"/>
        </w:rPr>
        <w:t>20</w:t>
      </w:r>
      <w:r w:rsidR="00EB744C">
        <w:rPr>
          <w:rFonts w:ascii="仿宋" w:eastAsia="仿宋" w:hAnsi="仿宋" w:hint="eastAsia"/>
          <w:sz w:val="32"/>
          <w:szCs w:val="32"/>
        </w:rPr>
        <w:t>22</w:t>
      </w:r>
      <w:r w:rsidR="00EB744C">
        <w:rPr>
          <w:rFonts w:ascii="仿宋" w:eastAsia="仿宋" w:hAnsi="仿宋" w:hint="eastAsia"/>
          <w:sz w:val="32"/>
          <w:szCs w:val="32"/>
        </w:rPr>
        <w:t>年相比，收、支总计各</w:t>
      </w:r>
      <w:r w:rsidR="00EB744C">
        <w:rPr>
          <w:rFonts w:ascii="仿宋" w:eastAsia="仿宋" w:hAnsi="仿宋" w:hint="eastAsia"/>
          <w:sz w:val="32"/>
          <w:szCs w:val="32"/>
        </w:rPr>
        <w:t>减少</w:t>
      </w:r>
      <w:r w:rsidR="00EB744C">
        <w:rPr>
          <w:rFonts w:ascii="仿宋" w:eastAsia="仿宋" w:hAnsi="仿宋" w:hint="eastAsia"/>
          <w:sz w:val="32"/>
          <w:szCs w:val="32"/>
        </w:rPr>
        <w:t>1.52</w:t>
      </w:r>
      <w:r w:rsidR="00EB744C">
        <w:rPr>
          <w:rFonts w:ascii="仿宋" w:eastAsia="仿宋" w:hAnsi="仿宋" w:hint="eastAsia"/>
          <w:sz w:val="32"/>
          <w:szCs w:val="32"/>
        </w:rPr>
        <w:t>万元，</w:t>
      </w:r>
      <w:r w:rsidR="00EB744C">
        <w:rPr>
          <w:rFonts w:ascii="仿宋" w:eastAsia="仿宋" w:hAnsi="仿宋" w:hint="eastAsia"/>
          <w:sz w:val="32"/>
          <w:szCs w:val="32"/>
        </w:rPr>
        <w:t>下降</w:t>
      </w:r>
      <w:r w:rsidR="00EB744C">
        <w:rPr>
          <w:rFonts w:ascii="仿宋" w:eastAsia="仿宋" w:hAnsi="仿宋" w:hint="eastAsia"/>
          <w:sz w:val="32"/>
          <w:szCs w:val="32"/>
        </w:rPr>
        <w:t>0.4</w:t>
      </w:r>
      <w:r w:rsidR="00EB744C">
        <w:rPr>
          <w:rFonts w:ascii="仿宋" w:eastAsia="仿宋" w:hAnsi="仿宋"/>
          <w:sz w:val="32"/>
          <w:szCs w:val="32"/>
        </w:rPr>
        <w:t>%</w:t>
      </w:r>
      <w:r w:rsidR="00EB744C">
        <w:rPr>
          <w:rFonts w:ascii="仿宋" w:eastAsia="仿宋" w:hAnsi="仿宋" w:hint="eastAsia"/>
          <w:sz w:val="32"/>
          <w:szCs w:val="32"/>
        </w:rPr>
        <w:t>。主要变动原因是</w:t>
      </w:r>
      <w:r w:rsidR="00EB744C">
        <w:rPr>
          <w:rFonts w:ascii="仿宋" w:eastAsia="仿宋" w:hAnsi="仿宋" w:hint="eastAsia"/>
          <w:sz w:val="32"/>
          <w:szCs w:val="32"/>
        </w:rPr>
        <w:t>新参工人人员工资较低。</w:t>
      </w:r>
      <w:r w:rsidR="00EB744C">
        <w:rPr>
          <w:rFonts w:ascii="仿宋" w:eastAsia="仿宋" w:hAnsi="仿宋" w:hint="eastAsia"/>
          <w:sz w:val="32"/>
          <w:szCs w:val="32"/>
        </w:rPr>
        <w:t>（图</w:t>
      </w:r>
      <w:r w:rsidR="00EB744C">
        <w:rPr>
          <w:rFonts w:ascii="仿宋" w:eastAsia="仿宋" w:hAnsi="仿宋"/>
          <w:sz w:val="32"/>
          <w:szCs w:val="32"/>
        </w:rPr>
        <w:t>1</w:t>
      </w:r>
      <w:r w:rsidR="00EB744C">
        <w:rPr>
          <w:rFonts w:ascii="仿宋" w:eastAsia="仿宋" w:hAnsi="仿宋" w:hint="eastAsia"/>
          <w:sz w:val="32"/>
          <w:szCs w:val="32"/>
        </w:rPr>
        <w:t>：收、支决算总计变动情况图）（柱状图）</w:t>
      </w:r>
    </w:p>
    <w:p w:rsidR="003F1B74" w:rsidRDefault="003F1B74">
      <w:pPr>
        <w:spacing w:line="600" w:lineRule="exact"/>
        <w:ind w:firstLineChars="200" w:firstLine="640"/>
        <w:jc w:val="left"/>
        <w:rPr>
          <w:rFonts w:ascii="仿宋_GB2312" w:eastAsia="仿宋_GB2312"/>
          <w:sz w:val="32"/>
          <w:szCs w:val="32"/>
        </w:rPr>
      </w:pPr>
    </w:p>
    <w:p w:rsidR="003F1B74" w:rsidRDefault="00EB744C">
      <w:pPr>
        <w:pStyle w:val="ab"/>
        <w:numPr>
          <w:ilvl w:val="0"/>
          <w:numId w:val="1"/>
        </w:numPr>
        <w:spacing w:line="600" w:lineRule="exact"/>
        <w:ind w:firstLineChars="0"/>
        <w:outlineLvl w:val="1"/>
        <w:rPr>
          <w:rStyle w:val="2Char"/>
          <w:rFonts w:ascii="黑体" w:eastAsia="黑体" w:hAnsi="黑体"/>
          <w:b w:val="0"/>
        </w:rPr>
      </w:pPr>
      <w:bookmarkStart w:id="20" w:name="_Toc15377206"/>
      <w:bookmarkStart w:id="21" w:name="_Toc15396604"/>
      <w:r>
        <w:rPr>
          <w:rFonts w:ascii="黑体" w:eastAsia="黑体" w:hAnsi="黑体" w:hint="eastAsia"/>
          <w:sz w:val="32"/>
          <w:szCs w:val="32"/>
        </w:rPr>
        <w:t>收</w:t>
      </w:r>
      <w:r>
        <w:rPr>
          <w:rStyle w:val="2Char"/>
          <w:rFonts w:ascii="黑体" w:eastAsia="黑体" w:hAnsi="黑体" w:hint="eastAsia"/>
          <w:b w:val="0"/>
        </w:rPr>
        <w:t>入决算情况说明</w:t>
      </w:r>
      <w:bookmarkEnd w:id="20"/>
      <w:bookmarkEnd w:id="21"/>
    </w:p>
    <w:p w:rsidR="003F1B74" w:rsidRDefault="00EB744C">
      <w:pPr>
        <w:spacing w:line="600" w:lineRule="exact"/>
        <w:ind w:firstLineChars="200" w:firstLine="640"/>
        <w:jc w:val="left"/>
        <w:outlineLvl w:val="1"/>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23</w:t>
      </w:r>
      <w:r>
        <w:rPr>
          <w:rFonts w:ascii="仿宋" w:eastAsia="仿宋" w:hAnsi="仿宋" w:hint="eastAsia"/>
          <w:sz w:val="32"/>
          <w:szCs w:val="32"/>
        </w:rPr>
        <w:t>年本年收入合计</w:t>
      </w:r>
      <w:r>
        <w:rPr>
          <w:rFonts w:ascii="仿宋" w:eastAsia="仿宋" w:hAnsi="仿宋" w:hint="eastAsia"/>
          <w:sz w:val="32"/>
          <w:szCs w:val="32"/>
        </w:rPr>
        <w:t>367.1</w:t>
      </w:r>
      <w:r>
        <w:rPr>
          <w:rFonts w:ascii="仿宋" w:eastAsia="仿宋" w:hAnsi="仿宋" w:hint="eastAsia"/>
          <w:sz w:val="32"/>
          <w:szCs w:val="32"/>
        </w:rPr>
        <w:t>万元，其中：一般公共预算财政拨款收入</w:t>
      </w:r>
      <w:r>
        <w:rPr>
          <w:rFonts w:ascii="仿宋" w:eastAsia="仿宋" w:hAnsi="仿宋" w:hint="eastAsia"/>
          <w:sz w:val="32"/>
          <w:szCs w:val="32"/>
        </w:rPr>
        <w:t>367.1</w:t>
      </w:r>
      <w:r>
        <w:rPr>
          <w:rFonts w:ascii="仿宋" w:eastAsia="仿宋" w:hAnsi="仿宋" w:hint="eastAsia"/>
          <w:sz w:val="32"/>
          <w:szCs w:val="32"/>
        </w:rPr>
        <w:t>万元，占</w:t>
      </w:r>
      <w:r>
        <w:rPr>
          <w:rFonts w:ascii="仿宋" w:eastAsia="仿宋" w:hAnsi="仿宋" w:hint="eastAsia"/>
          <w:sz w:val="32"/>
          <w:szCs w:val="32"/>
        </w:rPr>
        <w:t>100</w:t>
      </w:r>
      <w:r>
        <w:rPr>
          <w:rFonts w:ascii="仿宋" w:eastAsia="仿宋" w:hAnsi="仿宋"/>
          <w:sz w:val="32"/>
          <w:szCs w:val="32"/>
        </w:rPr>
        <w:t>%</w:t>
      </w:r>
      <w:r>
        <w:rPr>
          <w:rFonts w:ascii="仿宋" w:eastAsia="仿宋" w:hAnsi="仿宋" w:hint="eastAsia"/>
          <w:b/>
          <w:sz w:val="32"/>
          <w:szCs w:val="32"/>
        </w:rPr>
        <w:t>；</w:t>
      </w:r>
      <w:r>
        <w:rPr>
          <w:rFonts w:ascii="仿宋" w:eastAsia="仿宋" w:hAnsi="仿宋" w:hint="eastAsia"/>
          <w:sz w:val="32"/>
          <w:szCs w:val="32"/>
        </w:rPr>
        <w:t>政府性基金预算财政拨款收入</w:t>
      </w:r>
      <w:r>
        <w:rPr>
          <w:sz w:val="32"/>
          <w:szCs w:val="32"/>
        </w:rPr>
        <w:t>0</w:t>
      </w:r>
      <w:r>
        <w:rPr>
          <w:rFonts w:ascii="仿宋" w:eastAsia="仿宋" w:hAnsi="仿宋" w:hint="eastAsia"/>
          <w:sz w:val="32"/>
          <w:szCs w:val="32"/>
        </w:rPr>
        <w:t>万元，占</w:t>
      </w:r>
      <w:r>
        <w:rPr>
          <w:sz w:val="32"/>
          <w:szCs w:val="32"/>
        </w:rPr>
        <w:t>0</w:t>
      </w:r>
      <w:r>
        <w:rPr>
          <w:rFonts w:ascii="仿宋" w:eastAsia="仿宋" w:hAnsi="仿宋"/>
          <w:sz w:val="32"/>
          <w:szCs w:val="32"/>
        </w:rPr>
        <w:t>%</w:t>
      </w:r>
      <w:r>
        <w:rPr>
          <w:rFonts w:ascii="仿宋" w:eastAsia="仿宋" w:hAnsi="仿宋" w:hint="eastAsia"/>
          <w:sz w:val="32"/>
          <w:szCs w:val="32"/>
        </w:rPr>
        <w:t>；国有资本经营预算财政拨款收入</w:t>
      </w:r>
      <w:r>
        <w:rPr>
          <w:sz w:val="32"/>
          <w:szCs w:val="32"/>
        </w:rPr>
        <w:t>0</w:t>
      </w:r>
      <w:r>
        <w:rPr>
          <w:rFonts w:ascii="仿宋" w:eastAsia="仿宋" w:hAnsi="仿宋" w:hint="eastAsia"/>
          <w:sz w:val="32"/>
          <w:szCs w:val="32"/>
        </w:rPr>
        <w:t>万元，占</w:t>
      </w:r>
      <w:r>
        <w:rPr>
          <w:sz w:val="32"/>
          <w:szCs w:val="32"/>
        </w:rPr>
        <w:t>0</w:t>
      </w:r>
      <w:r>
        <w:rPr>
          <w:rFonts w:ascii="仿宋" w:eastAsia="仿宋" w:hAnsi="仿宋"/>
          <w:sz w:val="32"/>
          <w:szCs w:val="32"/>
        </w:rPr>
        <w:t>%</w:t>
      </w:r>
      <w:r>
        <w:rPr>
          <w:rFonts w:ascii="仿宋" w:eastAsia="仿宋" w:hAnsi="仿宋" w:hint="eastAsia"/>
          <w:sz w:val="32"/>
          <w:szCs w:val="32"/>
        </w:rPr>
        <w:t>；上级补助收入</w:t>
      </w:r>
      <w:r>
        <w:rPr>
          <w:sz w:val="32"/>
          <w:szCs w:val="32"/>
        </w:rPr>
        <w:t>0</w:t>
      </w:r>
      <w:r>
        <w:rPr>
          <w:rFonts w:ascii="仿宋" w:eastAsia="仿宋" w:hAnsi="仿宋" w:hint="eastAsia"/>
          <w:sz w:val="32"/>
          <w:szCs w:val="32"/>
        </w:rPr>
        <w:t>万元，占</w:t>
      </w:r>
      <w:r>
        <w:rPr>
          <w:sz w:val="32"/>
          <w:szCs w:val="32"/>
        </w:rPr>
        <w:t>0</w:t>
      </w:r>
      <w:r>
        <w:rPr>
          <w:rFonts w:ascii="仿宋" w:eastAsia="仿宋" w:hAnsi="仿宋"/>
          <w:sz w:val="32"/>
          <w:szCs w:val="32"/>
        </w:rPr>
        <w:t>%</w:t>
      </w:r>
      <w:r>
        <w:rPr>
          <w:rFonts w:ascii="仿宋" w:eastAsia="仿宋" w:hAnsi="仿宋" w:hint="eastAsia"/>
          <w:sz w:val="32"/>
          <w:szCs w:val="32"/>
        </w:rPr>
        <w:t>；事业收入</w:t>
      </w:r>
      <w:r>
        <w:rPr>
          <w:sz w:val="32"/>
          <w:szCs w:val="32"/>
        </w:rPr>
        <w:t>0</w:t>
      </w:r>
      <w:r>
        <w:rPr>
          <w:rFonts w:ascii="仿宋" w:eastAsia="仿宋" w:hAnsi="仿宋" w:hint="eastAsia"/>
          <w:sz w:val="32"/>
          <w:szCs w:val="32"/>
        </w:rPr>
        <w:t>万元，占</w:t>
      </w:r>
      <w:r>
        <w:rPr>
          <w:sz w:val="32"/>
          <w:szCs w:val="32"/>
        </w:rPr>
        <w:t>0</w:t>
      </w:r>
      <w:r>
        <w:rPr>
          <w:rFonts w:ascii="仿宋" w:eastAsia="仿宋" w:hAnsi="仿宋"/>
          <w:sz w:val="32"/>
          <w:szCs w:val="32"/>
        </w:rPr>
        <w:t>%</w:t>
      </w:r>
      <w:r>
        <w:rPr>
          <w:rFonts w:ascii="仿宋" w:eastAsia="仿宋" w:hAnsi="仿宋" w:hint="eastAsia"/>
          <w:sz w:val="32"/>
          <w:szCs w:val="32"/>
        </w:rPr>
        <w:t>；经营收入</w:t>
      </w:r>
      <w:r>
        <w:rPr>
          <w:sz w:val="32"/>
          <w:szCs w:val="32"/>
        </w:rPr>
        <w:t>0</w:t>
      </w:r>
      <w:r>
        <w:rPr>
          <w:rFonts w:ascii="仿宋" w:eastAsia="仿宋" w:hAnsi="仿宋" w:hint="eastAsia"/>
          <w:sz w:val="32"/>
          <w:szCs w:val="32"/>
        </w:rPr>
        <w:t>万元，占</w:t>
      </w:r>
      <w:r>
        <w:rPr>
          <w:sz w:val="32"/>
          <w:szCs w:val="32"/>
        </w:rPr>
        <w:t>0</w:t>
      </w:r>
      <w:r>
        <w:rPr>
          <w:rFonts w:ascii="仿宋" w:eastAsia="仿宋" w:hAnsi="仿宋"/>
          <w:sz w:val="32"/>
          <w:szCs w:val="32"/>
        </w:rPr>
        <w:t>%</w:t>
      </w:r>
      <w:r>
        <w:rPr>
          <w:rFonts w:ascii="仿宋" w:eastAsia="仿宋" w:hAnsi="仿宋" w:hint="eastAsia"/>
          <w:sz w:val="32"/>
          <w:szCs w:val="32"/>
        </w:rPr>
        <w:t>；附属单位上缴收入</w:t>
      </w:r>
      <w:r>
        <w:rPr>
          <w:sz w:val="32"/>
          <w:szCs w:val="32"/>
        </w:rPr>
        <w:t>0</w:t>
      </w:r>
      <w:r>
        <w:rPr>
          <w:rFonts w:ascii="仿宋" w:eastAsia="仿宋" w:hAnsi="仿宋" w:hint="eastAsia"/>
          <w:sz w:val="32"/>
          <w:szCs w:val="32"/>
        </w:rPr>
        <w:t>万元，占</w:t>
      </w:r>
      <w:r>
        <w:rPr>
          <w:sz w:val="32"/>
          <w:szCs w:val="32"/>
        </w:rPr>
        <w:t>0</w:t>
      </w:r>
      <w:r>
        <w:rPr>
          <w:rFonts w:ascii="仿宋" w:eastAsia="仿宋" w:hAnsi="仿宋"/>
          <w:sz w:val="32"/>
          <w:szCs w:val="32"/>
        </w:rPr>
        <w:t>%</w:t>
      </w:r>
      <w:r>
        <w:rPr>
          <w:rFonts w:ascii="仿宋" w:eastAsia="仿宋" w:hAnsi="仿宋" w:hint="eastAsia"/>
          <w:sz w:val="32"/>
          <w:szCs w:val="32"/>
        </w:rPr>
        <w:t>；其他收入</w:t>
      </w:r>
      <w:r>
        <w:rPr>
          <w:sz w:val="32"/>
          <w:szCs w:val="32"/>
        </w:rPr>
        <w:t>0</w:t>
      </w:r>
      <w:r>
        <w:rPr>
          <w:rFonts w:ascii="仿宋" w:eastAsia="仿宋" w:hAnsi="仿宋" w:hint="eastAsia"/>
          <w:sz w:val="32"/>
          <w:szCs w:val="32"/>
        </w:rPr>
        <w:t>万元，占</w:t>
      </w:r>
      <w:r>
        <w:rPr>
          <w:sz w:val="32"/>
          <w:szCs w:val="32"/>
        </w:rPr>
        <w:t>0</w:t>
      </w:r>
      <w:r>
        <w:rPr>
          <w:rFonts w:ascii="仿宋" w:eastAsia="仿宋" w:hAnsi="仿宋"/>
          <w:sz w:val="32"/>
          <w:szCs w:val="32"/>
        </w:rPr>
        <w:t>%</w:t>
      </w:r>
      <w:r>
        <w:rPr>
          <w:rFonts w:ascii="仿宋" w:eastAsia="仿宋" w:hAnsi="仿宋" w:hint="eastAsia"/>
          <w:sz w:val="32"/>
          <w:szCs w:val="32"/>
        </w:rPr>
        <w:t>。</w:t>
      </w:r>
    </w:p>
    <w:p w:rsidR="003F1B74" w:rsidRDefault="003F1B74">
      <w:pPr>
        <w:spacing w:line="600" w:lineRule="exact"/>
        <w:ind w:firstLineChars="200" w:firstLine="640"/>
        <w:outlineLvl w:val="1"/>
        <w:rPr>
          <w:rFonts w:ascii="仿宋" w:eastAsia="仿宋" w:hAnsi="仿宋"/>
          <w:sz w:val="32"/>
          <w:szCs w:val="32"/>
        </w:rPr>
      </w:pPr>
    </w:p>
    <w:p w:rsidR="003F1B74" w:rsidRDefault="003F1B74">
      <w:pPr>
        <w:spacing w:line="600" w:lineRule="exact"/>
        <w:ind w:firstLineChars="200" w:firstLine="640"/>
        <w:rPr>
          <w:rFonts w:ascii="仿宋_GB2312" w:eastAsia="仿宋_GB2312"/>
          <w:sz w:val="32"/>
          <w:szCs w:val="32"/>
        </w:rPr>
      </w:pPr>
      <w:r>
        <w:rPr>
          <w:rFonts w:ascii="仿宋_GB2312" w:eastAsia="仿宋_GB2312"/>
          <w:sz w:val="32"/>
          <w:szCs w:val="32"/>
        </w:rPr>
        <w:pict>
          <v:shape id="_x0000_s1027" type="#_x0000_t75" style="position:absolute;left:0;text-align:left;margin-left:39pt;margin-top:37.55pt;width:258.85pt;height:120.6pt;z-index:251660288;mso-wrap-distance-top:0;mso-wrap-distance-bottom:0;mso-width-relative:page;mso-height-relative:page" o:allowoverlap="f">
            <v:imagedata r:id="rId10" o:title=""/>
            <w10:wrap type="topAndBottom"/>
          </v:shape>
          <o:OLEObject Type="Embed" ProgID="MSGraph.Chart.8" ShapeID="_x0000_s1027" DrawAspect="Content" ObjectID="_1793089369" r:id="rId11"/>
        </w:pict>
      </w:r>
      <w:r w:rsidR="00EB744C">
        <w:rPr>
          <w:rFonts w:ascii="仿宋" w:eastAsia="仿宋" w:hAnsi="仿宋" w:hint="eastAsia"/>
          <w:sz w:val="32"/>
          <w:szCs w:val="32"/>
        </w:rPr>
        <w:t>（图</w:t>
      </w:r>
      <w:r w:rsidR="00EB744C">
        <w:rPr>
          <w:rFonts w:ascii="仿宋" w:eastAsia="仿宋" w:hAnsi="仿宋" w:hint="eastAsia"/>
          <w:sz w:val="32"/>
          <w:szCs w:val="32"/>
        </w:rPr>
        <w:t>2</w:t>
      </w:r>
      <w:r w:rsidR="00EB744C">
        <w:rPr>
          <w:rFonts w:ascii="仿宋" w:eastAsia="仿宋" w:hAnsi="仿宋" w:hint="eastAsia"/>
          <w:sz w:val="32"/>
          <w:szCs w:val="32"/>
        </w:rPr>
        <w:t>：收入决算结构图）（饼状图）</w:t>
      </w:r>
    </w:p>
    <w:p w:rsidR="003F1B74" w:rsidRDefault="00EB744C">
      <w:pPr>
        <w:pStyle w:val="ab"/>
        <w:numPr>
          <w:ilvl w:val="0"/>
          <w:numId w:val="1"/>
        </w:numPr>
        <w:spacing w:line="600" w:lineRule="exact"/>
        <w:ind w:firstLineChars="0"/>
        <w:outlineLvl w:val="1"/>
        <w:rPr>
          <w:rStyle w:val="2Char"/>
          <w:rFonts w:ascii="黑体" w:eastAsia="黑体" w:hAnsi="黑体"/>
          <w:b w:val="0"/>
        </w:rPr>
      </w:pPr>
      <w:bookmarkStart w:id="22" w:name="_Toc15396605"/>
      <w:bookmarkStart w:id="23" w:name="_Toc15377207"/>
      <w:r>
        <w:rPr>
          <w:rFonts w:ascii="黑体" w:eastAsia="黑体" w:hAnsi="黑体" w:hint="eastAsia"/>
          <w:sz w:val="32"/>
          <w:szCs w:val="32"/>
        </w:rPr>
        <w:t>支</w:t>
      </w:r>
      <w:r>
        <w:rPr>
          <w:rStyle w:val="2Char"/>
          <w:rFonts w:ascii="黑体" w:eastAsia="黑体" w:hAnsi="黑体" w:hint="eastAsia"/>
          <w:b w:val="0"/>
        </w:rPr>
        <w:t>出决算情况说明</w:t>
      </w:r>
      <w:bookmarkEnd w:id="22"/>
      <w:bookmarkEnd w:id="23"/>
    </w:p>
    <w:p w:rsidR="003F1B74" w:rsidRDefault="00EB744C">
      <w:pPr>
        <w:spacing w:line="600" w:lineRule="exact"/>
        <w:ind w:firstLineChars="200" w:firstLine="640"/>
        <w:outlineLvl w:val="1"/>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23</w:t>
      </w:r>
      <w:r>
        <w:rPr>
          <w:rFonts w:ascii="仿宋" w:eastAsia="仿宋" w:hAnsi="仿宋" w:hint="eastAsia"/>
          <w:sz w:val="32"/>
          <w:szCs w:val="32"/>
        </w:rPr>
        <w:t>年本年支出合计</w:t>
      </w:r>
      <w:r>
        <w:rPr>
          <w:rFonts w:ascii="仿宋" w:eastAsia="仿宋" w:hAnsi="仿宋" w:hint="eastAsia"/>
          <w:sz w:val="32"/>
          <w:szCs w:val="32"/>
        </w:rPr>
        <w:t>367.1</w:t>
      </w:r>
      <w:r>
        <w:rPr>
          <w:rFonts w:ascii="仿宋" w:eastAsia="仿宋" w:hAnsi="仿宋" w:hint="eastAsia"/>
          <w:sz w:val="32"/>
          <w:szCs w:val="32"/>
        </w:rPr>
        <w:t>万元，其中：基本支出</w:t>
      </w:r>
      <w:r>
        <w:rPr>
          <w:rFonts w:ascii="仿宋" w:eastAsia="仿宋" w:hAnsi="仿宋" w:hint="eastAsia"/>
          <w:sz w:val="32"/>
          <w:szCs w:val="32"/>
        </w:rPr>
        <w:t>339.1</w:t>
      </w:r>
      <w:r>
        <w:rPr>
          <w:rFonts w:ascii="仿宋" w:eastAsia="仿宋" w:hAnsi="仿宋" w:hint="eastAsia"/>
          <w:sz w:val="32"/>
          <w:szCs w:val="32"/>
        </w:rPr>
        <w:t>万元，占</w:t>
      </w:r>
      <w:r>
        <w:rPr>
          <w:rFonts w:ascii="仿宋" w:eastAsia="仿宋" w:hAnsi="仿宋" w:hint="eastAsia"/>
          <w:sz w:val="32"/>
          <w:szCs w:val="32"/>
        </w:rPr>
        <w:t>92.37</w:t>
      </w:r>
      <w:r>
        <w:rPr>
          <w:rFonts w:ascii="仿宋" w:eastAsia="仿宋" w:hAnsi="仿宋"/>
          <w:sz w:val="32"/>
          <w:szCs w:val="32"/>
        </w:rPr>
        <w:t>%</w:t>
      </w:r>
      <w:r>
        <w:rPr>
          <w:rFonts w:ascii="仿宋" w:eastAsia="仿宋" w:hAnsi="仿宋" w:hint="eastAsia"/>
          <w:sz w:val="32"/>
          <w:szCs w:val="32"/>
        </w:rPr>
        <w:t>；项目支出</w:t>
      </w:r>
      <w:r>
        <w:rPr>
          <w:rFonts w:ascii="仿宋" w:eastAsia="仿宋" w:hAnsi="仿宋" w:hint="eastAsia"/>
          <w:sz w:val="32"/>
          <w:szCs w:val="32"/>
        </w:rPr>
        <w:t>28</w:t>
      </w:r>
      <w:r>
        <w:rPr>
          <w:rFonts w:ascii="仿宋" w:eastAsia="仿宋" w:hAnsi="仿宋" w:hint="eastAsia"/>
          <w:sz w:val="32"/>
          <w:szCs w:val="32"/>
        </w:rPr>
        <w:t>万元，占</w:t>
      </w:r>
      <w:r>
        <w:rPr>
          <w:rFonts w:ascii="仿宋" w:eastAsia="仿宋" w:hAnsi="仿宋" w:hint="eastAsia"/>
          <w:sz w:val="32"/>
          <w:szCs w:val="32"/>
        </w:rPr>
        <w:t>7.63%</w:t>
      </w:r>
      <w:r>
        <w:rPr>
          <w:rFonts w:ascii="仿宋" w:eastAsia="仿宋" w:hAnsi="仿宋" w:hint="eastAsia"/>
          <w:sz w:val="32"/>
          <w:szCs w:val="32"/>
        </w:rPr>
        <w:t>；</w:t>
      </w:r>
      <w:r>
        <w:rPr>
          <w:rFonts w:ascii="仿宋" w:eastAsia="仿宋" w:hAnsi="仿宋" w:hint="eastAsia"/>
          <w:sz w:val="32"/>
          <w:szCs w:val="32"/>
        </w:rPr>
        <w:t>上缴上级支出</w:t>
      </w:r>
      <w:r>
        <w:rPr>
          <w:sz w:val="32"/>
          <w:szCs w:val="32"/>
        </w:rPr>
        <w:t>0</w:t>
      </w:r>
      <w:r>
        <w:rPr>
          <w:rFonts w:ascii="仿宋" w:eastAsia="仿宋" w:hAnsi="仿宋" w:hint="eastAsia"/>
          <w:sz w:val="32"/>
          <w:szCs w:val="32"/>
        </w:rPr>
        <w:t>万元，占</w:t>
      </w:r>
      <w:r>
        <w:rPr>
          <w:sz w:val="32"/>
          <w:szCs w:val="32"/>
        </w:rPr>
        <w:t>0</w:t>
      </w:r>
      <w:r>
        <w:rPr>
          <w:rFonts w:ascii="仿宋" w:eastAsia="仿宋" w:hAnsi="仿宋"/>
          <w:sz w:val="32"/>
          <w:szCs w:val="32"/>
        </w:rPr>
        <w:t>%</w:t>
      </w:r>
      <w:r>
        <w:rPr>
          <w:rFonts w:ascii="仿宋" w:eastAsia="仿宋" w:hAnsi="仿宋" w:hint="eastAsia"/>
          <w:sz w:val="32"/>
          <w:szCs w:val="32"/>
        </w:rPr>
        <w:t>；经营支出</w:t>
      </w:r>
      <w:r>
        <w:rPr>
          <w:sz w:val="32"/>
          <w:szCs w:val="32"/>
        </w:rPr>
        <w:t>0</w:t>
      </w:r>
      <w:r>
        <w:rPr>
          <w:rFonts w:ascii="仿宋" w:eastAsia="仿宋" w:hAnsi="仿宋" w:hint="eastAsia"/>
          <w:sz w:val="32"/>
          <w:szCs w:val="32"/>
        </w:rPr>
        <w:t>万元，占</w:t>
      </w:r>
      <w:r>
        <w:rPr>
          <w:sz w:val="32"/>
          <w:szCs w:val="32"/>
        </w:rPr>
        <w:t>0</w:t>
      </w:r>
      <w:r>
        <w:rPr>
          <w:rFonts w:ascii="仿宋" w:eastAsia="仿宋" w:hAnsi="仿宋"/>
          <w:sz w:val="32"/>
          <w:szCs w:val="32"/>
        </w:rPr>
        <w:t>%</w:t>
      </w:r>
      <w:r>
        <w:rPr>
          <w:rFonts w:ascii="仿宋" w:eastAsia="仿宋" w:hAnsi="仿宋" w:hint="eastAsia"/>
          <w:sz w:val="32"/>
          <w:szCs w:val="32"/>
        </w:rPr>
        <w:t>；对附属单位补助支出</w:t>
      </w:r>
      <w:r>
        <w:rPr>
          <w:sz w:val="32"/>
          <w:szCs w:val="32"/>
        </w:rPr>
        <w:t>0</w:t>
      </w:r>
      <w:r>
        <w:rPr>
          <w:rFonts w:ascii="仿宋" w:eastAsia="仿宋" w:hAnsi="仿宋" w:hint="eastAsia"/>
          <w:sz w:val="32"/>
          <w:szCs w:val="32"/>
        </w:rPr>
        <w:t>万元，占</w:t>
      </w:r>
      <w:r>
        <w:rPr>
          <w:sz w:val="32"/>
          <w:szCs w:val="32"/>
        </w:rPr>
        <w:t>0</w:t>
      </w:r>
      <w:r>
        <w:rPr>
          <w:rFonts w:ascii="仿宋" w:eastAsia="仿宋" w:hAnsi="仿宋"/>
          <w:sz w:val="32"/>
          <w:szCs w:val="32"/>
        </w:rPr>
        <w:t>%</w:t>
      </w:r>
      <w:r>
        <w:rPr>
          <w:rFonts w:ascii="仿宋" w:eastAsia="仿宋" w:hAnsi="仿宋" w:hint="eastAsia"/>
          <w:sz w:val="32"/>
          <w:szCs w:val="32"/>
        </w:rPr>
        <w:t>。</w:t>
      </w:r>
    </w:p>
    <w:p w:rsidR="003F1B74" w:rsidRDefault="00EB744C">
      <w:pPr>
        <w:spacing w:line="600" w:lineRule="exact"/>
        <w:ind w:firstLineChars="200" w:firstLine="640"/>
        <w:outlineLvl w:val="1"/>
        <w:rPr>
          <w:rFonts w:ascii="仿宋_GB2312" w:eastAsia="仿宋_GB2312"/>
          <w:sz w:val="32"/>
          <w:szCs w:val="32"/>
        </w:rPr>
      </w:pPr>
      <w:r>
        <w:rPr>
          <w:rFonts w:ascii="仿宋" w:eastAsia="仿宋" w:hAnsi="仿宋" w:hint="eastAsia"/>
          <w:sz w:val="32"/>
          <w:szCs w:val="32"/>
        </w:rPr>
        <w:t>（图</w:t>
      </w:r>
      <w:r>
        <w:rPr>
          <w:rFonts w:ascii="仿宋" w:eastAsia="仿宋" w:hAnsi="仿宋" w:hint="eastAsia"/>
          <w:sz w:val="32"/>
          <w:szCs w:val="32"/>
        </w:rPr>
        <w:t>3</w:t>
      </w:r>
      <w:r>
        <w:rPr>
          <w:rFonts w:ascii="仿宋" w:eastAsia="仿宋" w:hAnsi="仿宋" w:hint="eastAsia"/>
          <w:sz w:val="32"/>
          <w:szCs w:val="32"/>
        </w:rPr>
        <w:t>：支出决算结构图）（饼状图）</w:t>
      </w:r>
    </w:p>
    <w:p w:rsidR="003F1B74" w:rsidRDefault="003F1B74" w:rsidP="003F1B74">
      <w:pPr>
        <w:pStyle w:val="a3"/>
        <w:spacing w:before="93"/>
        <w:rPr>
          <w:rStyle w:val="2Char"/>
          <w:rFonts w:ascii="黑体" w:eastAsia="黑体" w:hAnsi="黑体"/>
          <w:b w:val="0"/>
        </w:rPr>
      </w:pPr>
      <w:r w:rsidRPr="003F1B74">
        <w:rPr>
          <w:sz w:val="32"/>
          <w:szCs w:val="32"/>
        </w:rPr>
        <w:pict>
          <v:shape id="_x0000_s1028" type="#_x0000_t75" style="position:absolute;left:0;text-align:left;margin-left:49.85pt;margin-top:13.3pt;width:258.95pt;height:120.7pt;z-index:251661312;mso-wrap-distance-top:0;mso-wrap-distance-bottom:0;mso-width-relative:page;mso-height-relative:page" o:allowoverlap="f">
            <v:imagedata r:id="rId12" o:title=""/>
            <w10:wrap type="topAndBottom"/>
          </v:shape>
          <o:OLEObject Type="Embed" ProgID="MSGraph.Chart.8" ShapeID="_x0000_s1028" DrawAspect="Content" ObjectID="_1793089370" r:id="rId13"/>
        </w:pict>
      </w:r>
      <w:bookmarkStart w:id="24" w:name="_Toc15396606"/>
      <w:bookmarkStart w:id="25" w:name="_Toc15377208"/>
      <w:r w:rsidR="00EB744C">
        <w:rPr>
          <w:rFonts w:hint="eastAsia"/>
          <w:sz w:val="32"/>
          <w:szCs w:val="32"/>
        </w:rPr>
        <w:t xml:space="preserve">    </w:t>
      </w:r>
      <w:r w:rsidR="00EB744C">
        <w:rPr>
          <w:rFonts w:ascii="黑体" w:eastAsia="黑体" w:hAnsi="黑体" w:hint="eastAsia"/>
          <w:sz w:val="32"/>
          <w:szCs w:val="32"/>
        </w:rPr>
        <w:t>四、财</w:t>
      </w:r>
      <w:r w:rsidR="00EB744C">
        <w:rPr>
          <w:rStyle w:val="2Char"/>
          <w:rFonts w:ascii="黑体" w:eastAsia="黑体" w:hAnsi="黑体" w:hint="eastAsia"/>
          <w:b w:val="0"/>
        </w:rPr>
        <w:t>政拨款收入支出决算总体情况说明</w:t>
      </w:r>
      <w:bookmarkEnd w:id="24"/>
      <w:bookmarkEnd w:id="25"/>
    </w:p>
    <w:p w:rsidR="003F1B74" w:rsidRDefault="00EB744C">
      <w:pPr>
        <w:spacing w:line="600" w:lineRule="exact"/>
        <w:ind w:firstLine="640"/>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23</w:t>
      </w:r>
      <w:r>
        <w:rPr>
          <w:rFonts w:ascii="仿宋" w:eastAsia="仿宋" w:hAnsi="仿宋" w:hint="eastAsia"/>
          <w:sz w:val="32"/>
          <w:szCs w:val="32"/>
        </w:rPr>
        <w:t>年财政拨款收、支总计</w:t>
      </w:r>
      <w:r>
        <w:rPr>
          <w:rFonts w:ascii="仿宋" w:eastAsia="仿宋" w:hAnsi="仿宋" w:hint="eastAsia"/>
          <w:sz w:val="32"/>
          <w:szCs w:val="32"/>
        </w:rPr>
        <w:t>367.1</w:t>
      </w:r>
      <w:r>
        <w:rPr>
          <w:rFonts w:ascii="仿宋" w:eastAsia="仿宋" w:hAnsi="仿宋" w:hint="eastAsia"/>
          <w:sz w:val="32"/>
          <w:szCs w:val="32"/>
        </w:rPr>
        <w:t>万元。与</w:t>
      </w:r>
      <w:r>
        <w:rPr>
          <w:rFonts w:ascii="仿宋" w:eastAsia="仿宋" w:hAnsi="仿宋"/>
          <w:sz w:val="32"/>
          <w:szCs w:val="32"/>
        </w:rPr>
        <w:t>20</w:t>
      </w:r>
      <w:r>
        <w:rPr>
          <w:rFonts w:ascii="仿宋" w:eastAsia="仿宋" w:hAnsi="仿宋" w:hint="eastAsia"/>
          <w:sz w:val="32"/>
          <w:szCs w:val="32"/>
        </w:rPr>
        <w:t>22</w:t>
      </w:r>
      <w:r>
        <w:rPr>
          <w:rFonts w:ascii="仿宋" w:eastAsia="仿宋" w:hAnsi="仿宋" w:hint="eastAsia"/>
          <w:sz w:val="32"/>
          <w:szCs w:val="32"/>
        </w:rPr>
        <w:t>年相比，财政拨款收、支总计各</w:t>
      </w:r>
      <w:r>
        <w:rPr>
          <w:rFonts w:ascii="仿宋" w:eastAsia="仿宋" w:hAnsi="仿宋" w:hint="eastAsia"/>
          <w:sz w:val="32"/>
          <w:szCs w:val="32"/>
        </w:rPr>
        <w:t>减少</w:t>
      </w:r>
      <w:r>
        <w:rPr>
          <w:rFonts w:ascii="仿宋" w:eastAsia="仿宋" w:hAnsi="仿宋" w:hint="eastAsia"/>
          <w:sz w:val="32"/>
          <w:szCs w:val="32"/>
        </w:rPr>
        <w:t>1.52</w:t>
      </w:r>
      <w:r>
        <w:rPr>
          <w:rFonts w:ascii="仿宋" w:eastAsia="仿宋" w:hAnsi="仿宋" w:hint="eastAsia"/>
          <w:sz w:val="32"/>
          <w:szCs w:val="32"/>
        </w:rPr>
        <w:t>万元，</w:t>
      </w:r>
      <w:r>
        <w:rPr>
          <w:rFonts w:ascii="仿宋" w:eastAsia="仿宋" w:hAnsi="仿宋" w:hint="eastAsia"/>
          <w:sz w:val="32"/>
          <w:szCs w:val="32"/>
        </w:rPr>
        <w:t>下降</w:t>
      </w:r>
      <w:r>
        <w:rPr>
          <w:rFonts w:ascii="仿宋" w:eastAsia="仿宋" w:hAnsi="仿宋" w:hint="eastAsia"/>
          <w:sz w:val="32"/>
          <w:szCs w:val="32"/>
        </w:rPr>
        <w:t>0.4</w:t>
      </w:r>
      <w:r>
        <w:rPr>
          <w:rFonts w:ascii="仿宋" w:eastAsia="仿宋" w:hAnsi="仿宋"/>
          <w:sz w:val="32"/>
          <w:szCs w:val="32"/>
        </w:rPr>
        <w:t>%</w:t>
      </w:r>
      <w:r>
        <w:rPr>
          <w:rFonts w:ascii="仿宋" w:eastAsia="仿宋" w:hAnsi="仿宋" w:hint="eastAsia"/>
          <w:sz w:val="32"/>
          <w:szCs w:val="32"/>
        </w:rPr>
        <w:t>。主要变动原因是</w:t>
      </w:r>
      <w:r>
        <w:rPr>
          <w:rFonts w:ascii="仿宋" w:eastAsia="仿宋" w:hAnsi="仿宋" w:hint="eastAsia"/>
          <w:sz w:val="32"/>
          <w:szCs w:val="32"/>
        </w:rPr>
        <w:t>新参工人员工资较低。</w:t>
      </w:r>
      <w:r>
        <w:rPr>
          <w:rFonts w:ascii="仿宋" w:eastAsia="仿宋" w:hAnsi="仿宋" w:hint="eastAsia"/>
          <w:b/>
          <w:sz w:val="32"/>
          <w:szCs w:val="32"/>
        </w:rPr>
        <w:t>（注：数据来源于财决</w:t>
      </w:r>
      <w:r>
        <w:rPr>
          <w:rFonts w:ascii="仿宋" w:eastAsia="仿宋" w:hAnsi="仿宋"/>
          <w:b/>
          <w:sz w:val="32"/>
          <w:szCs w:val="32"/>
        </w:rPr>
        <w:t>01-1</w:t>
      </w:r>
      <w:r>
        <w:rPr>
          <w:rFonts w:ascii="仿宋" w:eastAsia="仿宋" w:hAnsi="仿宋" w:hint="eastAsia"/>
          <w:b/>
          <w:sz w:val="32"/>
          <w:szCs w:val="32"/>
        </w:rPr>
        <w:t>表</w:t>
      </w:r>
      <w:r>
        <w:rPr>
          <w:rFonts w:ascii="仿宋" w:eastAsia="仿宋" w:hAnsi="仿宋"/>
          <w:b/>
          <w:sz w:val="32"/>
          <w:szCs w:val="32"/>
        </w:rPr>
        <w:t>）</w:t>
      </w:r>
      <w:r>
        <w:rPr>
          <w:rFonts w:ascii="仿宋" w:eastAsia="仿宋" w:hAnsi="仿宋" w:hint="eastAsia"/>
          <w:sz w:val="32"/>
          <w:szCs w:val="32"/>
        </w:rPr>
        <w:t>（图</w:t>
      </w:r>
      <w:r>
        <w:rPr>
          <w:rFonts w:ascii="仿宋" w:eastAsia="仿宋" w:hAnsi="仿宋" w:hint="eastAsia"/>
          <w:sz w:val="32"/>
          <w:szCs w:val="32"/>
        </w:rPr>
        <w:t>4</w:t>
      </w:r>
      <w:r>
        <w:rPr>
          <w:rFonts w:ascii="仿宋" w:eastAsia="仿宋" w:hAnsi="仿宋" w:hint="eastAsia"/>
          <w:sz w:val="32"/>
          <w:szCs w:val="32"/>
        </w:rPr>
        <w:t>：财政拨款收、支决算总计变动情况）（柱状图）</w:t>
      </w:r>
    </w:p>
    <w:p w:rsidR="003F1B74" w:rsidRDefault="003F1B74">
      <w:pPr>
        <w:spacing w:line="600" w:lineRule="exact"/>
        <w:ind w:firstLine="640"/>
        <w:rPr>
          <w:rStyle w:val="2Char"/>
          <w:rFonts w:ascii="黑体" w:eastAsia="黑体" w:hAnsi="黑体"/>
          <w:b w:val="0"/>
        </w:rPr>
      </w:pPr>
      <w:r w:rsidRPr="003F1B74">
        <w:rPr>
          <w:rFonts w:ascii="仿宋_GB2312" w:eastAsia="仿宋_GB2312" w:hAnsi="仿宋"/>
          <w:sz w:val="32"/>
          <w:szCs w:val="32"/>
        </w:rPr>
        <w:lastRenderedPageBreak/>
        <w:pict>
          <v:shape id="_x0000_s1029" type="#_x0000_t75" style="position:absolute;left:0;text-align:left;margin-left:32.85pt;margin-top:7.3pt;width:307.5pt;height:169.6pt;z-index:251662336;mso-wrap-distance-top:0;mso-wrap-distance-bottom:0;mso-width-relative:page;mso-height-relative:page" o:allowoverlap="f">
            <v:imagedata r:id="rId14" o:title=""/>
            <o:lock v:ext="edit" aspectratio="f"/>
            <w10:wrap type="topAndBottom"/>
          </v:shape>
          <o:OLEObject Type="Embed" ProgID="MSGraph.Chart.8" ShapeID="_x0000_s1029" DrawAspect="Content" ObjectID="_1793089371" r:id="rId15"/>
        </w:pict>
      </w:r>
      <w:bookmarkStart w:id="26" w:name="_Toc15396607"/>
      <w:bookmarkStart w:id="27" w:name="_Toc15377209"/>
      <w:r w:rsidR="00EB744C">
        <w:rPr>
          <w:rFonts w:ascii="黑体" w:eastAsia="黑体" w:hAnsi="黑体" w:hint="eastAsia"/>
          <w:sz w:val="32"/>
          <w:szCs w:val="32"/>
        </w:rPr>
        <w:t>五、</w:t>
      </w:r>
      <w:r w:rsidR="00EB744C">
        <w:rPr>
          <w:rFonts w:ascii="黑体" w:eastAsia="黑体" w:hAnsi="黑体" w:hint="eastAsia"/>
          <w:b/>
          <w:sz w:val="32"/>
          <w:szCs w:val="32"/>
        </w:rPr>
        <w:t>一</w:t>
      </w:r>
      <w:r w:rsidR="00EB744C">
        <w:rPr>
          <w:rStyle w:val="2Char"/>
          <w:rFonts w:ascii="黑体" w:eastAsia="黑体" w:hAnsi="黑体" w:hint="eastAsia"/>
          <w:b w:val="0"/>
        </w:rPr>
        <w:t>般公共预算财政拨款支出决算情况说明</w:t>
      </w:r>
      <w:bookmarkEnd w:id="26"/>
      <w:bookmarkEnd w:id="27"/>
    </w:p>
    <w:p w:rsidR="003F1B74" w:rsidRDefault="00EB744C">
      <w:pPr>
        <w:spacing w:line="600" w:lineRule="exact"/>
        <w:ind w:firstLineChars="200" w:firstLine="640"/>
        <w:outlineLvl w:val="2"/>
        <w:rPr>
          <w:rFonts w:ascii="仿宋" w:eastAsia="仿宋" w:hAnsi="仿宋"/>
          <w:b/>
          <w:sz w:val="32"/>
          <w:szCs w:val="32"/>
        </w:rPr>
      </w:pPr>
      <w:bookmarkStart w:id="28" w:name="_Toc15377210"/>
      <w:r>
        <w:rPr>
          <w:rFonts w:ascii="仿宋" w:eastAsia="仿宋" w:hAnsi="仿宋" w:hint="eastAsia"/>
          <w:b/>
          <w:sz w:val="32"/>
          <w:szCs w:val="32"/>
        </w:rPr>
        <w:t>（一）一般公共预算财政拨款支出决算总体情况</w:t>
      </w:r>
      <w:bookmarkEnd w:id="28"/>
    </w:p>
    <w:p w:rsidR="003F1B74" w:rsidRDefault="003F1B74">
      <w:pPr>
        <w:spacing w:line="600" w:lineRule="exact"/>
        <w:ind w:firstLineChars="200" w:firstLine="640"/>
        <w:rPr>
          <w:rFonts w:ascii="仿宋" w:eastAsia="仿宋" w:hAnsi="仿宋"/>
          <w:sz w:val="32"/>
          <w:szCs w:val="32"/>
        </w:rPr>
      </w:pPr>
      <w:r w:rsidRPr="003F1B74">
        <w:rPr>
          <w:rFonts w:ascii="仿宋_GB2312" w:eastAsia="仿宋_GB2312" w:hAnsi="仿宋"/>
          <w:sz w:val="32"/>
          <w:szCs w:val="32"/>
        </w:rPr>
        <w:pict>
          <v:shape id="_x0000_s1030" type="#_x0000_t75" style="position:absolute;left:0;text-align:left;margin-left:68.35pt;margin-top:158.1pt;width:313.5pt;height:151.75pt;z-index:251663360;mso-wrap-distance-top:0;mso-wrap-distance-bottom:0;mso-width-relative:page;mso-height-relative:page" o:allowoverlap="f">
            <v:imagedata r:id="rId16" o:title=""/>
            <o:lock v:ext="edit" aspectratio="f"/>
            <w10:wrap type="topAndBottom"/>
          </v:shape>
          <o:OLEObject Type="Embed" ProgID="MSGraph.Chart.8" ShapeID="_x0000_s1030" DrawAspect="Content" ObjectID="_1793089372" r:id="rId17"/>
        </w:pict>
      </w:r>
      <w:r w:rsidR="00EB744C">
        <w:rPr>
          <w:rFonts w:ascii="仿宋" w:eastAsia="仿宋" w:hAnsi="仿宋"/>
          <w:sz w:val="32"/>
          <w:szCs w:val="32"/>
        </w:rPr>
        <w:t>20</w:t>
      </w:r>
      <w:r w:rsidR="00EB744C">
        <w:rPr>
          <w:rFonts w:ascii="仿宋" w:eastAsia="仿宋" w:hAnsi="仿宋" w:hint="eastAsia"/>
          <w:sz w:val="32"/>
          <w:szCs w:val="32"/>
        </w:rPr>
        <w:t>23</w:t>
      </w:r>
      <w:r w:rsidR="00EB744C">
        <w:rPr>
          <w:rFonts w:ascii="仿宋" w:eastAsia="仿宋" w:hAnsi="仿宋" w:hint="eastAsia"/>
          <w:sz w:val="32"/>
          <w:szCs w:val="32"/>
        </w:rPr>
        <w:t>年一般公共预算财政拨款支出</w:t>
      </w:r>
      <w:r w:rsidR="00EB744C">
        <w:rPr>
          <w:rFonts w:ascii="仿宋" w:eastAsia="仿宋" w:hAnsi="仿宋" w:hint="eastAsia"/>
          <w:sz w:val="32"/>
          <w:szCs w:val="32"/>
        </w:rPr>
        <w:t>367.1</w:t>
      </w:r>
      <w:r w:rsidR="00EB744C">
        <w:rPr>
          <w:rFonts w:ascii="仿宋" w:eastAsia="仿宋" w:hAnsi="仿宋" w:hint="eastAsia"/>
          <w:sz w:val="32"/>
          <w:szCs w:val="32"/>
        </w:rPr>
        <w:t>万元，占本年支出合计的</w:t>
      </w:r>
      <w:r w:rsidR="00EB744C">
        <w:rPr>
          <w:rFonts w:ascii="仿宋" w:eastAsia="仿宋" w:hAnsi="仿宋" w:hint="eastAsia"/>
          <w:sz w:val="32"/>
          <w:szCs w:val="32"/>
        </w:rPr>
        <w:t>100</w:t>
      </w:r>
      <w:r w:rsidR="00EB744C">
        <w:rPr>
          <w:rFonts w:ascii="仿宋" w:eastAsia="仿宋" w:hAnsi="仿宋"/>
          <w:sz w:val="32"/>
          <w:szCs w:val="32"/>
        </w:rPr>
        <w:t>%</w:t>
      </w:r>
      <w:r w:rsidR="00EB744C">
        <w:rPr>
          <w:rFonts w:ascii="仿宋" w:eastAsia="仿宋" w:hAnsi="仿宋" w:hint="eastAsia"/>
          <w:sz w:val="32"/>
          <w:szCs w:val="32"/>
        </w:rPr>
        <w:t>。与</w:t>
      </w:r>
      <w:r w:rsidR="00EB744C">
        <w:rPr>
          <w:rFonts w:ascii="仿宋" w:eastAsia="仿宋" w:hAnsi="仿宋"/>
          <w:sz w:val="32"/>
          <w:szCs w:val="32"/>
        </w:rPr>
        <w:t>20</w:t>
      </w:r>
      <w:r w:rsidR="00EB744C">
        <w:rPr>
          <w:rFonts w:ascii="仿宋" w:eastAsia="仿宋" w:hAnsi="仿宋" w:hint="eastAsia"/>
          <w:sz w:val="32"/>
          <w:szCs w:val="32"/>
        </w:rPr>
        <w:t>22</w:t>
      </w:r>
      <w:r w:rsidR="00EB744C">
        <w:rPr>
          <w:rFonts w:ascii="仿宋" w:eastAsia="仿宋" w:hAnsi="仿宋" w:hint="eastAsia"/>
          <w:sz w:val="32"/>
          <w:szCs w:val="32"/>
        </w:rPr>
        <w:t>年相比，一般公共预算财政拨款</w:t>
      </w:r>
      <w:r w:rsidR="00EB744C">
        <w:rPr>
          <w:rFonts w:ascii="仿宋" w:eastAsia="仿宋" w:hAnsi="仿宋" w:hint="eastAsia"/>
          <w:sz w:val="32"/>
          <w:szCs w:val="32"/>
        </w:rPr>
        <w:t>支出减少</w:t>
      </w:r>
      <w:r w:rsidR="00EB744C">
        <w:rPr>
          <w:rFonts w:ascii="仿宋" w:eastAsia="仿宋" w:hAnsi="仿宋" w:hint="eastAsia"/>
          <w:sz w:val="32"/>
          <w:szCs w:val="32"/>
        </w:rPr>
        <w:t>1.52</w:t>
      </w:r>
      <w:r w:rsidR="00EB744C">
        <w:rPr>
          <w:rFonts w:ascii="仿宋" w:eastAsia="仿宋" w:hAnsi="仿宋" w:hint="eastAsia"/>
          <w:sz w:val="32"/>
          <w:szCs w:val="32"/>
        </w:rPr>
        <w:t>万元，</w:t>
      </w:r>
      <w:r w:rsidR="00EB744C">
        <w:rPr>
          <w:rFonts w:ascii="仿宋" w:eastAsia="仿宋" w:hAnsi="仿宋" w:hint="eastAsia"/>
          <w:sz w:val="32"/>
          <w:szCs w:val="32"/>
        </w:rPr>
        <w:t>下降</w:t>
      </w:r>
      <w:r w:rsidR="00EB744C">
        <w:rPr>
          <w:rFonts w:ascii="仿宋" w:eastAsia="仿宋" w:hAnsi="仿宋" w:hint="eastAsia"/>
          <w:sz w:val="32"/>
          <w:szCs w:val="32"/>
        </w:rPr>
        <w:t>0.4</w:t>
      </w:r>
      <w:r w:rsidR="00EB744C">
        <w:rPr>
          <w:rFonts w:ascii="仿宋" w:eastAsia="仿宋" w:hAnsi="仿宋"/>
          <w:sz w:val="32"/>
          <w:szCs w:val="32"/>
        </w:rPr>
        <w:t>%</w:t>
      </w:r>
      <w:r w:rsidR="00EB744C">
        <w:rPr>
          <w:rFonts w:ascii="仿宋" w:eastAsia="仿宋" w:hAnsi="仿宋" w:hint="eastAsia"/>
          <w:sz w:val="32"/>
          <w:szCs w:val="32"/>
        </w:rPr>
        <w:t>。主要变动原因是</w:t>
      </w:r>
      <w:r w:rsidR="00EB744C">
        <w:rPr>
          <w:rFonts w:ascii="仿宋" w:eastAsia="仿宋" w:hAnsi="仿宋" w:hint="eastAsia"/>
          <w:sz w:val="32"/>
          <w:szCs w:val="32"/>
        </w:rPr>
        <w:t>新参工人员工资较低。</w:t>
      </w:r>
      <w:r w:rsidR="00EB744C">
        <w:rPr>
          <w:rFonts w:ascii="仿宋" w:eastAsia="仿宋" w:hAnsi="仿宋" w:hint="eastAsia"/>
          <w:sz w:val="32"/>
          <w:szCs w:val="32"/>
        </w:rPr>
        <w:t>（图</w:t>
      </w:r>
      <w:r w:rsidR="00EB744C">
        <w:rPr>
          <w:rFonts w:ascii="仿宋" w:eastAsia="仿宋" w:hAnsi="仿宋" w:hint="eastAsia"/>
          <w:sz w:val="32"/>
          <w:szCs w:val="32"/>
        </w:rPr>
        <w:t>5</w:t>
      </w:r>
      <w:r w:rsidR="00EB744C">
        <w:rPr>
          <w:rFonts w:ascii="仿宋" w:eastAsia="仿宋" w:hAnsi="仿宋" w:hint="eastAsia"/>
          <w:sz w:val="32"/>
          <w:szCs w:val="32"/>
        </w:rPr>
        <w:t>：一般公共预算财政拨款支出决算变动情况）（柱状图）</w:t>
      </w:r>
    </w:p>
    <w:p w:rsidR="003F1B74" w:rsidRDefault="00EB744C">
      <w:pPr>
        <w:spacing w:line="600" w:lineRule="exact"/>
        <w:ind w:firstLineChars="200" w:firstLine="640"/>
        <w:outlineLvl w:val="2"/>
        <w:rPr>
          <w:rFonts w:ascii="仿宋" w:eastAsia="仿宋" w:hAnsi="仿宋"/>
          <w:b/>
          <w:sz w:val="32"/>
          <w:szCs w:val="32"/>
        </w:rPr>
      </w:pPr>
      <w:bookmarkStart w:id="29" w:name="_Toc15377211"/>
      <w:r>
        <w:rPr>
          <w:rFonts w:ascii="仿宋" w:eastAsia="仿宋" w:hAnsi="仿宋" w:hint="eastAsia"/>
          <w:b/>
          <w:sz w:val="32"/>
          <w:szCs w:val="32"/>
        </w:rPr>
        <w:t>（二）一般公共预算财政拨款支出决算结构情况</w:t>
      </w:r>
      <w:bookmarkEnd w:id="29"/>
    </w:p>
    <w:p w:rsidR="003F1B74" w:rsidRDefault="00EB744C">
      <w:pPr>
        <w:spacing w:line="600" w:lineRule="exact"/>
        <w:ind w:firstLine="640"/>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23</w:t>
      </w:r>
      <w:r>
        <w:rPr>
          <w:rFonts w:ascii="仿宋" w:eastAsia="仿宋" w:hAnsi="仿宋" w:hint="eastAsia"/>
          <w:sz w:val="32"/>
          <w:szCs w:val="32"/>
        </w:rPr>
        <w:t>年一般公共预算财政拨款支出</w:t>
      </w:r>
      <w:r>
        <w:rPr>
          <w:rFonts w:ascii="仿宋" w:eastAsia="仿宋" w:hAnsi="仿宋" w:hint="eastAsia"/>
          <w:sz w:val="32"/>
          <w:szCs w:val="32"/>
        </w:rPr>
        <w:t>367.1</w:t>
      </w:r>
      <w:r>
        <w:rPr>
          <w:rFonts w:ascii="仿宋" w:eastAsia="仿宋" w:hAnsi="仿宋" w:hint="eastAsia"/>
          <w:sz w:val="32"/>
          <w:szCs w:val="32"/>
        </w:rPr>
        <w:t>万元，主要用于以下方面</w:t>
      </w:r>
      <w:r>
        <w:rPr>
          <w:rFonts w:ascii="仿宋" w:eastAsia="仿宋" w:hAnsi="仿宋"/>
          <w:sz w:val="32"/>
          <w:szCs w:val="32"/>
        </w:rPr>
        <w:t>:</w:t>
      </w:r>
      <w:r>
        <w:rPr>
          <w:rFonts w:ascii="仿宋" w:eastAsia="仿宋" w:hAnsi="仿宋" w:hint="eastAsia"/>
          <w:b/>
          <w:sz w:val="32"/>
          <w:szCs w:val="32"/>
        </w:rPr>
        <w:t>一般公共服务（类）</w:t>
      </w:r>
      <w:r>
        <w:rPr>
          <w:rFonts w:ascii="仿宋" w:eastAsia="仿宋" w:hAnsi="仿宋" w:hint="eastAsia"/>
          <w:sz w:val="32"/>
          <w:szCs w:val="32"/>
        </w:rPr>
        <w:t>支出</w:t>
      </w:r>
      <w:r>
        <w:rPr>
          <w:rFonts w:ascii="仿宋" w:eastAsia="仿宋" w:hAnsi="仿宋" w:hint="eastAsia"/>
          <w:sz w:val="32"/>
          <w:szCs w:val="32"/>
        </w:rPr>
        <w:t>312.98</w:t>
      </w:r>
      <w:r>
        <w:rPr>
          <w:rFonts w:ascii="仿宋" w:eastAsia="仿宋" w:hAnsi="仿宋" w:hint="eastAsia"/>
          <w:sz w:val="32"/>
          <w:szCs w:val="32"/>
        </w:rPr>
        <w:t>万元，占</w:t>
      </w:r>
      <w:r>
        <w:rPr>
          <w:rFonts w:ascii="仿宋" w:eastAsia="仿宋" w:hAnsi="仿宋" w:hint="eastAsia"/>
          <w:sz w:val="32"/>
          <w:szCs w:val="32"/>
        </w:rPr>
        <w:t>85.3</w:t>
      </w:r>
      <w:r>
        <w:rPr>
          <w:rFonts w:ascii="仿宋" w:eastAsia="仿宋" w:hAnsi="仿宋"/>
          <w:sz w:val="32"/>
          <w:szCs w:val="32"/>
        </w:rPr>
        <w:t>%</w:t>
      </w:r>
      <w:r>
        <w:rPr>
          <w:rFonts w:ascii="仿宋" w:eastAsia="仿宋" w:hAnsi="仿宋" w:hint="eastAsia"/>
          <w:sz w:val="32"/>
          <w:szCs w:val="32"/>
        </w:rPr>
        <w:t>；</w:t>
      </w:r>
      <w:r>
        <w:rPr>
          <w:rFonts w:ascii="仿宋" w:eastAsia="仿宋" w:hAnsi="仿宋" w:hint="eastAsia"/>
          <w:b/>
          <w:sz w:val="32"/>
          <w:szCs w:val="32"/>
        </w:rPr>
        <w:t>社会保障和就业（类）</w:t>
      </w:r>
      <w:r>
        <w:rPr>
          <w:rFonts w:ascii="仿宋" w:eastAsia="仿宋" w:hAnsi="仿宋" w:hint="eastAsia"/>
          <w:sz w:val="32"/>
          <w:szCs w:val="32"/>
        </w:rPr>
        <w:t>支出</w:t>
      </w:r>
      <w:r>
        <w:rPr>
          <w:rFonts w:ascii="仿宋" w:eastAsia="仿宋" w:hAnsi="仿宋" w:hint="eastAsia"/>
          <w:sz w:val="32"/>
          <w:szCs w:val="32"/>
        </w:rPr>
        <w:t>25.21</w:t>
      </w:r>
      <w:r>
        <w:rPr>
          <w:rFonts w:ascii="仿宋" w:eastAsia="仿宋" w:hAnsi="仿宋" w:hint="eastAsia"/>
          <w:sz w:val="32"/>
          <w:szCs w:val="32"/>
        </w:rPr>
        <w:t>万元，占</w:t>
      </w:r>
      <w:r>
        <w:rPr>
          <w:rFonts w:ascii="仿宋" w:eastAsia="仿宋" w:hAnsi="仿宋" w:hint="eastAsia"/>
          <w:sz w:val="32"/>
          <w:szCs w:val="32"/>
        </w:rPr>
        <w:t>6.9</w:t>
      </w:r>
      <w:r>
        <w:rPr>
          <w:rFonts w:ascii="仿宋" w:eastAsia="仿宋" w:hAnsi="仿宋"/>
          <w:sz w:val="32"/>
          <w:szCs w:val="32"/>
        </w:rPr>
        <w:t>%</w:t>
      </w:r>
      <w:r>
        <w:rPr>
          <w:rFonts w:ascii="仿宋" w:eastAsia="仿宋" w:hAnsi="仿宋" w:hint="eastAsia"/>
          <w:sz w:val="32"/>
          <w:szCs w:val="32"/>
        </w:rPr>
        <w:t>；</w:t>
      </w:r>
      <w:r>
        <w:rPr>
          <w:rFonts w:ascii="仿宋" w:eastAsia="仿宋" w:hAnsi="仿宋" w:hint="eastAsia"/>
          <w:b/>
          <w:bCs/>
          <w:sz w:val="32"/>
          <w:szCs w:val="32"/>
        </w:rPr>
        <w:t>卫生健康支出</w:t>
      </w:r>
      <w:r>
        <w:rPr>
          <w:rFonts w:ascii="仿宋" w:eastAsia="仿宋" w:hAnsi="仿宋" w:hint="eastAsia"/>
          <w:sz w:val="32"/>
          <w:szCs w:val="32"/>
        </w:rPr>
        <w:t>10.52</w:t>
      </w:r>
      <w:r>
        <w:rPr>
          <w:rFonts w:ascii="仿宋" w:eastAsia="仿宋" w:hAnsi="仿宋" w:hint="eastAsia"/>
          <w:sz w:val="32"/>
          <w:szCs w:val="32"/>
        </w:rPr>
        <w:t>万元，占</w:t>
      </w:r>
      <w:r>
        <w:rPr>
          <w:rFonts w:ascii="仿宋" w:eastAsia="仿宋" w:hAnsi="仿宋" w:hint="eastAsia"/>
          <w:sz w:val="32"/>
          <w:szCs w:val="32"/>
        </w:rPr>
        <w:t>2.9</w:t>
      </w:r>
      <w:r>
        <w:rPr>
          <w:rFonts w:ascii="仿宋" w:eastAsia="仿宋" w:hAnsi="仿宋"/>
          <w:sz w:val="32"/>
          <w:szCs w:val="32"/>
        </w:rPr>
        <w:t>%</w:t>
      </w:r>
      <w:r>
        <w:rPr>
          <w:rFonts w:ascii="仿宋" w:eastAsia="仿宋" w:hAnsi="仿宋" w:hint="eastAsia"/>
          <w:sz w:val="32"/>
          <w:szCs w:val="32"/>
        </w:rPr>
        <w:t>；住房保障支出</w:t>
      </w:r>
      <w:r>
        <w:rPr>
          <w:rFonts w:ascii="仿宋" w:eastAsia="仿宋" w:hAnsi="仿宋" w:hint="eastAsia"/>
          <w:sz w:val="32"/>
          <w:szCs w:val="32"/>
        </w:rPr>
        <w:t>18.39</w:t>
      </w:r>
      <w:r>
        <w:rPr>
          <w:rFonts w:ascii="仿宋" w:eastAsia="仿宋" w:hAnsi="仿宋" w:hint="eastAsia"/>
          <w:sz w:val="32"/>
          <w:szCs w:val="32"/>
        </w:rPr>
        <w:lastRenderedPageBreak/>
        <w:t>万元，占</w:t>
      </w:r>
      <w:r>
        <w:rPr>
          <w:rFonts w:ascii="仿宋" w:eastAsia="仿宋" w:hAnsi="仿宋" w:hint="eastAsia"/>
          <w:sz w:val="32"/>
          <w:szCs w:val="32"/>
        </w:rPr>
        <w:t>4.9</w:t>
      </w:r>
      <w:r>
        <w:rPr>
          <w:rFonts w:ascii="仿宋" w:eastAsia="仿宋" w:hAnsi="仿宋"/>
          <w:sz w:val="32"/>
          <w:szCs w:val="32"/>
        </w:rPr>
        <w:t>%</w:t>
      </w:r>
      <w:r>
        <w:rPr>
          <w:rFonts w:ascii="仿宋" w:eastAsia="仿宋" w:hAnsi="仿宋" w:hint="eastAsia"/>
          <w:sz w:val="32"/>
          <w:szCs w:val="32"/>
        </w:rPr>
        <w:t>。</w:t>
      </w:r>
      <w:r>
        <w:rPr>
          <w:rFonts w:ascii="仿宋" w:eastAsia="仿宋" w:hAnsi="仿宋" w:hint="eastAsia"/>
          <w:b/>
          <w:sz w:val="32"/>
          <w:szCs w:val="32"/>
        </w:rPr>
        <w:t>（</w:t>
      </w:r>
      <w:r>
        <w:rPr>
          <w:rFonts w:ascii="仿宋" w:eastAsia="仿宋" w:hAnsi="仿宋" w:hint="eastAsia"/>
          <w:b/>
          <w:sz w:val="32"/>
          <w:szCs w:val="32"/>
        </w:rPr>
        <w:t>注：数据来源于财决</w:t>
      </w:r>
      <w:r>
        <w:rPr>
          <w:rFonts w:ascii="仿宋" w:eastAsia="仿宋" w:hAnsi="仿宋" w:hint="eastAsia"/>
          <w:b/>
          <w:sz w:val="32"/>
          <w:szCs w:val="32"/>
        </w:rPr>
        <w:t>01-1</w:t>
      </w:r>
      <w:r>
        <w:rPr>
          <w:rFonts w:ascii="仿宋" w:eastAsia="仿宋" w:hAnsi="仿宋" w:hint="eastAsia"/>
          <w:b/>
          <w:sz w:val="32"/>
          <w:szCs w:val="32"/>
        </w:rPr>
        <w:t>表，仅</w:t>
      </w:r>
      <w:r>
        <w:rPr>
          <w:rFonts w:ascii="仿宋" w:eastAsia="仿宋" w:hAnsi="仿宋" w:hint="eastAsia"/>
          <w:b/>
          <w:sz w:val="32"/>
          <w:szCs w:val="32"/>
        </w:rPr>
        <w:t>罗列</w:t>
      </w:r>
      <w:r>
        <w:rPr>
          <w:rFonts w:ascii="仿宋" w:eastAsia="仿宋" w:hAnsi="仿宋" w:hint="eastAsia"/>
          <w:b/>
          <w:sz w:val="32"/>
          <w:szCs w:val="32"/>
        </w:rPr>
        <w:t>本单位涉及的</w:t>
      </w:r>
      <w:r>
        <w:rPr>
          <w:rFonts w:ascii="仿宋" w:eastAsia="仿宋" w:hAnsi="仿宋" w:hint="eastAsia"/>
          <w:b/>
          <w:sz w:val="32"/>
          <w:szCs w:val="32"/>
        </w:rPr>
        <w:t>全部功能分类科目，至类级。）</w:t>
      </w:r>
      <w:r>
        <w:rPr>
          <w:rFonts w:ascii="仿宋" w:eastAsia="仿宋" w:hAnsi="仿宋" w:hint="eastAsia"/>
          <w:sz w:val="32"/>
          <w:szCs w:val="32"/>
        </w:rPr>
        <w:t>（图</w:t>
      </w:r>
      <w:r>
        <w:rPr>
          <w:rFonts w:ascii="仿宋" w:eastAsia="仿宋" w:hAnsi="仿宋" w:hint="eastAsia"/>
          <w:sz w:val="32"/>
          <w:szCs w:val="32"/>
        </w:rPr>
        <w:t>6</w:t>
      </w:r>
      <w:r>
        <w:rPr>
          <w:rFonts w:ascii="仿宋" w:eastAsia="仿宋" w:hAnsi="仿宋" w:hint="eastAsia"/>
          <w:sz w:val="32"/>
          <w:szCs w:val="32"/>
        </w:rPr>
        <w:t>：一般公共预算财政拨款支出决算结构）（饼状图）</w:t>
      </w:r>
    </w:p>
    <w:p w:rsidR="003F1B74" w:rsidRDefault="003F1B74">
      <w:pPr>
        <w:spacing w:line="600" w:lineRule="exact"/>
        <w:ind w:firstLineChars="200" w:firstLine="640"/>
        <w:outlineLvl w:val="2"/>
        <w:rPr>
          <w:rFonts w:ascii="仿宋" w:eastAsia="仿宋" w:hAnsi="仿宋"/>
          <w:b/>
          <w:sz w:val="32"/>
          <w:szCs w:val="32"/>
        </w:rPr>
      </w:pPr>
      <w:bookmarkStart w:id="30" w:name="_Toc15377212"/>
      <w:r w:rsidRPr="003F1B74">
        <w:rPr>
          <w:rFonts w:ascii="仿宋_GB2312" w:eastAsia="仿宋_GB2312"/>
          <w:sz w:val="32"/>
          <w:szCs w:val="32"/>
        </w:rPr>
        <w:pict>
          <v:shape id="_x0000_s1031" type="#_x0000_t75" style="position:absolute;left:0;text-align:left;margin-left:30.85pt;margin-top:1.4pt;width:261pt;height:123.35pt;z-index:251664384;mso-wrap-distance-top:0;mso-wrap-distance-bottom:0;mso-width-relative:page;mso-height-relative:page" o:allowoverlap="f">
            <v:imagedata r:id="rId18" o:title=""/>
            <w10:wrap type="topAndBottom"/>
          </v:shape>
          <o:OLEObject Type="Embed" ProgID="MSGraph.Chart.8" ShapeID="_x0000_s1031" DrawAspect="Content" ObjectID="_1793089373" r:id="rId19"/>
        </w:pict>
      </w:r>
    </w:p>
    <w:p w:rsidR="003F1B74" w:rsidRDefault="00EB744C">
      <w:pPr>
        <w:spacing w:line="600" w:lineRule="exact"/>
        <w:ind w:firstLineChars="200" w:firstLine="640"/>
        <w:outlineLvl w:val="2"/>
        <w:rPr>
          <w:rFonts w:ascii="仿宋" w:eastAsia="仿宋" w:hAnsi="仿宋"/>
          <w:b/>
          <w:sz w:val="32"/>
          <w:szCs w:val="32"/>
        </w:rPr>
      </w:pPr>
      <w:r>
        <w:rPr>
          <w:rFonts w:ascii="仿宋" w:eastAsia="仿宋" w:hAnsi="仿宋" w:hint="eastAsia"/>
          <w:b/>
          <w:sz w:val="32"/>
          <w:szCs w:val="32"/>
        </w:rPr>
        <w:t>（三）一般公共预算财政拨款支出决算具体情况</w:t>
      </w:r>
      <w:bookmarkEnd w:id="30"/>
    </w:p>
    <w:p w:rsidR="003F1B74" w:rsidRDefault="00EB744C">
      <w:pPr>
        <w:spacing w:line="600" w:lineRule="exact"/>
        <w:ind w:firstLineChars="200" w:firstLine="640"/>
        <w:outlineLvl w:val="2"/>
        <w:rPr>
          <w:rFonts w:ascii="仿宋" w:eastAsia="仿宋" w:hAnsi="仿宋"/>
          <w:sz w:val="32"/>
          <w:szCs w:val="32"/>
        </w:rPr>
      </w:pPr>
      <w:bookmarkStart w:id="31" w:name="_Toc15377444"/>
      <w:bookmarkStart w:id="32" w:name="_Toc15377213"/>
      <w:bookmarkStart w:id="33" w:name="_Toc15378460"/>
      <w:r>
        <w:rPr>
          <w:rFonts w:ascii="仿宋" w:eastAsia="仿宋" w:hAnsi="仿宋" w:hint="eastAsia"/>
          <w:b/>
          <w:sz w:val="32"/>
          <w:szCs w:val="32"/>
        </w:rPr>
        <w:t>20</w:t>
      </w:r>
      <w:r>
        <w:rPr>
          <w:rFonts w:ascii="仿宋" w:eastAsia="仿宋" w:hAnsi="仿宋" w:hint="eastAsia"/>
          <w:b/>
          <w:sz w:val="32"/>
          <w:szCs w:val="32"/>
        </w:rPr>
        <w:t>23</w:t>
      </w:r>
      <w:r>
        <w:rPr>
          <w:rFonts w:ascii="仿宋" w:eastAsia="仿宋" w:hAnsi="仿宋" w:hint="eastAsia"/>
          <w:b/>
          <w:sz w:val="32"/>
          <w:szCs w:val="32"/>
        </w:rPr>
        <w:t>年</w:t>
      </w:r>
      <w:r>
        <w:rPr>
          <w:rFonts w:ascii="仿宋" w:eastAsia="仿宋" w:hAnsi="仿宋" w:hint="eastAsia"/>
          <w:b/>
          <w:sz w:val="32"/>
          <w:szCs w:val="32"/>
        </w:rPr>
        <w:t>一</w:t>
      </w:r>
      <w:r>
        <w:rPr>
          <w:rFonts w:ascii="仿宋" w:eastAsia="仿宋" w:hAnsi="仿宋" w:hint="eastAsia"/>
          <w:b/>
          <w:sz w:val="32"/>
          <w:szCs w:val="32"/>
        </w:rPr>
        <w:t>般公共预算支出决算数为</w:t>
      </w:r>
      <w:r>
        <w:rPr>
          <w:rFonts w:ascii="仿宋" w:eastAsia="仿宋" w:hAnsi="仿宋" w:hint="eastAsia"/>
          <w:b/>
          <w:sz w:val="32"/>
          <w:szCs w:val="32"/>
        </w:rPr>
        <w:t>367.1</w:t>
      </w:r>
      <w:r>
        <w:rPr>
          <w:rFonts w:ascii="仿宋" w:eastAsia="仿宋" w:hAnsi="仿宋" w:hint="eastAsia"/>
          <w:b/>
          <w:sz w:val="32"/>
          <w:szCs w:val="32"/>
        </w:rPr>
        <w:t>万元</w:t>
      </w:r>
      <w:r>
        <w:rPr>
          <w:rFonts w:ascii="仿宋" w:eastAsia="仿宋" w:hAnsi="仿宋" w:hint="eastAsia"/>
          <w:sz w:val="32"/>
          <w:szCs w:val="32"/>
        </w:rPr>
        <w:t>，</w:t>
      </w:r>
      <w:r>
        <w:rPr>
          <w:rStyle w:val="a9"/>
          <w:rFonts w:ascii="仿宋" w:eastAsia="仿宋" w:hAnsi="仿宋" w:hint="eastAsia"/>
          <w:bCs/>
          <w:sz w:val="32"/>
          <w:szCs w:val="32"/>
        </w:rPr>
        <w:t>完成预算</w:t>
      </w:r>
      <w:r>
        <w:rPr>
          <w:rStyle w:val="a9"/>
          <w:rFonts w:ascii="仿宋" w:eastAsia="仿宋" w:hAnsi="仿宋" w:hint="eastAsia"/>
          <w:bCs/>
          <w:sz w:val="32"/>
          <w:szCs w:val="32"/>
        </w:rPr>
        <w:t>100</w:t>
      </w:r>
      <w:r>
        <w:rPr>
          <w:rStyle w:val="a9"/>
          <w:rFonts w:ascii="仿宋" w:eastAsia="仿宋" w:hAnsi="仿宋"/>
          <w:bCs/>
          <w:sz w:val="32"/>
          <w:szCs w:val="32"/>
        </w:rPr>
        <w:t>%</w:t>
      </w:r>
      <w:r>
        <w:rPr>
          <w:rStyle w:val="a9"/>
          <w:rFonts w:ascii="仿宋" w:eastAsia="仿宋" w:hAnsi="仿宋" w:hint="eastAsia"/>
          <w:bCs/>
          <w:sz w:val="32"/>
          <w:szCs w:val="32"/>
        </w:rPr>
        <w:t>。其中：</w:t>
      </w:r>
      <w:bookmarkEnd w:id="31"/>
      <w:bookmarkEnd w:id="32"/>
      <w:bookmarkEnd w:id="33"/>
    </w:p>
    <w:p w:rsidR="003F1B74" w:rsidRDefault="00EB744C">
      <w:pPr>
        <w:spacing w:line="600" w:lineRule="exact"/>
        <w:ind w:firstLineChars="200" w:firstLine="640"/>
        <w:rPr>
          <w:rFonts w:ascii="仿宋" w:eastAsia="仿宋" w:hAnsi="仿宋"/>
          <w:b/>
          <w:sz w:val="32"/>
          <w:szCs w:val="32"/>
        </w:rPr>
      </w:pPr>
      <w:r>
        <w:rPr>
          <w:rStyle w:val="a9"/>
          <w:rFonts w:ascii="仿宋" w:eastAsia="仿宋" w:hAnsi="仿宋"/>
          <w:bCs/>
          <w:sz w:val="32"/>
          <w:szCs w:val="32"/>
        </w:rPr>
        <w:t>1.</w:t>
      </w:r>
      <w:r>
        <w:rPr>
          <w:rStyle w:val="a9"/>
          <w:rFonts w:ascii="仿宋" w:eastAsia="仿宋" w:hAnsi="仿宋" w:hint="eastAsia"/>
          <w:bCs/>
          <w:sz w:val="32"/>
          <w:szCs w:val="32"/>
        </w:rPr>
        <w:t>一般公共服务（类）</w:t>
      </w:r>
      <w:r>
        <w:rPr>
          <w:rStyle w:val="a9"/>
          <w:rFonts w:ascii="仿宋" w:eastAsia="仿宋" w:hAnsi="仿宋" w:hint="eastAsia"/>
          <w:bCs/>
          <w:sz w:val="32"/>
          <w:szCs w:val="32"/>
        </w:rPr>
        <w:t>政府办公厅及相关机构事务</w:t>
      </w:r>
      <w:r>
        <w:rPr>
          <w:rStyle w:val="a9"/>
          <w:rFonts w:ascii="仿宋" w:eastAsia="仿宋" w:hAnsi="仿宋" w:hint="eastAsia"/>
          <w:bCs/>
          <w:sz w:val="32"/>
          <w:szCs w:val="32"/>
        </w:rPr>
        <w:t>（款）</w:t>
      </w:r>
      <w:r>
        <w:rPr>
          <w:rStyle w:val="a9"/>
          <w:rFonts w:ascii="仿宋" w:eastAsia="仿宋" w:hAnsi="仿宋" w:hint="eastAsia"/>
          <w:bCs/>
          <w:sz w:val="32"/>
          <w:szCs w:val="32"/>
        </w:rPr>
        <w:t>信访事务</w:t>
      </w:r>
      <w:r>
        <w:rPr>
          <w:rStyle w:val="a9"/>
          <w:rFonts w:ascii="仿宋" w:eastAsia="仿宋" w:hAnsi="仿宋" w:hint="eastAsia"/>
          <w:bCs/>
          <w:sz w:val="32"/>
          <w:szCs w:val="32"/>
        </w:rPr>
        <w:t>（项）</w:t>
      </w:r>
      <w:r>
        <w:rPr>
          <w:rStyle w:val="a9"/>
          <w:rFonts w:ascii="仿宋" w:eastAsia="仿宋" w:hAnsi="仿宋"/>
          <w:bCs/>
          <w:sz w:val="32"/>
          <w:szCs w:val="32"/>
        </w:rPr>
        <w:t>:</w:t>
      </w:r>
      <w:r>
        <w:rPr>
          <w:rStyle w:val="a9"/>
          <w:rFonts w:ascii="仿宋" w:eastAsia="仿宋" w:hAnsi="仿宋"/>
          <w:b w:val="0"/>
          <w:bCs/>
          <w:sz w:val="32"/>
          <w:szCs w:val="32"/>
        </w:rPr>
        <w:t xml:space="preserve"> </w:t>
      </w:r>
      <w:r>
        <w:rPr>
          <w:rStyle w:val="a9"/>
          <w:rFonts w:ascii="仿宋" w:eastAsia="仿宋" w:hAnsi="仿宋" w:hint="eastAsia"/>
          <w:b w:val="0"/>
          <w:bCs/>
          <w:sz w:val="32"/>
          <w:szCs w:val="32"/>
        </w:rPr>
        <w:t>支出决算为</w:t>
      </w:r>
      <w:r>
        <w:rPr>
          <w:rStyle w:val="a9"/>
          <w:rFonts w:ascii="仿宋" w:eastAsia="仿宋" w:hAnsi="仿宋" w:hint="eastAsia"/>
          <w:b w:val="0"/>
          <w:bCs/>
          <w:sz w:val="32"/>
          <w:szCs w:val="32"/>
        </w:rPr>
        <w:t>312.98</w:t>
      </w:r>
      <w:r>
        <w:rPr>
          <w:rStyle w:val="a9"/>
          <w:rFonts w:ascii="仿宋" w:eastAsia="仿宋" w:hAnsi="仿宋" w:hint="eastAsia"/>
          <w:b w:val="0"/>
          <w:bCs/>
          <w:sz w:val="32"/>
          <w:szCs w:val="32"/>
        </w:rPr>
        <w:t>万元，完成预算</w:t>
      </w:r>
      <w:r>
        <w:rPr>
          <w:rStyle w:val="a9"/>
          <w:rFonts w:ascii="仿宋" w:eastAsia="仿宋" w:hAnsi="仿宋" w:hint="eastAsia"/>
          <w:b w:val="0"/>
          <w:bCs/>
          <w:sz w:val="32"/>
          <w:szCs w:val="32"/>
        </w:rPr>
        <w:t>100</w:t>
      </w:r>
      <w:r>
        <w:rPr>
          <w:rStyle w:val="a9"/>
          <w:rFonts w:ascii="仿宋" w:eastAsia="仿宋" w:hAnsi="仿宋"/>
          <w:b w:val="0"/>
          <w:bCs/>
          <w:sz w:val="32"/>
          <w:szCs w:val="32"/>
        </w:rPr>
        <w:t>%</w:t>
      </w:r>
      <w:r>
        <w:rPr>
          <w:rStyle w:val="a9"/>
          <w:rFonts w:ascii="仿宋" w:eastAsia="仿宋" w:hAnsi="仿宋" w:hint="eastAsia"/>
          <w:b w:val="0"/>
          <w:bCs/>
          <w:sz w:val="32"/>
          <w:szCs w:val="32"/>
        </w:rPr>
        <w:t>。</w:t>
      </w:r>
    </w:p>
    <w:p w:rsidR="003F1B74" w:rsidRDefault="00EB744C">
      <w:pPr>
        <w:spacing w:line="600" w:lineRule="exact"/>
        <w:ind w:firstLineChars="200" w:firstLine="640"/>
        <w:rPr>
          <w:rFonts w:ascii="仿宋" w:eastAsia="仿宋" w:hAnsi="仿宋"/>
          <w:b/>
          <w:sz w:val="32"/>
          <w:szCs w:val="32"/>
        </w:rPr>
      </w:pPr>
      <w:r>
        <w:rPr>
          <w:rStyle w:val="a9"/>
          <w:rFonts w:ascii="仿宋" w:eastAsia="仿宋" w:hAnsi="仿宋" w:hint="eastAsia"/>
          <w:bCs/>
          <w:sz w:val="32"/>
          <w:szCs w:val="32"/>
        </w:rPr>
        <w:t>2</w:t>
      </w:r>
      <w:r>
        <w:rPr>
          <w:rStyle w:val="a9"/>
          <w:rFonts w:ascii="仿宋" w:eastAsia="仿宋" w:hAnsi="仿宋"/>
          <w:bCs/>
          <w:sz w:val="32"/>
          <w:szCs w:val="32"/>
        </w:rPr>
        <w:t>.</w:t>
      </w:r>
      <w:r>
        <w:rPr>
          <w:rStyle w:val="a9"/>
          <w:rFonts w:ascii="仿宋" w:eastAsia="仿宋" w:hAnsi="仿宋" w:hint="eastAsia"/>
          <w:bCs/>
          <w:sz w:val="32"/>
          <w:szCs w:val="32"/>
        </w:rPr>
        <w:t>社会保障和就业（类）</w:t>
      </w:r>
      <w:r>
        <w:rPr>
          <w:rStyle w:val="a9"/>
          <w:rFonts w:ascii="仿宋" w:eastAsia="仿宋" w:hAnsi="仿宋" w:hint="eastAsia"/>
          <w:bCs/>
          <w:sz w:val="32"/>
          <w:szCs w:val="32"/>
        </w:rPr>
        <w:t>政府办公厅及相关机构事务</w:t>
      </w:r>
      <w:r>
        <w:rPr>
          <w:rStyle w:val="a9"/>
          <w:rFonts w:ascii="仿宋" w:eastAsia="仿宋" w:hAnsi="仿宋" w:hint="eastAsia"/>
          <w:bCs/>
          <w:sz w:val="32"/>
          <w:szCs w:val="32"/>
        </w:rPr>
        <w:t>（款）</w:t>
      </w:r>
      <w:r>
        <w:rPr>
          <w:rStyle w:val="a9"/>
          <w:rFonts w:ascii="仿宋" w:eastAsia="仿宋" w:hAnsi="仿宋" w:hint="eastAsia"/>
          <w:bCs/>
          <w:sz w:val="32"/>
          <w:szCs w:val="32"/>
        </w:rPr>
        <w:t>信访事务</w:t>
      </w:r>
      <w:r>
        <w:rPr>
          <w:rStyle w:val="a9"/>
          <w:rFonts w:ascii="仿宋" w:eastAsia="仿宋" w:hAnsi="仿宋" w:hint="eastAsia"/>
          <w:bCs/>
          <w:sz w:val="32"/>
          <w:szCs w:val="32"/>
        </w:rPr>
        <w:t>（项）</w:t>
      </w:r>
      <w:r>
        <w:rPr>
          <w:rStyle w:val="a9"/>
          <w:rFonts w:ascii="仿宋" w:eastAsia="仿宋" w:hAnsi="仿宋"/>
          <w:bCs/>
          <w:sz w:val="32"/>
          <w:szCs w:val="32"/>
        </w:rPr>
        <w:t>:</w:t>
      </w:r>
      <w:r>
        <w:rPr>
          <w:rStyle w:val="a9"/>
          <w:rFonts w:ascii="仿宋" w:eastAsia="仿宋" w:hAnsi="仿宋"/>
          <w:b w:val="0"/>
          <w:bCs/>
          <w:sz w:val="32"/>
          <w:szCs w:val="32"/>
        </w:rPr>
        <w:t xml:space="preserve"> </w:t>
      </w:r>
      <w:r>
        <w:rPr>
          <w:rStyle w:val="a9"/>
          <w:rFonts w:ascii="仿宋" w:eastAsia="仿宋" w:hAnsi="仿宋" w:hint="eastAsia"/>
          <w:b w:val="0"/>
          <w:bCs/>
          <w:sz w:val="32"/>
          <w:szCs w:val="32"/>
        </w:rPr>
        <w:t>支出决算为</w:t>
      </w:r>
      <w:r>
        <w:rPr>
          <w:rStyle w:val="a9"/>
          <w:rFonts w:ascii="仿宋" w:eastAsia="仿宋" w:hAnsi="仿宋" w:hint="eastAsia"/>
          <w:b w:val="0"/>
          <w:bCs/>
          <w:sz w:val="32"/>
          <w:szCs w:val="32"/>
        </w:rPr>
        <w:t>25.21</w:t>
      </w:r>
      <w:r>
        <w:rPr>
          <w:rStyle w:val="a9"/>
          <w:rFonts w:ascii="仿宋" w:eastAsia="仿宋" w:hAnsi="仿宋" w:hint="eastAsia"/>
          <w:b w:val="0"/>
          <w:bCs/>
          <w:sz w:val="32"/>
          <w:szCs w:val="32"/>
        </w:rPr>
        <w:t>万元，完成预算</w:t>
      </w:r>
      <w:r>
        <w:rPr>
          <w:rStyle w:val="a9"/>
          <w:rFonts w:ascii="仿宋" w:eastAsia="仿宋" w:hAnsi="仿宋" w:hint="eastAsia"/>
          <w:b w:val="0"/>
          <w:bCs/>
          <w:sz w:val="32"/>
          <w:szCs w:val="32"/>
        </w:rPr>
        <w:t>100</w:t>
      </w:r>
      <w:r>
        <w:rPr>
          <w:rStyle w:val="a9"/>
          <w:rFonts w:ascii="仿宋" w:eastAsia="仿宋" w:hAnsi="仿宋"/>
          <w:b w:val="0"/>
          <w:bCs/>
          <w:sz w:val="32"/>
          <w:szCs w:val="32"/>
        </w:rPr>
        <w:t>%</w:t>
      </w:r>
      <w:r>
        <w:rPr>
          <w:rStyle w:val="a9"/>
          <w:rFonts w:ascii="仿宋" w:eastAsia="仿宋" w:hAnsi="仿宋" w:hint="eastAsia"/>
          <w:b w:val="0"/>
          <w:bCs/>
          <w:sz w:val="32"/>
          <w:szCs w:val="32"/>
        </w:rPr>
        <w:t>。</w:t>
      </w:r>
    </w:p>
    <w:p w:rsidR="003F1B74" w:rsidRDefault="00EB744C">
      <w:pPr>
        <w:spacing w:line="600" w:lineRule="exact"/>
        <w:ind w:firstLineChars="200" w:firstLine="640"/>
        <w:rPr>
          <w:rFonts w:ascii="仿宋" w:eastAsia="仿宋" w:hAnsi="仿宋"/>
          <w:sz w:val="32"/>
          <w:szCs w:val="32"/>
        </w:rPr>
      </w:pPr>
      <w:r>
        <w:rPr>
          <w:rStyle w:val="a9"/>
          <w:rFonts w:ascii="仿宋" w:eastAsia="仿宋" w:hAnsi="仿宋" w:hint="eastAsia"/>
          <w:bCs/>
          <w:sz w:val="32"/>
          <w:szCs w:val="32"/>
        </w:rPr>
        <w:t>3</w:t>
      </w:r>
      <w:r>
        <w:rPr>
          <w:rStyle w:val="a9"/>
          <w:rFonts w:ascii="仿宋" w:eastAsia="仿宋" w:hAnsi="仿宋"/>
          <w:bCs/>
          <w:sz w:val="32"/>
          <w:szCs w:val="32"/>
        </w:rPr>
        <w:t>.</w:t>
      </w:r>
      <w:r>
        <w:rPr>
          <w:rFonts w:ascii="仿宋" w:eastAsia="仿宋" w:hAnsi="仿宋" w:hint="eastAsia"/>
          <w:b/>
          <w:bCs/>
          <w:sz w:val="32"/>
          <w:szCs w:val="32"/>
        </w:rPr>
        <w:t>卫生健康</w:t>
      </w:r>
      <w:r>
        <w:rPr>
          <w:rStyle w:val="a9"/>
          <w:rFonts w:ascii="仿宋" w:eastAsia="仿宋" w:hAnsi="仿宋" w:hint="eastAsia"/>
          <w:bCs/>
          <w:sz w:val="32"/>
          <w:szCs w:val="32"/>
        </w:rPr>
        <w:t>（类）</w:t>
      </w:r>
      <w:r>
        <w:rPr>
          <w:rStyle w:val="a9"/>
          <w:rFonts w:ascii="仿宋" w:eastAsia="仿宋" w:hAnsi="仿宋" w:hint="eastAsia"/>
          <w:bCs/>
          <w:sz w:val="32"/>
          <w:szCs w:val="32"/>
        </w:rPr>
        <w:t>行政事业单位医疗</w:t>
      </w:r>
      <w:r>
        <w:rPr>
          <w:rStyle w:val="a9"/>
          <w:rFonts w:ascii="仿宋" w:eastAsia="仿宋" w:hAnsi="仿宋" w:hint="eastAsia"/>
          <w:bCs/>
          <w:sz w:val="32"/>
          <w:szCs w:val="32"/>
        </w:rPr>
        <w:t>（款）</w:t>
      </w:r>
      <w:r>
        <w:rPr>
          <w:rStyle w:val="a9"/>
          <w:rFonts w:ascii="仿宋" w:eastAsia="仿宋" w:hAnsi="仿宋" w:hint="eastAsia"/>
          <w:bCs/>
          <w:sz w:val="32"/>
          <w:szCs w:val="32"/>
        </w:rPr>
        <w:t>行政单位医疗</w:t>
      </w:r>
      <w:r>
        <w:rPr>
          <w:rStyle w:val="a9"/>
          <w:rFonts w:ascii="仿宋" w:eastAsia="仿宋" w:hAnsi="仿宋" w:hint="eastAsia"/>
          <w:bCs/>
          <w:sz w:val="32"/>
          <w:szCs w:val="32"/>
        </w:rPr>
        <w:t>（项）</w:t>
      </w:r>
      <w:r>
        <w:rPr>
          <w:rStyle w:val="a9"/>
          <w:rFonts w:ascii="仿宋" w:eastAsia="仿宋" w:hAnsi="仿宋"/>
          <w:bCs/>
          <w:sz w:val="32"/>
          <w:szCs w:val="32"/>
        </w:rPr>
        <w:t>:</w:t>
      </w:r>
      <w:r>
        <w:rPr>
          <w:rStyle w:val="a9"/>
          <w:rFonts w:ascii="仿宋" w:eastAsia="仿宋" w:hAnsi="仿宋" w:hint="eastAsia"/>
          <w:b w:val="0"/>
          <w:bCs/>
          <w:sz w:val="32"/>
          <w:szCs w:val="32"/>
        </w:rPr>
        <w:t>支出决算为</w:t>
      </w:r>
      <w:r>
        <w:rPr>
          <w:rStyle w:val="a9"/>
          <w:rFonts w:ascii="仿宋" w:eastAsia="仿宋" w:hAnsi="仿宋" w:hint="eastAsia"/>
          <w:b w:val="0"/>
          <w:bCs/>
          <w:sz w:val="32"/>
          <w:szCs w:val="32"/>
        </w:rPr>
        <w:t>6.21</w:t>
      </w:r>
      <w:r>
        <w:rPr>
          <w:rStyle w:val="a9"/>
          <w:rFonts w:ascii="仿宋" w:eastAsia="仿宋" w:hAnsi="仿宋" w:hint="eastAsia"/>
          <w:b w:val="0"/>
          <w:bCs/>
          <w:sz w:val="32"/>
          <w:szCs w:val="32"/>
        </w:rPr>
        <w:t>万元，完成预算</w:t>
      </w:r>
      <w:r>
        <w:rPr>
          <w:rStyle w:val="a9"/>
          <w:rFonts w:ascii="仿宋" w:eastAsia="仿宋" w:hAnsi="仿宋" w:hint="eastAsia"/>
          <w:b w:val="0"/>
          <w:bCs/>
          <w:sz w:val="32"/>
          <w:szCs w:val="32"/>
        </w:rPr>
        <w:t>100</w:t>
      </w:r>
      <w:r>
        <w:rPr>
          <w:rStyle w:val="a9"/>
          <w:rFonts w:ascii="仿宋" w:eastAsia="仿宋" w:hAnsi="仿宋"/>
          <w:b w:val="0"/>
          <w:bCs/>
          <w:sz w:val="32"/>
          <w:szCs w:val="32"/>
        </w:rPr>
        <w:t>%</w:t>
      </w:r>
      <w:r>
        <w:rPr>
          <w:rStyle w:val="a9"/>
          <w:rFonts w:ascii="仿宋" w:eastAsia="仿宋" w:hAnsi="仿宋" w:hint="eastAsia"/>
          <w:b w:val="0"/>
          <w:bCs/>
          <w:sz w:val="32"/>
          <w:szCs w:val="32"/>
        </w:rPr>
        <w:t>；</w:t>
      </w:r>
      <w:r>
        <w:rPr>
          <w:rStyle w:val="a9"/>
          <w:rFonts w:ascii="仿宋" w:eastAsia="仿宋" w:hAnsi="仿宋" w:cstheme="minorBidi" w:hint="eastAsia"/>
          <w:bCs/>
          <w:sz w:val="32"/>
          <w:szCs w:val="32"/>
        </w:rPr>
        <w:t>事业</w:t>
      </w:r>
      <w:r>
        <w:rPr>
          <w:rStyle w:val="a9"/>
          <w:rFonts w:ascii="仿宋" w:eastAsia="仿宋" w:hAnsi="仿宋" w:hint="eastAsia"/>
          <w:bCs/>
          <w:sz w:val="32"/>
          <w:szCs w:val="32"/>
        </w:rPr>
        <w:t>单位医疗（项）：</w:t>
      </w:r>
      <w:r>
        <w:rPr>
          <w:rStyle w:val="a9"/>
          <w:rFonts w:ascii="仿宋" w:eastAsia="仿宋" w:hAnsi="仿宋" w:hint="eastAsia"/>
          <w:b w:val="0"/>
          <w:bCs/>
          <w:sz w:val="32"/>
          <w:szCs w:val="32"/>
        </w:rPr>
        <w:t>支出决算为</w:t>
      </w:r>
      <w:r>
        <w:rPr>
          <w:rStyle w:val="a9"/>
          <w:rFonts w:ascii="仿宋" w:eastAsia="仿宋" w:hAnsi="仿宋" w:hint="eastAsia"/>
          <w:b w:val="0"/>
          <w:bCs/>
          <w:sz w:val="32"/>
          <w:szCs w:val="32"/>
        </w:rPr>
        <w:t>4.31</w:t>
      </w:r>
      <w:r>
        <w:rPr>
          <w:rStyle w:val="a9"/>
          <w:rFonts w:ascii="仿宋" w:eastAsia="仿宋" w:hAnsi="仿宋" w:hint="eastAsia"/>
          <w:b w:val="0"/>
          <w:bCs/>
          <w:sz w:val="32"/>
          <w:szCs w:val="32"/>
        </w:rPr>
        <w:t>万元，完成预算</w:t>
      </w:r>
      <w:r>
        <w:rPr>
          <w:rStyle w:val="a9"/>
          <w:rFonts w:ascii="仿宋" w:eastAsia="仿宋" w:hAnsi="仿宋" w:hint="eastAsia"/>
          <w:b w:val="0"/>
          <w:bCs/>
          <w:sz w:val="32"/>
          <w:szCs w:val="32"/>
        </w:rPr>
        <w:t>100</w:t>
      </w:r>
      <w:r>
        <w:rPr>
          <w:rStyle w:val="a9"/>
          <w:rFonts w:ascii="仿宋" w:eastAsia="仿宋" w:hAnsi="仿宋"/>
          <w:b w:val="0"/>
          <w:bCs/>
          <w:sz w:val="32"/>
          <w:szCs w:val="32"/>
        </w:rPr>
        <w:t>%</w:t>
      </w:r>
      <w:r>
        <w:rPr>
          <w:rFonts w:ascii="仿宋" w:eastAsia="仿宋" w:hAnsi="仿宋" w:hint="eastAsia"/>
          <w:sz w:val="32"/>
          <w:szCs w:val="32"/>
        </w:rPr>
        <w:t>。</w:t>
      </w:r>
    </w:p>
    <w:p w:rsidR="003F1B74" w:rsidRDefault="00EB744C">
      <w:pPr>
        <w:spacing w:line="600" w:lineRule="exact"/>
        <w:ind w:firstLineChars="200" w:firstLine="640"/>
        <w:rPr>
          <w:rStyle w:val="a9"/>
          <w:rFonts w:ascii="仿宋" w:eastAsia="仿宋" w:hAnsi="仿宋" w:cstheme="minorBidi"/>
          <w:bCs/>
          <w:sz w:val="32"/>
          <w:szCs w:val="32"/>
        </w:rPr>
      </w:pPr>
      <w:r>
        <w:rPr>
          <w:rStyle w:val="a9"/>
          <w:rFonts w:ascii="仿宋" w:eastAsia="仿宋" w:hAnsi="仿宋" w:cstheme="minorBidi" w:hint="eastAsia"/>
          <w:bCs/>
          <w:sz w:val="32"/>
          <w:szCs w:val="32"/>
        </w:rPr>
        <w:t>4.</w:t>
      </w:r>
      <w:r>
        <w:rPr>
          <w:rStyle w:val="a9"/>
          <w:rFonts w:ascii="仿宋" w:eastAsia="仿宋" w:hAnsi="仿宋" w:cstheme="minorBidi" w:hint="eastAsia"/>
          <w:bCs/>
          <w:sz w:val="32"/>
          <w:szCs w:val="32"/>
        </w:rPr>
        <w:t>住房保障支出</w:t>
      </w:r>
      <w:r>
        <w:rPr>
          <w:rStyle w:val="a9"/>
          <w:rFonts w:ascii="仿宋" w:eastAsia="仿宋" w:hAnsi="仿宋" w:cstheme="minorBidi" w:hint="eastAsia"/>
          <w:bCs/>
          <w:sz w:val="32"/>
          <w:szCs w:val="32"/>
        </w:rPr>
        <w:t>（类）住房改革支出（款）住房公积金（项）：</w:t>
      </w:r>
      <w:r>
        <w:rPr>
          <w:rStyle w:val="a9"/>
          <w:rFonts w:ascii="仿宋" w:eastAsia="仿宋" w:hAnsi="仿宋" w:hint="eastAsia"/>
          <w:b w:val="0"/>
          <w:bCs/>
          <w:sz w:val="32"/>
          <w:szCs w:val="32"/>
        </w:rPr>
        <w:t>支出决算为</w:t>
      </w:r>
      <w:r>
        <w:rPr>
          <w:rStyle w:val="a9"/>
          <w:rFonts w:ascii="仿宋" w:eastAsia="仿宋" w:hAnsi="仿宋" w:hint="eastAsia"/>
          <w:b w:val="0"/>
          <w:bCs/>
          <w:sz w:val="32"/>
          <w:szCs w:val="32"/>
        </w:rPr>
        <w:t>18.39</w:t>
      </w:r>
      <w:r>
        <w:rPr>
          <w:rStyle w:val="a9"/>
          <w:rFonts w:ascii="仿宋" w:eastAsia="仿宋" w:hAnsi="仿宋" w:hint="eastAsia"/>
          <w:b w:val="0"/>
          <w:bCs/>
          <w:sz w:val="32"/>
          <w:szCs w:val="32"/>
        </w:rPr>
        <w:t>万元，完成预算</w:t>
      </w:r>
      <w:r>
        <w:rPr>
          <w:rStyle w:val="a9"/>
          <w:rFonts w:ascii="仿宋" w:eastAsia="仿宋" w:hAnsi="仿宋" w:hint="eastAsia"/>
          <w:b w:val="0"/>
          <w:bCs/>
          <w:sz w:val="32"/>
          <w:szCs w:val="32"/>
        </w:rPr>
        <w:t>100</w:t>
      </w:r>
      <w:r>
        <w:rPr>
          <w:rStyle w:val="a9"/>
          <w:rFonts w:ascii="仿宋" w:eastAsia="仿宋" w:hAnsi="仿宋"/>
          <w:b w:val="0"/>
          <w:bCs/>
          <w:sz w:val="32"/>
          <w:szCs w:val="32"/>
        </w:rPr>
        <w:t>%</w:t>
      </w:r>
    </w:p>
    <w:p w:rsidR="003F1B74" w:rsidRDefault="00EB744C">
      <w:pPr>
        <w:spacing w:line="600" w:lineRule="exact"/>
        <w:ind w:firstLineChars="200" w:firstLine="640"/>
        <w:rPr>
          <w:rFonts w:ascii="仿宋" w:eastAsia="仿宋" w:hAnsi="仿宋"/>
          <w:b/>
          <w:sz w:val="32"/>
          <w:szCs w:val="32"/>
        </w:rPr>
      </w:pPr>
      <w:r>
        <w:rPr>
          <w:rFonts w:ascii="仿宋" w:eastAsia="仿宋" w:hAnsi="仿宋" w:hint="eastAsia"/>
          <w:b/>
          <w:sz w:val="32"/>
          <w:szCs w:val="32"/>
        </w:rPr>
        <w:t>（注：数据来源于财决</w:t>
      </w:r>
      <w:r>
        <w:rPr>
          <w:rFonts w:ascii="仿宋" w:eastAsia="仿宋" w:hAnsi="仿宋"/>
          <w:b/>
          <w:sz w:val="32"/>
          <w:szCs w:val="32"/>
        </w:rPr>
        <w:t>0</w:t>
      </w:r>
      <w:r>
        <w:rPr>
          <w:rFonts w:ascii="仿宋" w:eastAsia="仿宋" w:hAnsi="仿宋" w:hint="eastAsia"/>
          <w:b/>
          <w:sz w:val="32"/>
          <w:szCs w:val="32"/>
        </w:rPr>
        <w:t>1-1</w:t>
      </w:r>
      <w:r>
        <w:rPr>
          <w:rFonts w:ascii="仿宋" w:eastAsia="仿宋" w:hAnsi="仿宋" w:hint="eastAsia"/>
          <w:b/>
          <w:sz w:val="32"/>
          <w:szCs w:val="32"/>
        </w:rPr>
        <w:t>表</w:t>
      </w:r>
      <w:r>
        <w:rPr>
          <w:rFonts w:ascii="仿宋" w:eastAsia="仿宋" w:hAnsi="仿宋" w:hint="eastAsia"/>
          <w:b/>
          <w:sz w:val="32"/>
          <w:szCs w:val="32"/>
        </w:rPr>
        <w:t>和财决</w:t>
      </w:r>
      <w:r>
        <w:rPr>
          <w:rFonts w:ascii="仿宋" w:eastAsia="仿宋" w:hAnsi="仿宋" w:hint="eastAsia"/>
          <w:b/>
          <w:sz w:val="32"/>
          <w:szCs w:val="32"/>
        </w:rPr>
        <w:t>08</w:t>
      </w:r>
      <w:r>
        <w:rPr>
          <w:rFonts w:ascii="仿宋" w:eastAsia="仿宋" w:hAnsi="仿宋" w:hint="eastAsia"/>
          <w:b/>
          <w:sz w:val="32"/>
          <w:szCs w:val="32"/>
        </w:rPr>
        <w:t>表</w:t>
      </w:r>
      <w:r>
        <w:rPr>
          <w:rFonts w:ascii="仿宋" w:eastAsia="仿宋" w:hAnsi="仿宋" w:hint="eastAsia"/>
          <w:b/>
          <w:sz w:val="32"/>
          <w:szCs w:val="32"/>
        </w:rPr>
        <w:t>，</w:t>
      </w:r>
      <w:r>
        <w:rPr>
          <w:rFonts w:ascii="仿宋" w:eastAsia="仿宋" w:hAnsi="仿宋" w:hint="eastAsia"/>
          <w:b/>
          <w:sz w:val="32"/>
          <w:szCs w:val="32"/>
        </w:rPr>
        <w:t>仅</w:t>
      </w:r>
      <w:r>
        <w:rPr>
          <w:rFonts w:ascii="仿宋" w:eastAsia="仿宋" w:hAnsi="仿宋" w:hint="eastAsia"/>
          <w:b/>
          <w:sz w:val="32"/>
          <w:szCs w:val="32"/>
        </w:rPr>
        <w:t>罗列</w:t>
      </w:r>
      <w:r>
        <w:rPr>
          <w:rFonts w:ascii="仿宋" w:eastAsia="仿宋" w:hAnsi="仿宋" w:hint="eastAsia"/>
          <w:b/>
          <w:sz w:val="32"/>
          <w:szCs w:val="32"/>
        </w:rPr>
        <w:t>本单位涉及的</w:t>
      </w:r>
      <w:r>
        <w:rPr>
          <w:rFonts w:ascii="仿宋" w:eastAsia="仿宋" w:hAnsi="仿宋" w:hint="eastAsia"/>
          <w:b/>
          <w:sz w:val="32"/>
          <w:szCs w:val="32"/>
        </w:rPr>
        <w:t>全部功能分类科目</w:t>
      </w:r>
      <w:r>
        <w:rPr>
          <w:rFonts w:ascii="仿宋" w:eastAsia="仿宋" w:hAnsi="仿宋" w:hint="eastAsia"/>
          <w:b/>
          <w:sz w:val="32"/>
          <w:szCs w:val="32"/>
        </w:rPr>
        <w:t>，</w:t>
      </w:r>
      <w:r>
        <w:rPr>
          <w:rFonts w:ascii="仿宋" w:eastAsia="仿宋" w:hAnsi="仿宋" w:hint="eastAsia"/>
          <w:b/>
          <w:sz w:val="32"/>
          <w:szCs w:val="32"/>
        </w:rPr>
        <w:t>至项级。上述“预算”口径为调整预算数。增减变动原因为决算数</w:t>
      </w:r>
      <w:r>
        <w:rPr>
          <w:rFonts w:ascii="仿宋" w:eastAsia="仿宋" w:hAnsi="仿宋"/>
          <w:b/>
          <w:sz w:val="32"/>
          <w:szCs w:val="32"/>
        </w:rPr>
        <w:t>&lt;</w:t>
      </w:r>
      <w:r>
        <w:rPr>
          <w:rFonts w:ascii="仿宋" w:eastAsia="仿宋" w:hAnsi="仿宋" w:hint="eastAsia"/>
          <w:b/>
          <w:sz w:val="32"/>
          <w:szCs w:val="32"/>
        </w:rPr>
        <w:t>项级</w:t>
      </w:r>
      <w:r>
        <w:rPr>
          <w:rFonts w:ascii="仿宋" w:eastAsia="仿宋" w:hAnsi="仿宋"/>
          <w:b/>
          <w:sz w:val="32"/>
          <w:szCs w:val="32"/>
        </w:rPr>
        <w:t>&gt;</w:t>
      </w:r>
      <w:r>
        <w:rPr>
          <w:rFonts w:ascii="仿宋" w:eastAsia="仿宋" w:hAnsi="仿宋" w:hint="eastAsia"/>
          <w:b/>
          <w:sz w:val="32"/>
          <w:szCs w:val="32"/>
        </w:rPr>
        <w:t>和调整预</w:t>
      </w:r>
      <w:r>
        <w:rPr>
          <w:rFonts w:ascii="仿宋" w:eastAsia="仿宋" w:hAnsi="仿宋" w:hint="eastAsia"/>
          <w:b/>
          <w:sz w:val="32"/>
          <w:szCs w:val="32"/>
        </w:rPr>
        <w:lastRenderedPageBreak/>
        <w:t>算数</w:t>
      </w:r>
      <w:r>
        <w:rPr>
          <w:rFonts w:ascii="仿宋" w:eastAsia="仿宋" w:hAnsi="仿宋"/>
          <w:b/>
          <w:sz w:val="32"/>
          <w:szCs w:val="32"/>
        </w:rPr>
        <w:t>&lt;</w:t>
      </w:r>
      <w:r>
        <w:rPr>
          <w:rFonts w:ascii="仿宋" w:eastAsia="仿宋" w:hAnsi="仿宋" w:hint="eastAsia"/>
          <w:b/>
          <w:sz w:val="32"/>
          <w:szCs w:val="32"/>
        </w:rPr>
        <w:t>项级</w:t>
      </w:r>
      <w:r>
        <w:rPr>
          <w:rFonts w:ascii="仿宋" w:eastAsia="仿宋" w:hAnsi="仿宋"/>
          <w:b/>
          <w:sz w:val="32"/>
          <w:szCs w:val="32"/>
        </w:rPr>
        <w:t>&gt;</w:t>
      </w:r>
      <w:r>
        <w:rPr>
          <w:rFonts w:ascii="仿宋" w:eastAsia="仿宋" w:hAnsi="仿宋" w:hint="eastAsia"/>
          <w:b/>
          <w:sz w:val="32"/>
          <w:szCs w:val="32"/>
        </w:rPr>
        <w:t>比较，与预算数持平可以不写原因。）</w:t>
      </w:r>
    </w:p>
    <w:p w:rsidR="003F1B74" w:rsidRDefault="00EB744C">
      <w:pPr>
        <w:tabs>
          <w:tab w:val="right" w:pos="8306"/>
        </w:tabs>
        <w:spacing w:line="600" w:lineRule="exact"/>
        <w:ind w:firstLine="640"/>
        <w:outlineLvl w:val="1"/>
        <w:rPr>
          <w:rStyle w:val="2Char"/>
        </w:rPr>
      </w:pPr>
      <w:bookmarkStart w:id="34" w:name="_Toc15377214"/>
      <w:bookmarkStart w:id="35" w:name="_Toc15396608"/>
      <w:r>
        <w:rPr>
          <w:rFonts w:ascii="黑体" w:eastAsia="黑体" w:hint="eastAsia"/>
          <w:sz w:val="32"/>
          <w:szCs w:val="32"/>
        </w:rPr>
        <w:t>六</w:t>
      </w:r>
      <w:r>
        <w:rPr>
          <w:rFonts w:ascii="黑体" w:eastAsia="黑体" w:hint="eastAsia"/>
          <w:b/>
          <w:sz w:val="32"/>
          <w:szCs w:val="32"/>
        </w:rPr>
        <w:t>、</w:t>
      </w:r>
      <w:r>
        <w:rPr>
          <w:rFonts w:ascii="黑体" w:eastAsia="黑体" w:hAnsi="黑体" w:hint="eastAsia"/>
          <w:b/>
          <w:sz w:val="32"/>
          <w:szCs w:val="32"/>
        </w:rPr>
        <w:t>一</w:t>
      </w:r>
      <w:r>
        <w:rPr>
          <w:rStyle w:val="2Char"/>
          <w:rFonts w:ascii="黑体" w:eastAsia="黑体" w:hAnsi="黑体" w:hint="eastAsia"/>
          <w:b w:val="0"/>
        </w:rPr>
        <w:t>般公共预算财政拨款基本支出决算情况说明</w:t>
      </w:r>
      <w:bookmarkEnd w:id="34"/>
      <w:bookmarkEnd w:id="35"/>
      <w:r>
        <w:rPr>
          <w:rStyle w:val="2Char"/>
          <w:rFonts w:ascii="黑体" w:eastAsia="黑体" w:hAnsi="黑体"/>
          <w:b w:val="0"/>
        </w:rPr>
        <w:tab/>
      </w:r>
    </w:p>
    <w:p w:rsidR="003F1B74" w:rsidRDefault="00EB744C">
      <w:pPr>
        <w:spacing w:line="600" w:lineRule="exact"/>
        <w:ind w:firstLine="645"/>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23</w:t>
      </w:r>
      <w:r>
        <w:rPr>
          <w:rFonts w:ascii="仿宋" w:eastAsia="仿宋" w:hAnsi="仿宋" w:hint="eastAsia"/>
          <w:sz w:val="32"/>
          <w:szCs w:val="32"/>
        </w:rPr>
        <w:t>年一般公共预算财政拨款基本支出</w:t>
      </w:r>
      <w:r>
        <w:rPr>
          <w:rFonts w:ascii="仿宋" w:eastAsia="仿宋" w:hAnsi="仿宋" w:hint="eastAsia"/>
          <w:sz w:val="32"/>
          <w:szCs w:val="32"/>
        </w:rPr>
        <w:t>339.1</w:t>
      </w:r>
      <w:r>
        <w:rPr>
          <w:rFonts w:ascii="仿宋" w:eastAsia="仿宋" w:hAnsi="仿宋" w:hint="eastAsia"/>
          <w:sz w:val="32"/>
          <w:szCs w:val="32"/>
        </w:rPr>
        <w:t>万元，其中：</w:t>
      </w:r>
    </w:p>
    <w:p w:rsidR="003F1B74" w:rsidRDefault="00EB744C">
      <w:pPr>
        <w:spacing w:line="600" w:lineRule="exact"/>
        <w:ind w:firstLine="645"/>
        <w:rPr>
          <w:rFonts w:ascii="仿宋" w:eastAsia="仿宋" w:hAnsi="仿宋"/>
          <w:sz w:val="32"/>
          <w:szCs w:val="32"/>
        </w:rPr>
      </w:pPr>
      <w:r>
        <w:rPr>
          <w:rFonts w:ascii="仿宋" w:eastAsia="仿宋" w:hAnsi="仿宋" w:hint="eastAsia"/>
          <w:sz w:val="32"/>
          <w:szCs w:val="32"/>
        </w:rPr>
        <w:t>人员经费</w:t>
      </w:r>
      <w:r>
        <w:rPr>
          <w:rFonts w:ascii="仿宋" w:eastAsia="仿宋" w:hAnsi="仿宋" w:hint="eastAsia"/>
          <w:sz w:val="32"/>
          <w:szCs w:val="32"/>
        </w:rPr>
        <w:t>317.48</w:t>
      </w:r>
      <w:r>
        <w:rPr>
          <w:rFonts w:ascii="仿宋" w:eastAsia="仿宋" w:hAnsi="仿宋" w:hint="eastAsia"/>
          <w:sz w:val="32"/>
          <w:szCs w:val="32"/>
        </w:rPr>
        <w:t>万元，主要包括：基本工资、津贴补贴、奖金、</w:t>
      </w:r>
      <w:r>
        <w:rPr>
          <w:rFonts w:ascii="仿宋" w:eastAsia="仿宋" w:hAnsi="仿宋" w:hint="eastAsia"/>
          <w:sz w:val="32"/>
          <w:szCs w:val="32"/>
        </w:rPr>
        <w:t>绩效工资、</w:t>
      </w:r>
      <w:r>
        <w:rPr>
          <w:rFonts w:ascii="仿宋" w:eastAsia="仿宋" w:hAnsi="仿宋" w:hint="eastAsia"/>
          <w:sz w:val="32"/>
          <w:szCs w:val="32"/>
        </w:rPr>
        <w:t>机关事业单位基本养老保险缴费、</w:t>
      </w:r>
      <w:r>
        <w:rPr>
          <w:rFonts w:ascii="仿宋" w:eastAsia="仿宋" w:hAnsi="仿宋" w:hint="eastAsia"/>
          <w:sz w:val="32"/>
          <w:szCs w:val="32"/>
        </w:rPr>
        <w:t>职工医疗保险缴费、</w:t>
      </w:r>
      <w:r>
        <w:rPr>
          <w:rFonts w:ascii="仿宋" w:eastAsia="仿宋" w:hAnsi="仿宋" w:hint="eastAsia"/>
          <w:sz w:val="32"/>
          <w:szCs w:val="32"/>
        </w:rPr>
        <w:t>其他社会保障缴费、住房公积金等。</w:t>
      </w:r>
    </w:p>
    <w:p w:rsidR="003F1B74" w:rsidRDefault="00EB744C">
      <w:pPr>
        <w:spacing w:line="600" w:lineRule="exact"/>
        <w:ind w:firstLine="645"/>
        <w:rPr>
          <w:rFonts w:ascii="仿宋" w:eastAsia="仿宋" w:hAnsi="仿宋"/>
          <w:sz w:val="32"/>
          <w:szCs w:val="32"/>
        </w:rPr>
      </w:pPr>
      <w:r>
        <w:rPr>
          <w:rFonts w:ascii="仿宋" w:eastAsia="仿宋" w:hAnsi="仿宋" w:hint="eastAsia"/>
          <w:sz w:val="32"/>
          <w:szCs w:val="32"/>
        </w:rPr>
        <w:t>公用经费</w:t>
      </w:r>
      <w:r>
        <w:rPr>
          <w:rFonts w:ascii="仿宋" w:eastAsia="仿宋" w:hAnsi="仿宋" w:hint="eastAsia"/>
          <w:sz w:val="32"/>
          <w:szCs w:val="32"/>
        </w:rPr>
        <w:t>21.62</w:t>
      </w:r>
      <w:r>
        <w:rPr>
          <w:rFonts w:ascii="仿宋" w:eastAsia="仿宋" w:hAnsi="仿宋" w:hint="eastAsia"/>
          <w:sz w:val="32"/>
          <w:szCs w:val="32"/>
        </w:rPr>
        <w:t>万元，主要包括：办公费、印刷费、水费、电费、物业管理费、差旅费、维修（护）费、公务接待费、工会经费、办公设备购置。</w:t>
      </w:r>
    </w:p>
    <w:p w:rsidR="003F1B74" w:rsidRDefault="00EB744C">
      <w:pPr>
        <w:spacing w:line="600" w:lineRule="exact"/>
        <w:ind w:firstLine="645"/>
        <w:rPr>
          <w:rFonts w:ascii="仿宋" w:eastAsia="仿宋" w:hAnsi="仿宋"/>
          <w:b/>
          <w:sz w:val="32"/>
          <w:szCs w:val="32"/>
        </w:rPr>
      </w:pPr>
      <w:r>
        <w:rPr>
          <w:rFonts w:ascii="仿宋" w:eastAsia="仿宋" w:hAnsi="仿宋" w:hint="eastAsia"/>
          <w:b/>
          <w:sz w:val="32"/>
          <w:szCs w:val="32"/>
        </w:rPr>
        <w:t>（注：数据来源于财决</w:t>
      </w:r>
      <w:r>
        <w:rPr>
          <w:rFonts w:ascii="仿宋" w:eastAsia="仿宋" w:hAnsi="仿宋"/>
          <w:b/>
          <w:sz w:val="32"/>
          <w:szCs w:val="32"/>
        </w:rPr>
        <w:t>0</w:t>
      </w:r>
      <w:r>
        <w:rPr>
          <w:rFonts w:ascii="仿宋" w:eastAsia="仿宋" w:hAnsi="仿宋" w:hint="eastAsia"/>
          <w:b/>
          <w:sz w:val="32"/>
          <w:szCs w:val="32"/>
        </w:rPr>
        <w:t>7</w:t>
      </w:r>
      <w:r>
        <w:rPr>
          <w:rFonts w:ascii="仿宋" w:eastAsia="仿宋" w:hAnsi="仿宋" w:hint="eastAsia"/>
          <w:b/>
          <w:sz w:val="32"/>
          <w:szCs w:val="32"/>
        </w:rPr>
        <w:t>表</w:t>
      </w:r>
      <w:r>
        <w:rPr>
          <w:rFonts w:ascii="仿宋" w:eastAsia="仿宋" w:hAnsi="仿宋" w:hint="eastAsia"/>
          <w:b/>
          <w:sz w:val="32"/>
          <w:szCs w:val="32"/>
        </w:rPr>
        <w:t>和财决</w:t>
      </w:r>
      <w:r>
        <w:rPr>
          <w:rFonts w:ascii="仿宋" w:eastAsia="仿宋" w:hAnsi="仿宋" w:hint="eastAsia"/>
          <w:b/>
          <w:sz w:val="32"/>
          <w:szCs w:val="32"/>
        </w:rPr>
        <w:t>08-1</w:t>
      </w:r>
      <w:r>
        <w:rPr>
          <w:rFonts w:ascii="仿宋" w:eastAsia="仿宋" w:hAnsi="仿宋" w:hint="eastAsia"/>
          <w:b/>
          <w:sz w:val="32"/>
          <w:szCs w:val="32"/>
        </w:rPr>
        <w:t>表</w:t>
      </w:r>
      <w:r>
        <w:rPr>
          <w:rFonts w:ascii="仿宋" w:eastAsia="仿宋" w:hAnsi="仿宋" w:hint="eastAsia"/>
          <w:b/>
          <w:sz w:val="32"/>
          <w:szCs w:val="32"/>
        </w:rPr>
        <w:t>，</w:t>
      </w:r>
      <w:r>
        <w:rPr>
          <w:rFonts w:ascii="仿宋" w:eastAsia="仿宋" w:hAnsi="仿宋" w:hint="eastAsia"/>
          <w:b/>
          <w:sz w:val="32"/>
          <w:szCs w:val="32"/>
        </w:rPr>
        <w:t>仅罗列</w:t>
      </w:r>
      <w:r>
        <w:rPr>
          <w:rFonts w:ascii="仿宋" w:eastAsia="仿宋" w:hAnsi="仿宋" w:hint="eastAsia"/>
          <w:b/>
          <w:sz w:val="32"/>
          <w:szCs w:val="32"/>
        </w:rPr>
        <w:t>本</w:t>
      </w:r>
      <w:r>
        <w:rPr>
          <w:rFonts w:ascii="仿宋" w:eastAsia="仿宋" w:hAnsi="仿宋" w:hint="eastAsia"/>
          <w:b/>
          <w:sz w:val="32"/>
          <w:szCs w:val="32"/>
        </w:rPr>
        <w:t>单位</w:t>
      </w:r>
      <w:r>
        <w:rPr>
          <w:rFonts w:ascii="仿宋" w:eastAsia="仿宋" w:hAnsi="仿宋" w:hint="eastAsia"/>
          <w:b/>
          <w:sz w:val="32"/>
          <w:szCs w:val="32"/>
        </w:rPr>
        <w:t>实际支出</w:t>
      </w:r>
      <w:r>
        <w:rPr>
          <w:rFonts w:ascii="仿宋" w:eastAsia="仿宋" w:hAnsi="仿宋" w:hint="eastAsia"/>
          <w:b/>
          <w:sz w:val="32"/>
          <w:szCs w:val="32"/>
        </w:rPr>
        <w:t>涉及的</w:t>
      </w:r>
      <w:r>
        <w:rPr>
          <w:rFonts w:ascii="仿宋" w:eastAsia="仿宋" w:hAnsi="仿宋" w:hint="eastAsia"/>
          <w:b/>
          <w:sz w:val="32"/>
          <w:szCs w:val="32"/>
        </w:rPr>
        <w:t>经济分类科目。）</w:t>
      </w:r>
    </w:p>
    <w:p w:rsidR="003F1B74" w:rsidRDefault="00EB744C">
      <w:pPr>
        <w:spacing w:line="600" w:lineRule="exact"/>
        <w:ind w:firstLine="640"/>
        <w:outlineLvl w:val="1"/>
        <w:rPr>
          <w:rStyle w:val="2Char"/>
          <w:rFonts w:ascii="黑体" w:eastAsia="黑体" w:hAnsi="黑体"/>
          <w:b w:val="0"/>
        </w:rPr>
      </w:pPr>
      <w:bookmarkStart w:id="36" w:name="_Toc15377215"/>
      <w:bookmarkStart w:id="37" w:name="_Toc15396609"/>
      <w:r>
        <w:rPr>
          <w:rFonts w:ascii="黑体" w:eastAsia="黑体" w:hint="eastAsia"/>
          <w:sz w:val="32"/>
          <w:szCs w:val="32"/>
        </w:rPr>
        <w:t>七、</w:t>
      </w:r>
      <w:r>
        <w:rPr>
          <w:rStyle w:val="2Char"/>
          <w:rFonts w:ascii="黑体" w:eastAsia="黑体" w:hAnsi="黑体" w:hint="eastAsia"/>
          <w:b w:val="0"/>
        </w:rPr>
        <w:t>财政拨款</w:t>
      </w:r>
      <w:r>
        <w:rPr>
          <w:rStyle w:val="2Char"/>
          <w:rFonts w:ascii="黑体" w:eastAsia="黑体" w:hAnsi="黑体" w:hint="eastAsia"/>
        </w:rPr>
        <w:t>“</w:t>
      </w:r>
      <w:r>
        <w:rPr>
          <w:rStyle w:val="2Char"/>
          <w:rFonts w:ascii="黑体" w:eastAsia="黑体" w:hAnsi="黑体" w:hint="eastAsia"/>
          <w:b w:val="0"/>
        </w:rPr>
        <w:t>三公”经费支出决算情况说明</w:t>
      </w:r>
      <w:bookmarkEnd w:id="36"/>
      <w:bookmarkEnd w:id="37"/>
    </w:p>
    <w:p w:rsidR="003F1B74" w:rsidRDefault="00EB744C">
      <w:pPr>
        <w:spacing w:line="600" w:lineRule="exact"/>
        <w:ind w:firstLine="640"/>
        <w:outlineLvl w:val="2"/>
        <w:rPr>
          <w:rFonts w:ascii="仿宋" w:eastAsia="仿宋" w:hAnsi="仿宋"/>
          <w:b/>
          <w:sz w:val="32"/>
          <w:szCs w:val="32"/>
        </w:rPr>
      </w:pPr>
      <w:bookmarkStart w:id="38" w:name="_Toc15377216"/>
      <w:r>
        <w:rPr>
          <w:rFonts w:ascii="仿宋" w:eastAsia="仿宋" w:hAnsi="仿宋" w:hint="eastAsia"/>
          <w:b/>
          <w:sz w:val="32"/>
          <w:szCs w:val="32"/>
        </w:rPr>
        <w:t>（一）“三公”经费财政拨款支出决算总体情况说明</w:t>
      </w:r>
      <w:bookmarkEnd w:id="38"/>
    </w:p>
    <w:p w:rsidR="003F1B74" w:rsidRDefault="00EB744C">
      <w:pPr>
        <w:spacing w:line="600" w:lineRule="exact"/>
        <w:ind w:firstLine="640"/>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23</w:t>
      </w:r>
      <w:r>
        <w:rPr>
          <w:rFonts w:ascii="仿宋" w:eastAsia="仿宋" w:hAnsi="仿宋" w:hint="eastAsia"/>
          <w:sz w:val="32"/>
          <w:szCs w:val="32"/>
        </w:rPr>
        <w:t>年“三公”经费财政拨款支出决算为</w:t>
      </w:r>
      <w:r>
        <w:rPr>
          <w:rFonts w:ascii="仿宋" w:eastAsia="仿宋" w:hAnsi="仿宋" w:hint="eastAsia"/>
          <w:sz w:val="32"/>
          <w:szCs w:val="32"/>
        </w:rPr>
        <w:t>1</w:t>
      </w:r>
      <w:r>
        <w:rPr>
          <w:rFonts w:ascii="仿宋" w:eastAsia="仿宋" w:hAnsi="仿宋" w:hint="eastAsia"/>
          <w:sz w:val="32"/>
          <w:szCs w:val="32"/>
        </w:rPr>
        <w:t>万元，完成预算</w:t>
      </w:r>
      <w:r>
        <w:rPr>
          <w:rFonts w:ascii="仿宋" w:eastAsia="仿宋" w:hAnsi="仿宋" w:hint="eastAsia"/>
          <w:sz w:val="32"/>
          <w:szCs w:val="32"/>
        </w:rPr>
        <w:t>100</w:t>
      </w:r>
      <w:r>
        <w:rPr>
          <w:rFonts w:ascii="仿宋" w:eastAsia="仿宋" w:hAnsi="仿宋"/>
          <w:sz w:val="32"/>
          <w:szCs w:val="32"/>
        </w:rPr>
        <w:t>%</w:t>
      </w:r>
      <w:r>
        <w:rPr>
          <w:rFonts w:ascii="仿宋" w:eastAsia="仿宋" w:hAnsi="仿宋" w:hint="eastAsia"/>
          <w:sz w:val="32"/>
          <w:szCs w:val="32"/>
        </w:rPr>
        <w:t>。</w:t>
      </w:r>
    </w:p>
    <w:p w:rsidR="003F1B74" w:rsidRDefault="00EB744C">
      <w:pPr>
        <w:spacing w:line="600" w:lineRule="exact"/>
        <w:ind w:firstLine="640"/>
        <w:rPr>
          <w:rFonts w:ascii="仿宋" w:eastAsia="仿宋" w:hAnsi="仿宋"/>
          <w:b/>
          <w:sz w:val="32"/>
          <w:szCs w:val="32"/>
        </w:rPr>
      </w:pPr>
      <w:r>
        <w:rPr>
          <w:rFonts w:ascii="仿宋" w:eastAsia="仿宋" w:hAnsi="仿宋" w:hint="eastAsia"/>
          <w:b/>
          <w:sz w:val="32"/>
          <w:szCs w:val="32"/>
        </w:rPr>
        <w:t>（注：上述“预算”口径为</w:t>
      </w:r>
      <w:r>
        <w:rPr>
          <w:rFonts w:ascii="仿宋" w:eastAsia="仿宋" w:hAnsi="仿宋" w:hint="eastAsia"/>
          <w:b/>
          <w:sz w:val="32"/>
          <w:szCs w:val="32"/>
        </w:rPr>
        <w:t>全年</w:t>
      </w:r>
      <w:r>
        <w:rPr>
          <w:rFonts w:ascii="仿宋" w:eastAsia="仿宋" w:hAnsi="仿宋" w:hint="eastAsia"/>
          <w:b/>
          <w:sz w:val="32"/>
          <w:szCs w:val="32"/>
        </w:rPr>
        <w:t>预算数，包括</w:t>
      </w:r>
      <w:r>
        <w:rPr>
          <w:rFonts w:ascii="仿宋" w:eastAsia="仿宋" w:hAnsi="仿宋" w:hint="eastAsia"/>
          <w:b/>
          <w:sz w:val="32"/>
          <w:szCs w:val="32"/>
        </w:rPr>
        <w:t>一般公共预算和</w:t>
      </w:r>
      <w:r>
        <w:rPr>
          <w:rFonts w:ascii="仿宋" w:eastAsia="仿宋" w:hAnsi="仿宋" w:hint="eastAsia"/>
          <w:b/>
          <w:sz w:val="32"/>
          <w:szCs w:val="32"/>
        </w:rPr>
        <w:t>政府性基金</w:t>
      </w:r>
      <w:r>
        <w:rPr>
          <w:rFonts w:ascii="仿宋" w:eastAsia="仿宋" w:hAnsi="仿宋" w:hint="eastAsia"/>
          <w:b/>
          <w:sz w:val="32"/>
          <w:szCs w:val="32"/>
        </w:rPr>
        <w:t>预算财政拨款</w:t>
      </w:r>
      <w:r>
        <w:rPr>
          <w:rFonts w:ascii="仿宋" w:eastAsia="仿宋" w:hAnsi="仿宋" w:hint="eastAsia"/>
          <w:b/>
          <w:sz w:val="32"/>
          <w:szCs w:val="32"/>
        </w:rPr>
        <w:t>支出决算情况。）</w:t>
      </w:r>
    </w:p>
    <w:p w:rsidR="003F1B74" w:rsidRDefault="00EB744C">
      <w:pPr>
        <w:spacing w:line="600" w:lineRule="exact"/>
        <w:ind w:firstLine="640"/>
        <w:outlineLvl w:val="2"/>
        <w:rPr>
          <w:rFonts w:ascii="仿宋" w:eastAsia="仿宋" w:hAnsi="仿宋"/>
          <w:b/>
          <w:sz w:val="32"/>
          <w:szCs w:val="32"/>
        </w:rPr>
      </w:pPr>
      <w:bookmarkStart w:id="39" w:name="_Toc15377217"/>
      <w:r>
        <w:rPr>
          <w:rFonts w:ascii="仿宋" w:eastAsia="仿宋" w:hAnsi="仿宋" w:hint="eastAsia"/>
          <w:b/>
          <w:sz w:val="32"/>
          <w:szCs w:val="32"/>
        </w:rPr>
        <w:t>（二）“三公”经费财政拨款支出决算具体情况说明</w:t>
      </w:r>
      <w:bookmarkEnd w:id="39"/>
    </w:p>
    <w:p w:rsidR="003F1B74" w:rsidRDefault="00EB744C">
      <w:pPr>
        <w:spacing w:line="600" w:lineRule="exact"/>
        <w:ind w:firstLine="640"/>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23</w:t>
      </w:r>
      <w:r>
        <w:rPr>
          <w:rFonts w:ascii="仿宋" w:eastAsia="仿宋" w:hAnsi="仿宋" w:hint="eastAsia"/>
          <w:sz w:val="32"/>
          <w:szCs w:val="32"/>
        </w:rPr>
        <w:t>年“三公”经费财政拨款支出决算中，因公出国（境）费支出决算</w:t>
      </w:r>
      <w:r>
        <w:rPr>
          <w:rFonts w:ascii="仿宋" w:eastAsia="仿宋" w:hAnsi="仿宋" w:hint="eastAsia"/>
          <w:sz w:val="32"/>
          <w:szCs w:val="32"/>
        </w:rPr>
        <w:t>0</w:t>
      </w:r>
      <w:r>
        <w:rPr>
          <w:rFonts w:ascii="仿宋" w:eastAsia="仿宋" w:hAnsi="仿宋" w:hint="eastAsia"/>
          <w:sz w:val="32"/>
          <w:szCs w:val="32"/>
        </w:rPr>
        <w:t>万元</w:t>
      </w:r>
      <w:r>
        <w:rPr>
          <w:rFonts w:ascii="仿宋" w:eastAsia="仿宋" w:hAnsi="仿宋" w:hint="eastAsia"/>
          <w:sz w:val="32"/>
          <w:szCs w:val="32"/>
        </w:rPr>
        <w:t>；</w:t>
      </w:r>
      <w:r>
        <w:rPr>
          <w:rFonts w:ascii="仿宋" w:eastAsia="仿宋" w:hAnsi="仿宋" w:hint="eastAsia"/>
          <w:sz w:val="32"/>
          <w:szCs w:val="32"/>
        </w:rPr>
        <w:t>公务用车购置及运行维护费支出</w:t>
      </w:r>
      <w:r>
        <w:rPr>
          <w:rFonts w:ascii="仿宋" w:eastAsia="仿宋" w:hAnsi="仿宋" w:hint="eastAsia"/>
          <w:sz w:val="32"/>
          <w:szCs w:val="32"/>
        </w:rPr>
        <w:t>0</w:t>
      </w:r>
      <w:r>
        <w:rPr>
          <w:rFonts w:ascii="仿宋" w:eastAsia="仿宋" w:hAnsi="仿宋" w:hint="eastAsia"/>
          <w:sz w:val="32"/>
          <w:szCs w:val="32"/>
        </w:rPr>
        <w:t>万元</w:t>
      </w:r>
      <w:r>
        <w:rPr>
          <w:rFonts w:ascii="仿宋" w:eastAsia="仿宋" w:hAnsi="仿宋" w:hint="eastAsia"/>
          <w:sz w:val="32"/>
          <w:szCs w:val="32"/>
        </w:rPr>
        <w:t>；</w:t>
      </w:r>
      <w:r>
        <w:rPr>
          <w:rFonts w:ascii="仿宋" w:eastAsia="仿宋" w:hAnsi="仿宋" w:hint="eastAsia"/>
          <w:sz w:val="32"/>
          <w:szCs w:val="32"/>
        </w:rPr>
        <w:t>接待费支出决算</w:t>
      </w:r>
      <w:r>
        <w:rPr>
          <w:rFonts w:ascii="仿宋" w:eastAsia="仿宋" w:hAnsi="仿宋" w:hint="eastAsia"/>
          <w:sz w:val="32"/>
          <w:szCs w:val="32"/>
        </w:rPr>
        <w:t>1</w:t>
      </w:r>
      <w:r>
        <w:rPr>
          <w:rFonts w:ascii="仿宋" w:eastAsia="仿宋" w:hAnsi="仿宋" w:hint="eastAsia"/>
          <w:sz w:val="32"/>
          <w:szCs w:val="32"/>
        </w:rPr>
        <w:t>万元，占</w:t>
      </w:r>
      <w:r>
        <w:rPr>
          <w:rFonts w:ascii="仿宋" w:eastAsia="仿宋" w:hAnsi="仿宋" w:hint="eastAsia"/>
          <w:sz w:val="32"/>
          <w:szCs w:val="32"/>
        </w:rPr>
        <w:t>100</w:t>
      </w:r>
      <w:r>
        <w:rPr>
          <w:rFonts w:ascii="仿宋" w:eastAsia="仿宋" w:hAnsi="仿宋"/>
          <w:sz w:val="32"/>
          <w:szCs w:val="32"/>
        </w:rPr>
        <w:t>%</w:t>
      </w:r>
      <w:r>
        <w:rPr>
          <w:rFonts w:ascii="仿宋" w:eastAsia="仿宋" w:hAnsi="仿宋" w:hint="eastAsia"/>
          <w:sz w:val="32"/>
          <w:szCs w:val="32"/>
        </w:rPr>
        <w:t>。具体情况如下：（图</w:t>
      </w:r>
      <w:r>
        <w:rPr>
          <w:rFonts w:ascii="仿宋" w:eastAsia="仿宋" w:hAnsi="仿宋" w:hint="eastAsia"/>
          <w:sz w:val="32"/>
          <w:szCs w:val="32"/>
        </w:rPr>
        <w:t>7</w:t>
      </w:r>
      <w:r>
        <w:rPr>
          <w:rFonts w:ascii="仿宋" w:eastAsia="仿宋" w:hAnsi="仿宋" w:hint="eastAsia"/>
          <w:sz w:val="32"/>
          <w:szCs w:val="32"/>
        </w:rPr>
        <w:t>：“三公”经费财政拨款支出结构）（饼状图）</w:t>
      </w:r>
    </w:p>
    <w:p w:rsidR="003F1B74" w:rsidRDefault="003F1B74">
      <w:pPr>
        <w:spacing w:line="620" w:lineRule="exact"/>
        <w:ind w:firstLine="640"/>
        <w:rPr>
          <w:rFonts w:ascii="仿宋_GB2312" w:eastAsia="仿宋_GB2312"/>
          <w:b/>
          <w:sz w:val="32"/>
          <w:szCs w:val="32"/>
        </w:rPr>
      </w:pPr>
    </w:p>
    <w:p w:rsidR="003F1B74" w:rsidRDefault="00EB744C">
      <w:pPr>
        <w:spacing w:line="620" w:lineRule="exact"/>
        <w:ind w:firstLine="640"/>
        <w:rPr>
          <w:rFonts w:ascii="仿宋_GB2312" w:eastAsia="仿宋_GB2312"/>
          <w:b/>
          <w:sz w:val="32"/>
          <w:szCs w:val="32"/>
        </w:rPr>
      </w:pPr>
      <w:r>
        <w:rPr>
          <w:rFonts w:ascii="仿宋_GB2312" w:eastAsia="仿宋_GB2312"/>
          <w:b/>
          <w:sz w:val="32"/>
          <w:szCs w:val="32"/>
        </w:rPr>
        <w:t>1.</w:t>
      </w:r>
      <w:r>
        <w:rPr>
          <w:rFonts w:ascii="仿宋_GB2312" w:eastAsia="仿宋_GB2312" w:hint="eastAsia"/>
          <w:b/>
          <w:sz w:val="32"/>
          <w:szCs w:val="32"/>
        </w:rPr>
        <w:t>因公出国（境）经费支出</w:t>
      </w:r>
      <w:r>
        <w:rPr>
          <w:rFonts w:ascii="仿宋_GB2312" w:eastAsia="仿宋_GB2312" w:hint="eastAsia"/>
          <w:b/>
          <w:sz w:val="32"/>
          <w:szCs w:val="32"/>
        </w:rPr>
        <w:t>0</w:t>
      </w:r>
      <w:r>
        <w:rPr>
          <w:rFonts w:ascii="仿宋_GB2312" w:eastAsia="仿宋_GB2312" w:hint="eastAsia"/>
          <w:b/>
          <w:sz w:val="32"/>
          <w:szCs w:val="32"/>
        </w:rPr>
        <w:t>万元</w:t>
      </w:r>
      <w:r>
        <w:rPr>
          <w:rFonts w:ascii="仿宋_GB2312" w:eastAsia="仿宋_GB2312" w:hint="eastAsia"/>
          <w:b/>
          <w:sz w:val="32"/>
          <w:szCs w:val="32"/>
        </w:rPr>
        <w:t>。</w:t>
      </w:r>
    </w:p>
    <w:p w:rsidR="003F1B74" w:rsidRDefault="00EB744C">
      <w:pPr>
        <w:spacing w:line="620" w:lineRule="exact"/>
        <w:ind w:firstLine="640"/>
        <w:rPr>
          <w:rFonts w:ascii="仿宋_GB2312" w:eastAsia="仿宋_GB2312"/>
          <w:sz w:val="32"/>
          <w:szCs w:val="32"/>
        </w:rPr>
      </w:pPr>
      <w:r>
        <w:rPr>
          <w:rFonts w:ascii="仿宋_GB2312" w:eastAsia="仿宋_GB2312" w:hint="eastAsia"/>
          <w:b/>
          <w:sz w:val="32"/>
          <w:szCs w:val="32"/>
        </w:rPr>
        <w:t>2.</w:t>
      </w:r>
      <w:r>
        <w:rPr>
          <w:rFonts w:ascii="仿宋_GB2312" w:eastAsia="仿宋_GB2312" w:hint="eastAsia"/>
          <w:b/>
          <w:sz w:val="32"/>
          <w:szCs w:val="32"/>
        </w:rPr>
        <w:t>公务用车购置及运行维护费支出</w:t>
      </w:r>
      <w:r>
        <w:rPr>
          <w:rFonts w:ascii="仿宋_GB2312" w:eastAsia="仿宋_GB2312" w:hint="eastAsia"/>
          <w:b/>
          <w:sz w:val="32"/>
          <w:szCs w:val="32"/>
        </w:rPr>
        <w:t>0</w:t>
      </w:r>
      <w:r>
        <w:rPr>
          <w:rFonts w:ascii="仿宋_GB2312" w:eastAsia="仿宋_GB2312" w:hint="eastAsia"/>
          <w:b/>
          <w:sz w:val="32"/>
          <w:szCs w:val="32"/>
        </w:rPr>
        <w:t>万元</w:t>
      </w:r>
      <w:r>
        <w:rPr>
          <w:rFonts w:ascii="仿宋_GB2312" w:eastAsia="仿宋_GB2312" w:hint="eastAsia"/>
          <w:b/>
          <w:sz w:val="32"/>
          <w:szCs w:val="32"/>
        </w:rPr>
        <w:t>。</w:t>
      </w:r>
    </w:p>
    <w:p w:rsidR="003F1B74" w:rsidRDefault="00EB744C">
      <w:pPr>
        <w:spacing w:line="620" w:lineRule="exact"/>
        <w:ind w:firstLine="640"/>
        <w:rPr>
          <w:rFonts w:ascii="仿宋_GB2312" w:eastAsia="仿宋_GB2312"/>
          <w:b/>
          <w:sz w:val="32"/>
          <w:szCs w:val="32"/>
        </w:rPr>
      </w:pPr>
      <w:r>
        <w:rPr>
          <w:rFonts w:ascii="仿宋_GB2312" w:eastAsia="仿宋_GB2312"/>
          <w:b/>
          <w:sz w:val="32"/>
          <w:szCs w:val="32"/>
        </w:rPr>
        <w:t>3.</w:t>
      </w:r>
      <w:r>
        <w:rPr>
          <w:rFonts w:ascii="仿宋_GB2312" w:eastAsia="仿宋_GB2312" w:hint="eastAsia"/>
          <w:b/>
          <w:sz w:val="32"/>
          <w:szCs w:val="32"/>
        </w:rPr>
        <w:t>公务接待费支出</w:t>
      </w:r>
      <w:r>
        <w:rPr>
          <w:rFonts w:ascii="仿宋_GB2312" w:eastAsia="仿宋_GB2312" w:hint="eastAsia"/>
          <w:b/>
          <w:sz w:val="32"/>
          <w:szCs w:val="32"/>
        </w:rPr>
        <w:t>1</w:t>
      </w:r>
      <w:r>
        <w:rPr>
          <w:rFonts w:ascii="仿宋_GB2312" w:eastAsia="仿宋_GB2312" w:hint="eastAsia"/>
          <w:b/>
          <w:sz w:val="32"/>
          <w:szCs w:val="32"/>
        </w:rPr>
        <w:t>万元，完成预算</w:t>
      </w:r>
      <w:r>
        <w:rPr>
          <w:rFonts w:ascii="仿宋_GB2312" w:eastAsia="仿宋_GB2312" w:hint="eastAsia"/>
          <w:b/>
          <w:sz w:val="32"/>
          <w:szCs w:val="32"/>
        </w:rPr>
        <w:t>100</w:t>
      </w:r>
      <w:r>
        <w:rPr>
          <w:rFonts w:ascii="仿宋_GB2312" w:eastAsia="仿宋_GB2312" w:hint="eastAsia"/>
          <w:b/>
          <w:sz w:val="32"/>
          <w:szCs w:val="32"/>
        </w:rPr>
        <w:t>%</w:t>
      </w:r>
      <w:r>
        <w:rPr>
          <w:rFonts w:ascii="仿宋_GB2312" w:eastAsia="仿宋_GB2312" w:hint="eastAsia"/>
          <w:b/>
          <w:sz w:val="32"/>
          <w:szCs w:val="32"/>
        </w:rPr>
        <w:t>。公务接待费支出决算</w:t>
      </w:r>
      <w:r>
        <w:rPr>
          <w:rFonts w:ascii="仿宋_GB2312" w:eastAsia="仿宋_GB2312" w:hint="eastAsia"/>
          <w:b/>
          <w:sz w:val="32"/>
          <w:szCs w:val="32"/>
        </w:rPr>
        <w:t>与</w:t>
      </w:r>
      <w:r>
        <w:rPr>
          <w:rFonts w:ascii="仿宋_GB2312" w:eastAsia="仿宋_GB2312" w:hint="eastAsia"/>
          <w:b/>
          <w:sz w:val="32"/>
          <w:szCs w:val="32"/>
        </w:rPr>
        <w:t>20</w:t>
      </w:r>
      <w:r>
        <w:rPr>
          <w:rFonts w:ascii="仿宋_GB2312" w:eastAsia="仿宋_GB2312" w:hint="eastAsia"/>
          <w:b/>
          <w:sz w:val="32"/>
          <w:szCs w:val="32"/>
        </w:rPr>
        <w:t>22</w:t>
      </w:r>
      <w:r>
        <w:rPr>
          <w:rFonts w:ascii="仿宋_GB2312" w:eastAsia="仿宋_GB2312" w:hint="eastAsia"/>
          <w:b/>
          <w:sz w:val="32"/>
          <w:szCs w:val="32"/>
        </w:rPr>
        <w:t>年</w:t>
      </w:r>
      <w:r>
        <w:rPr>
          <w:rFonts w:ascii="仿宋_GB2312" w:eastAsia="仿宋_GB2312" w:hint="eastAsia"/>
          <w:b/>
          <w:sz w:val="32"/>
          <w:szCs w:val="32"/>
        </w:rPr>
        <w:t>持平。</w:t>
      </w:r>
      <w:r>
        <w:rPr>
          <w:rFonts w:ascii="仿宋_GB2312" w:eastAsia="仿宋_GB2312" w:hint="eastAsia"/>
          <w:b/>
          <w:sz w:val="32"/>
          <w:szCs w:val="32"/>
        </w:rPr>
        <w:t>国内公务接待支出</w:t>
      </w:r>
      <w:r>
        <w:rPr>
          <w:rFonts w:ascii="仿宋_GB2312" w:eastAsia="仿宋_GB2312" w:hint="eastAsia"/>
          <w:b/>
          <w:sz w:val="32"/>
          <w:szCs w:val="32"/>
        </w:rPr>
        <w:t>1</w:t>
      </w:r>
      <w:r>
        <w:rPr>
          <w:rFonts w:ascii="仿宋_GB2312" w:eastAsia="仿宋_GB2312" w:hint="eastAsia"/>
          <w:b/>
          <w:sz w:val="32"/>
          <w:szCs w:val="32"/>
        </w:rPr>
        <w:t>万元，主要用</w:t>
      </w:r>
      <w:r>
        <w:rPr>
          <w:rFonts w:ascii="仿宋_GB2312" w:eastAsia="仿宋_GB2312" w:hint="eastAsia"/>
          <w:b/>
          <w:sz w:val="32"/>
          <w:szCs w:val="32"/>
        </w:rPr>
        <w:t>执行公务发生接待费用等</w:t>
      </w:r>
      <w:r>
        <w:rPr>
          <w:rFonts w:ascii="仿宋_GB2312" w:eastAsia="仿宋_GB2312" w:hint="eastAsia"/>
          <w:b/>
          <w:sz w:val="32"/>
          <w:szCs w:val="32"/>
        </w:rPr>
        <w:t>。国内公务接待</w:t>
      </w:r>
      <w:r>
        <w:rPr>
          <w:rFonts w:ascii="仿宋_GB2312" w:eastAsia="仿宋_GB2312" w:hint="eastAsia"/>
          <w:b/>
          <w:sz w:val="32"/>
          <w:szCs w:val="32"/>
        </w:rPr>
        <w:t>68</w:t>
      </w:r>
      <w:r>
        <w:rPr>
          <w:rFonts w:ascii="仿宋_GB2312" w:eastAsia="仿宋_GB2312" w:hint="eastAsia"/>
          <w:b/>
          <w:sz w:val="32"/>
          <w:szCs w:val="32"/>
        </w:rPr>
        <w:t>批次，</w:t>
      </w:r>
      <w:r>
        <w:rPr>
          <w:rFonts w:ascii="仿宋_GB2312" w:eastAsia="仿宋_GB2312" w:hint="eastAsia"/>
          <w:b/>
          <w:sz w:val="32"/>
          <w:szCs w:val="32"/>
        </w:rPr>
        <w:t>318</w:t>
      </w:r>
      <w:r>
        <w:rPr>
          <w:rFonts w:ascii="仿宋_GB2312" w:eastAsia="仿宋_GB2312" w:hint="eastAsia"/>
          <w:b/>
          <w:sz w:val="32"/>
          <w:szCs w:val="32"/>
        </w:rPr>
        <w:t>人次（不包括陪同人员），共计支出</w:t>
      </w:r>
      <w:r>
        <w:rPr>
          <w:rFonts w:ascii="仿宋_GB2312" w:eastAsia="仿宋_GB2312" w:hint="eastAsia"/>
          <w:b/>
          <w:sz w:val="32"/>
          <w:szCs w:val="32"/>
        </w:rPr>
        <w:t>1</w:t>
      </w:r>
      <w:r>
        <w:rPr>
          <w:rFonts w:ascii="仿宋_GB2312" w:eastAsia="仿宋_GB2312" w:hint="eastAsia"/>
          <w:b/>
          <w:sz w:val="32"/>
          <w:szCs w:val="32"/>
        </w:rPr>
        <w:t>万元，具体内容包括：省、市信访工作检查、信访案件督查等的客人；支出组织上访群众、相关部门、乡镇座谈信访问题生活费用；解决上访的困难群众、缠访群众、集访群众盒饭等。</w:t>
      </w:r>
    </w:p>
    <w:p w:rsidR="003F1B74" w:rsidRDefault="003F1B74">
      <w:pPr>
        <w:spacing w:line="600" w:lineRule="exact"/>
        <w:ind w:firstLine="640"/>
        <w:outlineLvl w:val="2"/>
        <w:rPr>
          <w:rFonts w:ascii="仿宋" w:eastAsia="仿宋" w:hAnsi="仿宋"/>
          <w:b/>
          <w:sz w:val="32"/>
          <w:szCs w:val="32"/>
        </w:rPr>
      </w:pPr>
      <w:bookmarkStart w:id="40" w:name="_Toc15396610"/>
      <w:bookmarkStart w:id="41" w:name="_Toc15377218"/>
      <w:r w:rsidRPr="003F1B74">
        <w:rPr>
          <w:rFonts w:ascii="仿宋_GB2312" w:eastAsia="仿宋_GB2312"/>
          <w:sz w:val="32"/>
          <w:szCs w:val="32"/>
        </w:rPr>
        <w:pict>
          <v:shape id="_x0000_s1032" type="#_x0000_t75" style="position:absolute;left:0;text-align:left;margin-left:57.35pt;margin-top:1.45pt;width:258.95pt;height:120.7pt;z-index:251665408;mso-wrap-distance-top:0;mso-wrap-distance-bottom:0;mso-width-relative:page;mso-height-relative:page" o:allowoverlap="f">
            <v:imagedata r:id="rId20" o:title=""/>
            <w10:wrap type="topAndBottom"/>
          </v:shape>
          <o:OLEObject Type="Embed" ProgID="MSGraph.Chart.8" ShapeID="_x0000_s1032" DrawAspect="Content" ObjectID="_1793089374" r:id="rId21"/>
        </w:pict>
      </w:r>
    </w:p>
    <w:p w:rsidR="003F1B74" w:rsidRDefault="00EB744C">
      <w:pPr>
        <w:spacing w:line="600" w:lineRule="exact"/>
        <w:ind w:firstLine="640"/>
        <w:outlineLvl w:val="2"/>
        <w:rPr>
          <w:rFonts w:ascii="仿宋" w:eastAsia="仿宋" w:hAnsi="仿宋"/>
          <w:b/>
          <w:sz w:val="32"/>
          <w:szCs w:val="32"/>
        </w:rPr>
      </w:pPr>
      <w:r>
        <w:rPr>
          <w:rFonts w:ascii="仿宋" w:eastAsia="仿宋" w:hAnsi="仿宋" w:hint="eastAsia"/>
          <w:b/>
          <w:sz w:val="32"/>
          <w:szCs w:val="32"/>
        </w:rPr>
        <w:t>八、政府性基金预算支出决算情况说明</w:t>
      </w:r>
      <w:bookmarkEnd w:id="40"/>
      <w:bookmarkEnd w:id="41"/>
    </w:p>
    <w:p w:rsidR="003F1B74" w:rsidRDefault="00EB744C">
      <w:pPr>
        <w:spacing w:line="620" w:lineRule="exact"/>
        <w:ind w:firstLine="640"/>
        <w:rPr>
          <w:rFonts w:ascii="仿宋_GB2312" w:eastAsia="仿宋_GB2312"/>
          <w:b/>
          <w:sz w:val="32"/>
          <w:szCs w:val="32"/>
        </w:rPr>
      </w:pPr>
      <w:r>
        <w:rPr>
          <w:rFonts w:ascii="仿宋_GB2312" w:eastAsia="仿宋_GB2312" w:hint="eastAsia"/>
          <w:b/>
          <w:sz w:val="32"/>
          <w:szCs w:val="32"/>
        </w:rPr>
        <w:t>20</w:t>
      </w:r>
      <w:r>
        <w:rPr>
          <w:rFonts w:ascii="仿宋_GB2312" w:eastAsia="仿宋_GB2312" w:hint="eastAsia"/>
          <w:b/>
          <w:sz w:val="32"/>
          <w:szCs w:val="32"/>
        </w:rPr>
        <w:t>23</w:t>
      </w:r>
      <w:r>
        <w:rPr>
          <w:rFonts w:ascii="仿宋_GB2312" w:eastAsia="仿宋_GB2312" w:hint="eastAsia"/>
          <w:b/>
          <w:sz w:val="32"/>
          <w:szCs w:val="32"/>
        </w:rPr>
        <w:t>年</w:t>
      </w:r>
      <w:r>
        <w:rPr>
          <w:rFonts w:ascii="仿宋_GB2312" w:eastAsia="仿宋_GB2312" w:hint="eastAsia"/>
          <w:b/>
          <w:sz w:val="32"/>
          <w:szCs w:val="32"/>
        </w:rPr>
        <w:t>我局无</w:t>
      </w:r>
      <w:r>
        <w:rPr>
          <w:rFonts w:ascii="仿宋_GB2312" w:eastAsia="仿宋_GB2312" w:hint="eastAsia"/>
          <w:b/>
          <w:sz w:val="32"/>
          <w:szCs w:val="32"/>
        </w:rPr>
        <w:t>政府性基金预算</w:t>
      </w:r>
      <w:r>
        <w:rPr>
          <w:rFonts w:ascii="仿宋_GB2312" w:eastAsia="仿宋_GB2312" w:hint="eastAsia"/>
          <w:b/>
          <w:sz w:val="32"/>
          <w:szCs w:val="32"/>
        </w:rPr>
        <w:t>财政</w:t>
      </w:r>
      <w:r>
        <w:rPr>
          <w:rFonts w:ascii="仿宋_GB2312" w:eastAsia="仿宋_GB2312" w:hint="eastAsia"/>
          <w:b/>
          <w:sz w:val="32"/>
          <w:szCs w:val="32"/>
        </w:rPr>
        <w:t>拨款支出。</w:t>
      </w:r>
    </w:p>
    <w:p w:rsidR="003F1B74" w:rsidRDefault="00EB744C">
      <w:pPr>
        <w:spacing w:line="600" w:lineRule="exact"/>
        <w:ind w:firstLine="640"/>
        <w:outlineLvl w:val="2"/>
        <w:rPr>
          <w:rFonts w:ascii="仿宋" w:eastAsia="仿宋" w:hAnsi="仿宋"/>
          <w:b/>
          <w:sz w:val="32"/>
          <w:szCs w:val="32"/>
        </w:rPr>
      </w:pPr>
      <w:bookmarkStart w:id="42" w:name="_Toc15377219"/>
      <w:bookmarkStart w:id="43" w:name="_Toc15396611"/>
      <w:r>
        <w:rPr>
          <w:rFonts w:ascii="仿宋" w:eastAsia="仿宋" w:hAnsi="仿宋" w:hint="eastAsia"/>
          <w:b/>
          <w:sz w:val="32"/>
          <w:szCs w:val="32"/>
        </w:rPr>
        <w:t>九、</w:t>
      </w:r>
      <w:r>
        <w:rPr>
          <w:rFonts w:ascii="仿宋" w:eastAsia="仿宋" w:hAnsi="仿宋" w:hint="eastAsia"/>
          <w:b/>
          <w:sz w:val="32"/>
          <w:szCs w:val="32"/>
        </w:rPr>
        <w:t>国有资本经营预算支出决算情况说明</w:t>
      </w:r>
      <w:bookmarkEnd w:id="42"/>
      <w:bookmarkEnd w:id="43"/>
    </w:p>
    <w:p w:rsidR="003F1B74" w:rsidRDefault="00EB744C">
      <w:pPr>
        <w:spacing w:line="620" w:lineRule="exact"/>
        <w:ind w:firstLine="640"/>
        <w:rPr>
          <w:rFonts w:ascii="仿宋_GB2312" w:eastAsia="仿宋_GB2312"/>
          <w:b/>
          <w:sz w:val="32"/>
          <w:szCs w:val="32"/>
        </w:rPr>
      </w:pPr>
      <w:r>
        <w:rPr>
          <w:rFonts w:ascii="仿宋_GB2312" w:eastAsia="仿宋_GB2312" w:hint="eastAsia"/>
          <w:b/>
          <w:sz w:val="32"/>
          <w:szCs w:val="32"/>
        </w:rPr>
        <w:t>20</w:t>
      </w:r>
      <w:r>
        <w:rPr>
          <w:rFonts w:ascii="仿宋_GB2312" w:eastAsia="仿宋_GB2312" w:hint="eastAsia"/>
          <w:b/>
          <w:sz w:val="32"/>
          <w:szCs w:val="32"/>
        </w:rPr>
        <w:t>23</w:t>
      </w:r>
      <w:r>
        <w:rPr>
          <w:rFonts w:ascii="仿宋_GB2312" w:eastAsia="仿宋_GB2312" w:hint="eastAsia"/>
          <w:b/>
          <w:sz w:val="32"/>
          <w:szCs w:val="32"/>
        </w:rPr>
        <w:t>年</w:t>
      </w:r>
      <w:r>
        <w:rPr>
          <w:rFonts w:ascii="仿宋_GB2312" w:eastAsia="仿宋_GB2312" w:hint="eastAsia"/>
          <w:b/>
          <w:sz w:val="32"/>
          <w:szCs w:val="32"/>
        </w:rPr>
        <w:t>我局无</w:t>
      </w:r>
      <w:r>
        <w:rPr>
          <w:rFonts w:ascii="仿宋_GB2312" w:eastAsia="仿宋_GB2312" w:hint="eastAsia"/>
          <w:b/>
          <w:sz w:val="32"/>
          <w:szCs w:val="32"/>
        </w:rPr>
        <w:t>国有资本经营预算</w:t>
      </w:r>
      <w:r>
        <w:rPr>
          <w:rFonts w:ascii="仿宋_GB2312" w:eastAsia="仿宋_GB2312" w:hint="eastAsia"/>
          <w:b/>
          <w:sz w:val="32"/>
          <w:szCs w:val="32"/>
        </w:rPr>
        <w:t>财政</w:t>
      </w:r>
      <w:r>
        <w:rPr>
          <w:rFonts w:ascii="仿宋_GB2312" w:eastAsia="仿宋_GB2312" w:hint="eastAsia"/>
          <w:b/>
          <w:sz w:val="32"/>
          <w:szCs w:val="32"/>
        </w:rPr>
        <w:t>拨款支出。</w:t>
      </w:r>
    </w:p>
    <w:p w:rsidR="003F1B74" w:rsidRDefault="00EB744C">
      <w:pPr>
        <w:spacing w:line="600" w:lineRule="exact"/>
        <w:ind w:firstLine="640"/>
        <w:outlineLvl w:val="2"/>
        <w:rPr>
          <w:rFonts w:ascii="仿宋" w:eastAsia="仿宋" w:hAnsi="仿宋"/>
          <w:b/>
          <w:sz w:val="32"/>
          <w:szCs w:val="32"/>
        </w:rPr>
      </w:pPr>
      <w:bookmarkStart w:id="44" w:name="_Toc15396612"/>
      <w:bookmarkStart w:id="45" w:name="_Toc15377221"/>
      <w:r>
        <w:rPr>
          <w:rFonts w:ascii="仿宋" w:eastAsia="仿宋" w:hAnsi="仿宋" w:hint="eastAsia"/>
          <w:b/>
          <w:sz w:val="32"/>
          <w:szCs w:val="32"/>
        </w:rPr>
        <w:t>十、其他重要事项的情况说明</w:t>
      </w:r>
      <w:bookmarkEnd w:id="44"/>
      <w:bookmarkEnd w:id="45"/>
    </w:p>
    <w:p w:rsidR="003F1B74" w:rsidRDefault="00EB744C">
      <w:pPr>
        <w:spacing w:line="600" w:lineRule="exact"/>
        <w:ind w:firstLineChars="200" w:firstLine="640"/>
        <w:outlineLvl w:val="2"/>
        <w:rPr>
          <w:rFonts w:ascii="仿宋" w:eastAsia="仿宋" w:hAnsi="仿宋"/>
          <w:sz w:val="32"/>
          <w:szCs w:val="32"/>
        </w:rPr>
      </w:pPr>
      <w:bookmarkStart w:id="46" w:name="_Toc15377222"/>
      <w:r>
        <w:rPr>
          <w:rFonts w:ascii="仿宋" w:eastAsia="仿宋" w:hAnsi="仿宋" w:hint="eastAsia"/>
          <w:b/>
          <w:sz w:val="32"/>
          <w:szCs w:val="32"/>
        </w:rPr>
        <w:t>（一）机关运行经费支出情况</w:t>
      </w:r>
      <w:bookmarkEnd w:id="46"/>
    </w:p>
    <w:p w:rsidR="003F1B74" w:rsidRDefault="00EB744C">
      <w:pPr>
        <w:spacing w:line="600" w:lineRule="exact"/>
        <w:ind w:firstLineChars="200" w:firstLine="640"/>
        <w:rPr>
          <w:rFonts w:ascii="仿宋" w:eastAsia="仿宋" w:hAnsi="仿宋"/>
          <w:b/>
          <w:sz w:val="32"/>
          <w:szCs w:val="32"/>
        </w:rPr>
      </w:pPr>
      <w:r>
        <w:rPr>
          <w:rFonts w:ascii="仿宋" w:eastAsia="仿宋" w:hAnsi="仿宋" w:hint="eastAsia"/>
          <w:sz w:val="32"/>
          <w:szCs w:val="32"/>
        </w:rPr>
        <w:t>20</w:t>
      </w:r>
      <w:r>
        <w:rPr>
          <w:rFonts w:ascii="仿宋" w:eastAsia="仿宋" w:hAnsi="仿宋" w:hint="eastAsia"/>
          <w:sz w:val="32"/>
          <w:szCs w:val="32"/>
        </w:rPr>
        <w:t>23</w:t>
      </w:r>
      <w:r>
        <w:rPr>
          <w:rFonts w:ascii="仿宋" w:eastAsia="仿宋" w:hAnsi="仿宋" w:hint="eastAsia"/>
          <w:sz w:val="32"/>
          <w:szCs w:val="32"/>
        </w:rPr>
        <w:t>年，</w:t>
      </w:r>
      <w:r>
        <w:rPr>
          <w:rFonts w:ascii="仿宋" w:eastAsia="仿宋" w:hAnsi="仿宋" w:hint="eastAsia"/>
          <w:sz w:val="32"/>
          <w:szCs w:val="32"/>
        </w:rPr>
        <w:t>我局</w:t>
      </w:r>
      <w:r>
        <w:rPr>
          <w:rFonts w:ascii="仿宋" w:eastAsia="仿宋" w:hAnsi="仿宋" w:hint="eastAsia"/>
          <w:sz w:val="32"/>
          <w:szCs w:val="32"/>
        </w:rPr>
        <w:t>机关运行经费支出</w:t>
      </w:r>
      <w:r>
        <w:rPr>
          <w:rFonts w:ascii="仿宋" w:eastAsia="仿宋" w:hAnsi="仿宋" w:hint="eastAsia"/>
          <w:sz w:val="32"/>
          <w:szCs w:val="32"/>
        </w:rPr>
        <w:t>21.62</w:t>
      </w:r>
      <w:r>
        <w:rPr>
          <w:rFonts w:ascii="仿宋" w:eastAsia="仿宋" w:hAnsi="仿宋" w:hint="eastAsia"/>
          <w:sz w:val="32"/>
          <w:szCs w:val="32"/>
        </w:rPr>
        <w:t>万元，比</w:t>
      </w:r>
      <w:r>
        <w:rPr>
          <w:rFonts w:ascii="仿宋" w:eastAsia="仿宋" w:hAnsi="仿宋" w:hint="eastAsia"/>
          <w:sz w:val="32"/>
          <w:szCs w:val="32"/>
        </w:rPr>
        <w:t>20</w:t>
      </w:r>
      <w:r>
        <w:rPr>
          <w:rFonts w:ascii="仿宋" w:eastAsia="仿宋" w:hAnsi="仿宋" w:hint="eastAsia"/>
          <w:sz w:val="32"/>
          <w:szCs w:val="32"/>
        </w:rPr>
        <w:t>22</w:t>
      </w:r>
      <w:r>
        <w:rPr>
          <w:rFonts w:ascii="仿宋" w:eastAsia="仿宋" w:hAnsi="仿宋" w:hint="eastAsia"/>
          <w:sz w:val="32"/>
          <w:szCs w:val="32"/>
        </w:rPr>
        <w:lastRenderedPageBreak/>
        <w:t>年</w:t>
      </w:r>
      <w:r>
        <w:rPr>
          <w:rFonts w:ascii="仿宋" w:eastAsia="仿宋" w:hAnsi="仿宋" w:hint="eastAsia"/>
          <w:sz w:val="32"/>
          <w:szCs w:val="32"/>
        </w:rPr>
        <w:t>减少</w:t>
      </w:r>
      <w:r>
        <w:rPr>
          <w:rFonts w:ascii="仿宋" w:eastAsia="仿宋" w:hAnsi="仿宋" w:hint="eastAsia"/>
          <w:sz w:val="32"/>
          <w:szCs w:val="32"/>
        </w:rPr>
        <w:t>0.03</w:t>
      </w:r>
      <w:r>
        <w:rPr>
          <w:rFonts w:ascii="仿宋" w:eastAsia="仿宋" w:hAnsi="仿宋" w:hint="eastAsia"/>
          <w:sz w:val="32"/>
          <w:szCs w:val="32"/>
        </w:rPr>
        <w:t>万元</w:t>
      </w:r>
      <w:r>
        <w:rPr>
          <w:rFonts w:ascii="仿宋" w:eastAsia="仿宋" w:hAnsi="仿宋" w:hint="eastAsia"/>
          <w:sz w:val="32"/>
          <w:szCs w:val="32"/>
        </w:rPr>
        <w:t>.</w:t>
      </w:r>
      <w:r>
        <w:rPr>
          <w:rFonts w:ascii="仿宋" w:eastAsia="仿宋" w:hAnsi="仿宋" w:hint="eastAsia"/>
          <w:b/>
          <w:sz w:val="32"/>
          <w:szCs w:val="32"/>
        </w:rPr>
        <w:t>（注：数据来源于财决附</w:t>
      </w:r>
      <w:r>
        <w:rPr>
          <w:rFonts w:ascii="仿宋" w:eastAsia="仿宋" w:hAnsi="仿宋"/>
          <w:b/>
          <w:sz w:val="32"/>
          <w:szCs w:val="32"/>
        </w:rPr>
        <w:t>03</w:t>
      </w:r>
      <w:r>
        <w:rPr>
          <w:rFonts w:ascii="仿宋" w:eastAsia="仿宋" w:hAnsi="仿宋" w:hint="eastAsia"/>
          <w:b/>
          <w:sz w:val="32"/>
          <w:szCs w:val="32"/>
        </w:rPr>
        <w:t>表）</w:t>
      </w:r>
    </w:p>
    <w:p w:rsidR="003F1B74" w:rsidRDefault="00EB744C">
      <w:pPr>
        <w:autoSpaceDE w:val="0"/>
        <w:autoSpaceDN w:val="0"/>
        <w:adjustRightInd w:val="0"/>
        <w:spacing w:line="600" w:lineRule="exact"/>
        <w:ind w:firstLineChars="200" w:firstLine="640"/>
        <w:jc w:val="left"/>
        <w:outlineLvl w:val="2"/>
        <w:rPr>
          <w:rFonts w:ascii="仿宋" w:eastAsia="仿宋" w:hAnsi="仿宋"/>
          <w:b/>
          <w:sz w:val="32"/>
          <w:szCs w:val="32"/>
        </w:rPr>
      </w:pPr>
      <w:bookmarkStart w:id="47" w:name="_Toc15377223"/>
      <w:r>
        <w:rPr>
          <w:rFonts w:ascii="仿宋" w:eastAsia="仿宋" w:hAnsi="仿宋" w:hint="eastAsia"/>
          <w:b/>
          <w:sz w:val="32"/>
          <w:szCs w:val="32"/>
        </w:rPr>
        <w:t>（二）政府采购支出情况</w:t>
      </w:r>
      <w:bookmarkEnd w:id="47"/>
    </w:p>
    <w:p w:rsidR="003F1B74" w:rsidRDefault="00EB744C">
      <w:pPr>
        <w:spacing w:line="600" w:lineRule="exact"/>
        <w:ind w:firstLineChars="200" w:firstLine="640"/>
        <w:rPr>
          <w:rFonts w:ascii="仿宋" w:eastAsia="仿宋" w:hAnsi="仿宋"/>
          <w:sz w:val="32"/>
          <w:szCs w:val="32"/>
        </w:rPr>
      </w:pPr>
      <w:r>
        <w:rPr>
          <w:rFonts w:ascii="仿宋" w:eastAsia="仿宋" w:hAnsi="仿宋" w:hint="eastAsia"/>
          <w:sz w:val="32"/>
          <w:szCs w:val="32"/>
        </w:rPr>
        <w:t>20</w:t>
      </w:r>
      <w:r>
        <w:rPr>
          <w:rFonts w:ascii="仿宋" w:eastAsia="仿宋" w:hAnsi="仿宋" w:hint="eastAsia"/>
          <w:sz w:val="32"/>
          <w:szCs w:val="32"/>
        </w:rPr>
        <w:t>23</w:t>
      </w:r>
      <w:r>
        <w:rPr>
          <w:rFonts w:ascii="仿宋" w:eastAsia="仿宋" w:hAnsi="仿宋" w:hint="eastAsia"/>
          <w:sz w:val="32"/>
          <w:szCs w:val="32"/>
        </w:rPr>
        <w:t>年，</w:t>
      </w:r>
      <w:r>
        <w:rPr>
          <w:rFonts w:ascii="仿宋" w:eastAsia="仿宋" w:hAnsi="仿宋" w:hint="eastAsia"/>
          <w:sz w:val="32"/>
          <w:szCs w:val="32"/>
        </w:rPr>
        <w:t>我局</w:t>
      </w:r>
      <w:r>
        <w:rPr>
          <w:rFonts w:ascii="仿宋" w:eastAsia="仿宋" w:hAnsi="仿宋" w:hint="eastAsia"/>
          <w:sz w:val="32"/>
          <w:szCs w:val="32"/>
        </w:rPr>
        <w:t>政府采购支出总额</w:t>
      </w:r>
      <w:r>
        <w:rPr>
          <w:rFonts w:ascii="仿宋" w:eastAsia="仿宋" w:hAnsi="仿宋" w:hint="eastAsia"/>
          <w:sz w:val="32"/>
          <w:szCs w:val="32"/>
        </w:rPr>
        <w:t>0</w:t>
      </w:r>
      <w:r>
        <w:rPr>
          <w:rFonts w:ascii="仿宋" w:eastAsia="仿宋" w:hAnsi="仿宋" w:hint="eastAsia"/>
          <w:sz w:val="32"/>
          <w:szCs w:val="32"/>
        </w:rPr>
        <w:t>万元，其中：政府采购货物支出</w:t>
      </w:r>
      <w:r>
        <w:rPr>
          <w:rFonts w:ascii="仿宋" w:eastAsia="仿宋" w:hAnsi="仿宋" w:hint="eastAsia"/>
          <w:sz w:val="32"/>
          <w:szCs w:val="32"/>
        </w:rPr>
        <w:t>0</w:t>
      </w:r>
      <w:r>
        <w:rPr>
          <w:rFonts w:ascii="仿宋" w:eastAsia="仿宋" w:hAnsi="仿宋" w:hint="eastAsia"/>
          <w:sz w:val="32"/>
          <w:szCs w:val="32"/>
        </w:rPr>
        <w:t>万元</w:t>
      </w:r>
      <w:r>
        <w:rPr>
          <w:rFonts w:ascii="仿宋" w:eastAsia="仿宋" w:hAnsi="仿宋" w:hint="eastAsia"/>
          <w:sz w:val="32"/>
          <w:szCs w:val="32"/>
        </w:rPr>
        <w:t>。</w:t>
      </w:r>
    </w:p>
    <w:p w:rsidR="003F1B74" w:rsidRDefault="00EB744C">
      <w:pPr>
        <w:spacing w:line="600" w:lineRule="exact"/>
        <w:ind w:firstLineChars="200" w:firstLine="640"/>
        <w:rPr>
          <w:rFonts w:ascii="仿宋" w:eastAsia="仿宋" w:hAnsi="仿宋"/>
          <w:b/>
          <w:sz w:val="32"/>
          <w:szCs w:val="32"/>
        </w:rPr>
      </w:pPr>
      <w:r>
        <w:rPr>
          <w:rFonts w:ascii="仿宋" w:eastAsia="仿宋" w:hAnsi="仿宋" w:hint="eastAsia"/>
          <w:b/>
          <w:sz w:val="32"/>
          <w:szCs w:val="32"/>
        </w:rPr>
        <w:t>（注：数据来源于财决附</w:t>
      </w:r>
      <w:r>
        <w:rPr>
          <w:rFonts w:ascii="仿宋" w:eastAsia="仿宋" w:hAnsi="仿宋"/>
          <w:b/>
          <w:sz w:val="32"/>
          <w:szCs w:val="32"/>
        </w:rPr>
        <w:t>03</w:t>
      </w:r>
      <w:r>
        <w:rPr>
          <w:rFonts w:ascii="仿宋" w:eastAsia="仿宋" w:hAnsi="仿宋" w:hint="eastAsia"/>
          <w:b/>
          <w:sz w:val="32"/>
          <w:szCs w:val="32"/>
        </w:rPr>
        <w:t>表）</w:t>
      </w:r>
    </w:p>
    <w:p w:rsidR="003F1B74" w:rsidRDefault="00EB744C">
      <w:pPr>
        <w:autoSpaceDE w:val="0"/>
        <w:autoSpaceDN w:val="0"/>
        <w:adjustRightInd w:val="0"/>
        <w:spacing w:line="600" w:lineRule="exact"/>
        <w:ind w:firstLineChars="200" w:firstLine="640"/>
        <w:jc w:val="left"/>
        <w:outlineLvl w:val="2"/>
        <w:rPr>
          <w:rFonts w:ascii="仿宋" w:eastAsia="仿宋" w:hAnsi="仿宋"/>
          <w:b/>
          <w:sz w:val="32"/>
          <w:szCs w:val="32"/>
        </w:rPr>
      </w:pPr>
      <w:bookmarkStart w:id="48" w:name="_Toc15377224"/>
      <w:r>
        <w:rPr>
          <w:rFonts w:ascii="仿宋" w:eastAsia="仿宋" w:hAnsi="仿宋" w:hint="eastAsia"/>
          <w:b/>
          <w:sz w:val="32"/>
          <w:szCs w:val="32"/>
        </w:rPr>
        <w:t>（三）国有资产占有使用情况</w:t>
      </w:r>
      <w:bookmarkEnd w:id="48"/>
    </w:p>
    <w:p w:rsidR="003F1B74" w:rsidRDefault="00EB744C">
      <w:pPr>
        <w:spacing w:line="600" w:lineRule="exact"/>
        <w:ind w:firstLineChars="200" w:firstLine="640"/>
        <w:rPr>
          <w:rFonts w:ascii="仿宋" w:eastAsia="仿宋" w:hAnsi="仿宋"/>
          <w:sz w:val="32"/>
          <w:szCs w:val="32"/>
        </w:rPr>
      </w:pPr>
      <w:r>
        <w:rPr>
          <w:rFonts w:ascii="仿宋" w:eastAsia="仿宋" w:hAnsi="仿宋" w:hint="eastAsia"/>
          <w:sz w:val="32"/>
          <w:szCs w:val="32"/>
        </w:rPr>
        <w:t>截至</w:t>
      </w:r>
      <w:r>
        <w:rPr>
          <w:rFonts w:ascii="仿宋" w:eastAsia="仿宋" w:hAnsi="仿宋" w:hint="eastAsia"/>
          <w:sz w:val="32"/>
          <w:szCs w:val="32"/>
        </w:rPr>
        <w:t>20</w:t>
      </w:r>
      <w:r>
        <w:rPr>
          <w:rFonts w:ascii="仿宋" w:eastAsia="仿宋" w:hAnsi="仿宋" w:hint="eastAsia"/>
          <w:sz w:val="32"/>
          <w:szCs w:val="32"/>
        </w:rPr>
        <w:t>23</w:t>
      </w:r>
      <w:r>
        <w:rPr>
          <w:rFonts w:ascii="仿宋" w:eastAsia="仿宋" w:hAnsi="仿宋" w:hint="eastAsia"/>
          <w:sz w:val="32"/>
          <w:szCs w:val="32"/>
        </w:rPr>
        <w:t>年</w:t>
      </w:r>
      <w:r>
        <w:rPr>
          <w:rFonts w:ascii="仿宋" w:eastAsia="仿宋" w:hAnsi="仿宋" w:hint="eastAsia"/>
          <w:sz w:val="32"/>
          <w:szCs w:val="32"/>
        </w:rPr>
        <w:t>12</w:t>
      </w:r>
      <w:r>
        <w:rPr>
          <w:rFonts w:ascii="仿宋" w:eastAsia="仿宋" w:hAnsi="仿宋" w:hint="eastAsia"/>
          <w:sz w:val="32"/>
          <w:szCs w:val="32"/>
        </w:rPr>
        <w:t>月</w:t>
      </w:r>
      <w:r>
        <w:rPr>
          <w:rFonts w:ascii="仿宋" w:eastAsia="仿宋" w:hAnsi="仿宋" w:hint="eastAsia"/>
          <w:sz w:val="32"/>
          <w:szCs w:val="32"/>
        </w:rPr>
        <w:t>31</w:t>
      </w:r>
      <w:r>
        <w:rPr>
          <w:rFonts w:ascii="仿宋" w:eastAsia="仿宋" w:hAnsi="仿宋" w:hint="eastAsia"/>
          <w:sz w:val="32"/>
          <w:szCs w:val="32"/>
        </w:rPr>
        <w:t>日，</w:t>
      </w:r>
      <w:r>
        <w:rPr>
          <w:rFonts w:ascii="仿宋" w:eastAsia="仿宋" w:hAnsi="仿宋" w:hint="eastAsia"/>
          <w:sz w:val="32"/>
          <w:szCs w:val="32"/>
        </w:rPr>
        <w:t>我局无车辆</w:t>
      </w:r>
      <w:r>
        <w:rPr>
          <w:rFonts w:ascii="仿宋" w:eastAsia="仿宋" w:hAnsi="仿宋" w:hint="eastAsia"/>
          <w:sz w:val="32"/>
          <w:szCs w:val="32"/>
        </w:rPr>
        <w:t>。</w:t>
      </w:r>
    </w:p>
    <w:p w:rsidR="003F1B74" w:rsidRDefault="00EB744C">
      <w:pPr>
        <w:autoSpaceDE w:val="0"/>
        <w:autoSpaceDN w:val="0"/>
        <w:adjustRightInd w:val="0"/>
        <w:spacing w:line="600" w:lineRule="exact"/>
        <w:ind w:firstLineChars="200" w:firstLine="640"/>
        <w:jc w:val="left"/>
        <w:rPr>
          <w:rFonts w:ascii="仿宋" w:eastAsia="仿宋" w:hAnsi="仿宋"/>
          <w:b/>
          <w:sz w:val="32"/>
          <w:szCs w:val="32"/>
        </w:rPr>
      </w:pPr>
      <w:r>
        <w:rPr>
          <w:rFonts w:ascii="仿宋" w:eastAsia="仿宋" w:hAnsi="仿宋" w:hint="eastAsia"/>
          <w:b/>
          <w:sz w:val="32"/>
          <w:szCs w:val="32"/>
        </w:rPr>
        <w:t>（注：数据来源</w:t>
      </w:r>
      <w:r>
        <w:rPr>
          <w:rFonts w:ascii="仿宋" w:eastAsia="仿宋" w:hAnsi="仿宋" w:hint="eastAsia"/>
          <w:b/>
          <w:sz w:val="32"/>
          <w:szCs w:val="32"/>
        </w:rPr>
        <w:t>于</w:t>
      </w:r>
      <w:r>
        <w:rPr>
          <w:rFonts w:ascii="仿宋" w:eastAsia="仿宋" w:hAnsi="仿宋" w:hint="eastAsia"/>
          <w:b/>
          <w:sz w:val="32"/>
          <w:szCs w:val="32"/>
        </w:rPr>
        <w:t>财决附</w:t>
      </w:r>
      <w:r>
        <w:rPr>
          <w:rFonts w:ascii="仿宋" w:eastAsia="仿宋" w:hAnsi="仿宋"/>
          <w:b/>
          <w:sz w:val="32"/>
          <w:szCs w:val="32"/>
        </w:rPr>
        <w:t>03</w:t>
      </w:r>
      <w:r>
        <w:rPr>
          <w:rFonts w:ascii="仿宋" w:eastAsia="仿宋" w:hAnsi="仿宋" w:hint="eastAsia"/>
          <w:b/>
          <w:sz w:val="32"/>
          <w:szCs w:val="32"/>
        </w:rPr>
        <w:t>表，按</w:t>
      </w:r>
      <w:r>
        <w:rPr>
          <w:rFonts w:ascii="仿宋" w:eastAsia="仿宋" w:hAnsi="仿宋" w:hint="eastAsia"/>
          <w:b/>
          <w:sz w:val="32"/>
          <w:szCs w:val="32"/>
        </w:rPr>
        <w:t>单位</w:t>
      </w:r>
      <w:r>
        <w:rPr>
          <w:rFonts w:ascii="仿宋" w:eastAsia="仿宋" w:hAnsi="仿宋" w:hint="eastAsia"/>
          <w:b/>
          <w:sz w:val="32"/>
          <w:szCs w:val="32"/>
        </w:rPr>
        <w:t>决算报表填报数据罗列车辆情况。）</w:t>
      </w:r>
    </w:p>
    <w:p w:rsidR="003F1B74" w:rsidRDefault="00EB744C">
      <w:pPr>
        <w:autoSpaceDE w:val="0"/>
        <w:autoSpaceDN w:val="0"/>
        <w:adjustRightInd w:val="0"/>
        <w:spacing w:line="600" w:lineRule="exact"/>
        <w:ind w:firstLineChars="200" w:firstLine="640"/>
        <w:jc w:val="left"/>
        <w:outlineLvl w:val="2"/>
        <w:rPr>
          <w:rFonts w:ascii="仿宋" w:eastAsia="仿宋" w:hAnsi="仿宋"/>
          <w:b/>
          <w:sz w:val="32"/>
          <w:szCs w:val="32"/>
        </w:rPr>
      </w:pPr>
      <w:r>
        <w:rPr>
          <w:rFonts w:ascii="仿宋" w:eastAsia="仿宋" w:hAnsi="仿宋" w:hint="eastAsia"/>
          <w:b/>
          <w:sz w:val="32"/>
          <w:szCs w:val="32"/>
        </w:rPr>
        <w:t>（四）预算绩效管理情况</w:t>
      </w:r>
    </w:p>
    <w:p w:rsidR="003F1B74" w:rsidRDefault="00EB744C">
      <w:pPr>
        <w:spacing w:line="600" w:lineRule="exact"/>
        <w:ind w:firstLineChars="200" w:firstLine="640"/>
        <w:rPr>
          <w:rFonts w:ascii="仿宋" w:eastAsia="仿宋" w:hAnsi="仿宋"/>
          <w:sz w:val="32"/>
          <w:szCs w:val="32"/>
        </w:rPr>
      </w:pPr>
      <w:r>
        <w:rPr>
          <w:rFonts w:ascii="仿宋" w:eastAsia="仿宋" w:hAnsi="仿宋" w:hint="eastAsia"/>
          <w:sz w:val="32"/>
          <w:szCs w:val="32"/>
        </w:rPr>
        <w:t>根据预算绩效管理要求，本</w:t>
      </w:r>
      <w:r>
        <w:rPr>
          <w:rFonts w:ascii="仿宋" w:eastAsia="仿宋" w:hAnsi="仿宋" w:hint="eastAsia"/>
          <w:sz w:val="32"/>
          <w:szCs w:val="32"/>
        </w:rPr>
        <w:t>部门</w:t>
      </w:r>
      <w:r>
        <w:rPr>
          <w:rFonts w:ascii="仿宋" w:eastAsia="仿宋" w:hAnsi="仿宋" w:hint="eastAsia"/>
          <w:sz w:val="32"/>
          <w:szCs w:val="32"/>
        </w:rPr>
        <w:t>在</w:t>
      </w:r>
      <w:r>
        <w:rPr>
          <w:rFonts w:ascii="仿宋" w:eastAsia="仿宋" w:hAnsi="仿宋" w:hint="eastAsia"/>
          <w:sz w:val="32"/>
          <w:szCs w:val="32"/>
        </w:rPr>
        <w:t>2023</w:t>
      </w:r>
      <w:r>
        <w:rPr>
          <w:rFonts w:ascii="仿宋" w:eastAsia="仿宋" w:hAnsi="仿宋" w:hint="eastAsia"/>
          <w:sz w:val="32"/>
          <w:szCs w:val="32"/>
        </w:rPr>
        <w:t>年度</w:t>
      </w:r>
      <w:r>
        <w:rPr>
          <w:rFonts w:ascii="仿宋" w:eastAsia="仿宋" w:hAnsi="仿宋" w:hint="eastAsia"/>
          <w:sz w:val="32"/>
          <w:szCs w:val="32"/>
        </w:rPr>
        <w:t>预算编制阶段，组织对</w:t>
      </w:r>
      <w:r>
        <w:rPr>
          <w:rFonts w:ascii="仿宋" w:eastAsia="仿宋" w:hAnsi="仿宋" w:hint="eastAsia"/>
          <w:sz w:val="32"/>
          <w:szCs w:val="32"/>
        </w:rPr>
        <w:t>4</w:t>
      </w:r>
      <w:r>
        <w:rPr>
          <w:rFonts w:ascii="仿宋" w:eastAsia="仿宋" w:hAnsi="仿宋" w:hint="eastAsia"/>
          <w:sz w:val="32"/>
          <w:szCs w:val="32"/>
        </w:rPr>
        <w:t>个</w:t>
      </w:r>
      <w:r>
        <w:rPr>
          <w:rFonts w:ascii="仿宋" w:eastAsia="仿宋" w:hAnsi="仿宋" w:hint="eastAsia"/>
          <w:sz w:val="32"/>
          <w:szCs w:val="32"/>
        </w:rPr>
        <w:t>项目开展了预算事前绩效评估，对</w:t>
      </w:r>
      <w:r>
        <w:rPr>
          <w:rFonts w:ascii="仿宋" w:eastAsia="仿宋" w:hAnsi="仿宋" w:hint="eastAsia"/>
          <w:sz w:val="32"/>
          <w:szCs w:val="32"/>
        </w:rPr>
        <w:t>4</w:t>
      </w:r>
      <w:r>
        <w:rPr>
          <w:rFonts w:ascii="仿宋" w:eastAsia="仿宋" w:hAnsi="仿宋" w:hint="eastAsia"/>
          <w:sz w:val="32"/>
          <w:szCs w:val="32"/>
        </w:rPr>
        <w:t>个项目编制了绩效目标，预算执行过程中，选取</w:t>
      </w:r>
      <w:r>
        <w:rPr>
          <w:rFonts w:ascii="仿宋" w:eastAsia="仿宋" w:hAnsi="仿宋" w:hint="eastAsia"/>
          <w:sz w:val="32"/>
          <w:szCs w:val="32"/>
        </w:rPr>
        <w:t>4</w:t>
      </w:r>
      <w:r>
        <w:rPr>
          <w:rFonts w:ascii="仿宋" w:eastAsia="仿宋" w:hAnsi="仿宋" w:hint="eastAsia"/>
          <w:sz w:val="32"/>
          <w:szCs w:val="32"/>
        </w:rPr>
        <w:t>个项目开展绩效监控</w:t>
      </w:r>
      <w:r>
        <w:rPr>
          <w:rFonts w:ascii="仿宋" w:eastAsia="仿宋" w:hAnsi="仿宋" w:hint="eastAsia"/>
          <w:sz w:val="32"/>
          <w:szCs w:val="32"/>
        </w:rPr>
        <w:t>。</w:t>
      </w:r>
    </w:p>
    <w:p w:rsidR="003F1B74" w:rsidRDefault="003F1B74" w:rsidP="003F1B74">
      <w:pPr>
        <w:pStyle w:val="a3"/>
        <w:spacing w:before="93"/>
        <w:rPr>
          <w:highlight w:val="yellow"/>
        </w:rPr>
      </w:pPr>
    </w:p>
    <w:p w:rsidR="003F1B74" w:rsidRDefault="00EB744C">
      <w:pPr>
        <w:widowControl/>
        <w:jc w:val="left"/>
        <w:rPr>
          <w:rFonts w:ascii="仿宋_GB2312" w:eastAsia="仿宋_GB2312"/>
          <w:b/>
          <w:sz w:val="32"/>
          <w:szCs w:val="32"/>
        </w:rPr>
      </w:pPr>
      <w:r>
        <w:rPr>
          <w:rFonts w:ascii="仿宋_GB2312" w:eastAsia="仿宋_GB2312"/>
          <w:b/>
          <w:sz w:val="32"/>
          <w:szCs w:val="32"/>
        </w:rPr>
        <w:br w:type="page"/>
      </w:r>
    </w:p>
    <w:p w:rsidR="003F1B74" w:rsidRDefault="00EB744C">
      <w:pPr>
        <w:numPr>
          <w:ilvl w:val="0"/>
          <w:numId w:val="2"/>
        </w:numPr>
        <w:spacing w:line="600" w:lineRule="exact"/>
        <w:ind w:firstLineChars="150" w:firstLine="660"/>
        <w:jc w:val="center"/>
        <w:outlineLvl w:val="0"/>
        <w:rPr>
          <w:rStyle w:val="1Char"/>
          <w:rFonts w:ascii="黑体" w:eastAsia="黑体" w:hAnsi="黑体"/>
          <w:b w:val="0"/>
        </w:rPr>
      </w:pPr>
      <w:bookmarkStart w:id="49" w:name="_Toc15396613"/>
      <w:bookmarkStart w:id="50" w:name="_Toc15377225"/>
      <w:r>
        <w:rPr>
          <w:rFonts w:ascii="黑体" w:eastAsia="黑体" w:hAnsi="黑体" w:hint="eastAsia"/>
          <w:sz w:val="44"/>
          <w:szCs w:val="44"/>
        </w:rPr>
        <w:lastRenderedPageBreak/>
        <w:t>名</w:t>
      </w:r>
      <w:r>
        <w:rPr>
          <w:rStyle w:val="1Char"/>
          <w:rFonts w:ascii="黑体" w:eastAsia="黑体" w:hAnsi="黑体" w:hint="eastAsia"/>
          <w:b w:val="0"/>
        </w:rPr>
        <w:t>词解释</w:t>
      </w:r>
      <w:bookmarkEnd w:id="49"/>
      <w:bookmarkEnd w:id="50"/>
    </w:p>
    <w:p w:rsidR="003F1B74" w:rsidRDefault="003F1B74">
      <w:pPr>
        <w:spacing w:line="600" w:lineRule="exact"/>
        <w:jc w:val="left"/>
        <w:rPr>
          <w:rFonts w:ascii="宋体"/>
          <w:b/>
          <w:sz w:val="44"/>
          <w:szCs w:val="44"/>
        </w:rPr>
      </w:pPr>
    </w:p>
    <w:p w:rsidR="003F1B74" w:rsidRDefault="00EB744C">
      <w:pPr>
        <w:pStyle w:val="Default"/>
        <w:spacing w:line="560" w:lineRule="exact"/>
        <w:ind w:firstLineChars="200" w:firstLine="640"/>
        <w:rPr>
          <w:rFonts w:ascii="仿宋_GB2312" w:eastAsia="仿宋_GB2312"/>
          <w:color w:val="auto"/>
          <w:sz w:val="32"/>
          <w:szCs w:val="32"/>
        </w:rPr>
      </w:pPr>
      <w:r>
        <w:rPr>
          <w:rFonts w:ascii="仿宋_GB2312" w:eastAsia="仿宋_GB2312"/>
          <w:color w:val="auto"/>
          <w:sz w:val="32"/>
          <w:szCs w:val="32"/>
        </w:rPr>
        <w:t>1.</w:t>
      </w:r>
      <w:r>
        <w:rPr>
          <w:rFonts w:ascii="仿宋_GB2312" w:eastAsia="仿宋_GB2312" w:hint="eastAsia"/>
          <w:color w:val="auto"/>
          <w:sz w:val="32"/>
          <w:szCs w:val="32"/>
        </w:rPr>
        <w:t>财政拨款收入：指单位从同级财政部门取得的财政预算资金。</w:t>
      </w:r>
    </w:p>
    <w:p w:rsidR="003F1B74" w:rsidRDefault="00EB744C">
      <w:pPr>
        <w:pStyle w:val="Default"/>
        <w:spacing w:line="560" w:lineRule="exact"/>
        <w:ind w:firstLineChars="200" w:firstLine="640"/>
        <w:rPr>
          <w:rFonts w:ascii="仿宋_GB2312" w:eastAsia="仿宋_GB2312"/>
          <w:color w:val="auto"/>
          <w:sz w:val="32"/>
          <w:szCs w:val="32"/>
        </w:rPr>
      </w:pPr>
      <w:r>
        <w:rPr>
          <w:rFonts w:ascii="仿宋_GB2312" w:eastAsia="仿宋_GB2312"/>
          <w:color w:val="auto"/>
          <w:sz w:val="32"/>
          <w:szCs w:val="32"/>
        </w:rPr>
        <w:t>2.</w:t>
      </w:r>
      <w:r>
        <w:rPr>
          <w:rFonts w:ascii="仿宋_GB2312" w:eastAsia="仿宋_GB2312" w:hint="eastAsia"/>
          <w:color w:val="auto"/>
          <w:sz w:val="32"/>
          <w:szCs w:val="32"/>
        </w:rPr>
        <w:t>事业收入：指事业单位开展专业业务活动及辅助活动取得的收入。如…（二级预算单位事业收入情况）等。</w:t>
      </w:r>
    </w:p>
    <w:p w:rsidR="003F1B74" w:rsidRDefault="00EB744C">
      <w:pPr>
        <w:pStyle w:val="Default"/>
        <w:spacing w:line="560" w:lineRule="exact"/>
        <w:ind w:firstLineChars="200" w:firstLine="640"/>
        <w:rPr>
          <w:rFonts w:ascii="仿宋_GB2312" w:eastAsia="仿宋_GB2312"/>
          <w:color w:val="auto"/>
          <w:sz w:val="32"/>
          <w:szCs w:val="32"/>
        </w:rPr>
      </w:pPr>
      <w:r>
        <w:rPr>
          <w:rFonts w:ascii="仿宋_GB2312" w:eastAsia="仿宋_GB2312"/>
          <w:color w:val="auto"/>
          <w:sz w:val="32"/>
          <w:szCs w:val="32"/>
        </w:rPr>
        <w:t>3.</w:t>
      </w:r>
      <w:r>
        <w:rPr>
          <w:rFonts w:ascii="仿宋_GB2312" w:eastAsia="仿宋_GB2312" w:hint="eastAsia"/>
          <w:color w:val="auto"/>
          <w:sz w:val="32"/>
          <w:szCs w:val="32"/>
        </w:rPr>
        <w:t>经营收入：指事业单位在专业业务活动及其辅助活动之外开展非独立核算经营活动取得的收入。如…（二级预算单位经营收入情况）等。</w:t>
      </w:r>
    </w:p>
    <w:p w:rsidR="003F1B74" w:rsidRDefault="00EB744C">
      <w:pPr>
        <w:pStyle w:val="Default"/>
        <w:spacing w:line="560" w:lineRule="exact"/>
        <w:ind w:firstLineChars="200" w:firstLine="640"/>
        <w:rPr>
          <w:rFonts w:ascii="仿宋_GB2312" w:eastAsia="仿宋_GB2312"/>
          <w:color w:val="auto"/>
          <w:sz w:val="32"/>
          <w:szCs w:val="32"/>
        </w:rPr>
      </w:pPr>
      <w:r>
        <w:rPr>
          <w:rFonts w:ascii="仿宋_GB2312" w:eastAsia="仿宋_GB2312"/>
          <w:color w:val="auto"/>
          <w:sz w:val="32"/>
          <w:szCs w:val="32"/>
        </w:rPr>
        <w:t>4.</w:t>
      </w:r>
      <w:r>
        <w:rPr>
          <w:rFonts w:ascii="仿宋_GB2312" w:eastAsia="仿宋_GB2312" w:hint="eastAsia"/>
          <w:color w:val="auto"/>
          <w:sz w:val="32"/>
          <w:szCs w:val="32"/>
        </w:rPr>
        <w:t>其他收入：指单位取得的除上述收入以外的各项收入。主要是…（收入类型）等。</w:t>
      </w:r>
      <w:r>
        <w:rPr>
          <w:rFonts w:ascii="仿宋_GB2312" w:eastAsia="仿宋_GB2312"/>
          <w:color w:val="auto"/>
          <w:sz w:val="32"/>
          <w:szCs w:val="32"/>
        </w:rPr>
        <w:t xml:space="preserve"> </w:t>
      </w:r>
    </w:p>
    <w:p w:rsidR="003F1B74" w:rsidRDefault="00EB744C">
      <w:pPr>
        <w:pStyle w:val="Default"/>
        <w:spacing w:line="560" w:lineRule="exact"/>
        <w:ind w:firstLineChars="200" w:firstLine="640"/>
        <w:rPr>
          <w:rFonts w:ascii="仿宋_GB2312" w:eastAsia="仿宋_GB2312"/>
          <w:color w:val="auto"/>
          <w:sz w:val="32"/>
          <w:szCs w:val="32"/>
        </w:rPr>
      </w:pPr>
      <w:r>
        <w:rPr>
          <w:rFonts w:ascii="仿宋_GB2312" w:eastAsia="仿宋_GB2312"/>
          <w:color w:val="auto"/>
          <w:sz w:val="32"/>
          <w:szCs w:val="32"/>
        </w:rPr>
        <w:t>5.</w:t>
      </w:r>
      <w:r>
        <w:rPr>
          <w:rFonts w:ascii="仿宋_GB2312" w:eastAsia="仿宋_GB2312" w:hint="eastAsia"/>
          <w:color w:val="auto"/>
          <w:sz w:val="32"/>
          <w:szCs w:val="32"/>
        </w:rPr>
        <w:t>使用非财政拨款结余</w:t>
      </w:r>
      <w:r>
        <w:rPr>
          <w:rFonts w:ascii="仿宋_GB2312" w:eastAsia="仿宋_GB2312" w:hint="eastAsia"/>
          <w:color w:val="auto"/>
          <w:sz w:val="32"/>
          <w:szCs w:val="32"/>
        </w:rPr>
        <w:t>：指事业单位</w:t>
      </w:r>
      <w:r>
        <w:rPr>
          <w:rFonts w:ascii="仿宋_GB2312" w:eastAsia="仿宋_GB2312" w:hint="eastAsia"/>
          <w:color w:val="auto"/>
          <w:sz w:val="32"/>
          <w:szCs w:val="32"/>
        </w:rPr>
        <w:t>使用以前年度积累的非财政拨款结余弥补当年收支差额的金额。</w:t>
      </w:r>
      <w:r>
        <w:rPr>
          <w:rFonts w:ascii="仿宋_GB2312" w:eastAsia="仿宋_GB2312"/>
          <w:color w:val="auto"/>
          <w:sz w:val="32"/>
          <w:szCs w:val="32"/>
        </w:rPr>
        <w:t xml:space="preserve"> </w:t>
      </w:r>
    </w:p>
    <w:p w:rsidR="003F1B74" w:rsidRDefault="00EB744C">
      <w:pPr>
        <w:pStyle w:val="Default"/>
        <w:spacing w:line="560" w:lineRule="exact"/>
        <w:ind w:firstLineChars="200" w:firstLine="640"/>
        <w:rPr>
          <w:rFonts w:ascii="仿宋_GB2312" w:eastAsia="仿宋_GB2312"/>
          <w:color w:val="auto"/>
          <w:sz w:val="32"/>
          <w:szCs w:val="32"/>
        </w:rPr>
      </w:pPr>
      <w:r>
        <w:rPr>
          <w:rFonts w:ascii="仿宋_GB2312" w:eastAsia="仿宋_GB2312"/>
          <w:color w:val="auto"/>
          <w:sz w:val="32"/>
          <w:szCs w:val="32"/>
        </w:rPr>
        <w:t>6.</w:t>
      </w:r>
      <w:r>
        <w:rPr>
          <w:rFonts w:ascii="仿宋_GB2312" w:eastAsia="仿宋_GB2312" w:hint="eastAsia"/>
          <w:color w:val="auto"/>
          <w:sz w:val="32"/>
          <w:szCs w:val="32"/>
        </w:rPr>
        <w:t>年初结转和结余：指以前年度尚未完成、结转到本年按有关规定继续使用的资金。</w:t>
      </w:r>
      <w:r>
        <w:rPr>
          <w:rFonts w:ascii="仿宋_GB2312" w:eastAsia="仿宋_GB2312"/>
          <w:color w:val="auto"/>
          <w:sz w:val="32"/>
          <w:szCs w:val="32"/>
        </w:rPr>
        <w:t xml:space="preserve"> </w:t>
      </w:r>
    </w:p>
    <w:p w:rsidR="003F1B74" w:rsidRDefault="00EB744C">
      <w:pPr>
        <w:pStyle w:val="Default"/>
        <w:spacing w:line="560" w:lineRule="exact"/>
        <w:ind w:firstLineChars="200" w:firstLine="640"/>
        <w:rPr>
          <w:rFonts w:ascii="仿宋_GB2312" w:eastAsia="仿宋_GB2312"/>
          <w:color w:val="auto"/>
          <w:sz w:val="32"/>
          <w:szCs w:val="32"/>
        </w:rPr>
      </w:pPr>
      <w:r>
        <w:rPr>
          <w:rFonts w:ascii="仿宋_GB2312" w:eastAsia="仿宋_GB2312"/>
          <w:color w:val="auto"/>
          <w:sz w:val="32"/>
          <w:szCs w:val="32"/>
        </w:rPr>
        <w:t>7.</w:t>
      </w:r>
      <w:r>
        <w:rPr>
          <w:rFonts w:ascii="仿宋_GB2312" w:eastAsia="仿宋_GB2312" w:hint="eastAsia"/>
          <w:color w:val="auto"/>
          <w:sz w:val="32"/>
          <w:szCs w:val="32"/>
        </w:rPr>
        <w:t>结余分配：指事业单位按照会计制度规定</w:t>
      </w:r>
      <w:r>
        <w:rPr>
          <w:rFonts w:ascii="仿宋_GB2312" w:eastAsia="仿宋_GB2312" w:hint="eastAsia"/>
          <w:color w:val="auto"/>
          <w:sz w:val="32"/>
          <w:szCs w:val="32"/>
        </w:rPr>
        <w:t>缴纳的所得税、提取的专用结余以及转入非财政拨款结余的金额</w:t>
      </w:r>
      <w:r>
        <w:rPr>
          <w:rFonts w:ascii="仿宋_GB2312" w:eastAsia="仿宋_GB2312" w:hint="eastAsia"/>
          <w:color w:val="auto"/>
          <w:sz w:val="32"/>
          <w:szCs w:val="32"/>
        </w:rPr>
        <w:t>等。</w:t>
      </w:r>
    </w:p>
    <w:p w:rsidR="003F1B74" w:rsidRDefault="00EB744C">
      <w:pPr>
        <w:pStyle w:val="Default"/>
        <w:spacing w:line="560" w:lineRule="exact"/>
        <w:ind w:firstLineChars="200" w:firstLine="640"/>
        <w:rPr>
          <w:rFonts w:ascii="仿宋_GB2312" w:eastAsia="仿宋_GB2312"/>
          <w:color w:val="auto"/>
          <w:sz w:val="32"/>
          <w:szCs w:val="32"/>
        </w:rPr>
      </w:pPr>
      <w:r>
        <w:rPr>
          <w:rFonts w:ascii="仿宋_GB2312" w:eastAsia="仿宋_GB2312"/>
          <w:color w:val="auto"/>
          <w:sz w:val="32"/>
          <w:szCs w:val="32"/>
        </w:rPr>
        <w:t>8</w:t>
      </w:r>
      <w:r>
        <w:rPr>
          <w:rFonts w:ascii="仿宋_GB2312" w:eastAsia="仿宋_GB2312" w:hint="eastAsia"/>
          <w:color w:val="auto"/>
          <w:sz w:val="32"/>
          <w:szCs w:val="32"/>
        </w:rPr>
        <w:t>.</w:t>
      </w:r>
      <w:r>
        <w:rPr>
          <w:rFonts w:ascii="仿宋_GB2312" w:eastAsia="仿宋_GB2312" w:hint="eastAsia"/>
          <w:color w:val="auto"/>
          <w:sz w:val="32"/>
          <w:szCs w:val="32"/>
        </w:rPr>
        <w:t>年末结转和结余：指单位按有关规定结转到下年或以后年度继续使用的资金。</w:t>
      </w:r>
    </w:p>
    <w:p w:rsidR="003F1B74" w:rsidRDefault="00EB744C">
      <w:pPr>
        <w:ind w:firstLineChars="200" w:firstLine="640"/>
        <w:rPr>
          <w:rFonts w:ascii="仿宋_GB2312" w:eastAsia="仿宋_GB2312"/>
          <w:sz w:val="32"/>
          <w:szCs w:val="32"/>
        </w:rPr>
      </w:pPr>
      <w:r>
        <w:rPr>
          <w:rFonts w:ascii="仿宋_GB2312" w:eastAsia="仿宋_GB2312" w:hint="eastAsia"/>
          <w:sz w:val="32"/>
          <w:szCs w:val="32"/>
        </w:rPr>
        <w:t>9</w:t>
      </w:r>
      <w:r>
        <w:rPr>
          <w:rFonts w:ascii="仿宋_GB2312" w:eastAsia="仿宋_GB2312"/>
          <w:sz w:val="32"/>
          <w:szCs w:val="32"/>
        </w:rPr>
        <w:t>.</w:t>
      </w:r>
      <w:r>
        <w:rPr>
          <w:rFonts w:ascii="仿宋_GB2312" w:eastAsia="仿宋_GB2312" w:hint="eastAsia"/>
          <w:sz w:val="32"/>
          <w:szCs w:val="32"/>
        </w:rPr>
        <w:t>基本支出：指为保障机构正常运转、完成日常工作任务而发生的人员支出和公用支出。</w:t>
      </w:r>
    </w:p>
    <w:p w:rsidR="003F1B74" w:rsidRDefault="00EB744C">
      <w:pPr>
        <w:ind w:firstLineChars="200" w:firstLine="640"/>
        <w:rPr>
          <w:rFonts w:ascii="仿宋_GB2312" w:eastAsia="仿宋_GB2312"/>
          <w:sz w:val="32"/>
          <w:szCs w:val="32"/>
        </w:rPr>
      </w:pPr>
      <w:r>
        <w:rPr>
          <w:rFonts w:ascii="仿宋_GB2312" w:eastAsia="仿宋_GB2312" w:hint="eastAsia"/>
          <w:sz w:val="32"/>
          <w:szCs w:val="32"/>
        </w:rPr>
        <w:t>10</w:t>
      </w:r>
      <w:r>
        <w:rPr>
          <w:rFonts w:ascii="仿宋_GB2312" w:eastAsia="仿宋_GB2312"/>
          <w:sz w:val="32"/>
          <w:szCs w:val="32"/>
        </w:rPr>
        <w:t>.</w:t>
      </w:r>
      <w:r>
        <w:rPr>
          <w:rFonts w:ascii="仿宋_GB2312" w:eastAsia="仿宋_GB2312" w:hint="eastAsia"/>
          <w:sz w:val="32"/>
          <w:szCs w:val="32"/>
        </w:rPr>
        <w:t>项目支出：指在基本支出之外为完成特定行政任务和事业发展目标所发生的支出。</w:t>
      </w:r>
      <w:r>
        <w:rPr>
          <w:rFonts w:ascii="仿宋_GB2312" w:eastAsia="仿宋_GB2312"/>
          <w:sz w:val="32"/>
          <w:szCs w:val="32"/>
        </w:rPr>
        <w:t xml:space="preserve"> </w:t>
      </w:r>
    </w:p>
    <w:p w:rsidR="003F1B74" w:rsidRDefault="00EB744C">
      <w:pPr>
        <w:ind w:firstLineChars="200" w:firstLine="640"/>
        <w:rPr>
          <w:rFonts w:ascii="仿宋_GB2312" w:eastAsia="仿宋_GB2312"/>
          <w:sz w:val="32"/>
          <w:szCs w:val="32"/>
        </w:rPr>
      </w:pPr>
      <w:r>
        <w:rPr>
          <w:rFonts w:ascii="仿宋_GB2312" w:eastAsia="仿宋_GB2312" w:hint="eastAsia"/>
          <w:sz w:val="32"/>
          <w:szCs w:val="32"/>
        </w:rPr>
        <w:t>11</w:t>
      </w:r>
      <w:r>
        <w:rPr>
          <w:rFonts w:ascii="仿宋_GB2312" w:eastAsia="仿宋_GB2312"/>
          <w:sz w:val="32"/>
          <w:szCs w:val="32"/>
        </w:rPr>
        <w:t>.</w:t>
      </w:r>
      <w:r>
        <w:rPr>
          <w:rFonts w:ascii="仿宋_GB2312" w:eastAsia="仿宋_GB2312" w:hint="eastAsia"/>
          <w:sz w:val="32"/>
          <w:szCs w:val="32"/>
        </w:rPr>
        <w:t>经营支出：指事业单位在专业业务活动及其辅助活动</w:t>
      </w:r>
      <w:r>
        <w:rPr>
          <w:rFonts w:ascii="仿宋_GB2312" w:eastAsia="仿宋_GB2312" w:hint="eastAsia"/>
          <w:sz w:val="32"/>
          <w:szCs w:val="32"/>
        </w:rPr>
        <w:lastRenderedPageBreak/>
        <w:t>之外开展非独立核算经营活动发生的支出。</w:t>
      </w:r>
    </w:p>
    <w:p w:rsidR="003F1B74" w:rsidRDefault="00EB744C">
      <w:pPr>
        <w:pStyle w:val="Default"/>
        <w:spacing w:line="560" w:lineRule="exact"/>
        <w:ind w:firstLineChars="200" w:firstLine="640"/>
        <w:rPr>
          <w:rFonts w:ascii="仿宋_GB2312" w:eastAsia="仿宋_GB2312"/>
          <w:color w:val="auto"/>
          <w:sz w:val="32"/>
          <w:szCs w:val="32"/>
        </w:rPr>
      </w:pPr>
      <w:r>
        <w:rPr>
          <w:rFonts w:ascii="仿宋_GB2312" w:eastAsia="仿宋_GB2312" w:hint="eastAsia"/>
          <w:color w:val="auto"/>
          <w:sz w:val="32"/>
          <w:szCs w:val="32"/>
        </w:rPr>
        <w:t>12</w:t>
      </w:r>
      <w:r>
        <w:rPr>
          <w:rFonts w:ascii="仿宋_GB2312" w:eastAsia="仿宋_GB2312"/>
          <w:color w:val="auto"/>
          <w:sz w:val="32"/>
          <w:szCs w:val="32"/>
        </w:rPr>
        <w:t>.</w:t>
      </w:r>
      <w:r>
        <w:rPr>
          <w:rFonts w:ascii="仿宋_GB2312" w:eastAsia="仿宋_GB2312" w:hint="eastAsia"/>
          <w:color w:val="auto"/>
          <w:sz w:val="32"/>
          <w:szCs w:val="32"/>
        </w:rPr>
        <w:t>“三公”经费：指</w:t>
      </w:r>
      <w:r>
        <w:rPr>
          <w:rFonts w:ascii="仿宋_GB2312" w:eastAsia="仿宋_GB2312" w:hint="eastAsia"/>
          <w:color w:val="auto"/>
          <w:sz w:val="32"/>
          <w:szCs w:val="32"/>
        </w:rPr>
        <w:t>单位</w:t>
      </w:r>
      <w:r>
        <w:rPr>
          <w:rFonts w:ascii="仿宋_GB2312" w:eastAsia="仿宋_GB2312" w:hint="eastAsia"/>
          <w:color w:val="auto"/>
          <w:sz w:val="32"/>
          <w:szCs w:val="32"/>
        </w:rPr>
        <w:t>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rsidR="003F1B74" w:rsidRDefault="00EB744C">
      <w:pPr>
        <w:pStyle w:val="Default"/>
        <w:spacing w:line="560" w:lineRule="exact"/>
        <w:ind w:firstLineChars="200" w:firstLine="640"/>
        <w:rPr>
          <w:rFonts w:ascii="仿宋_GB2312" w:eastAsia="仿宋_GB2312"/>
          <w:color w:val="auto"/>
          <w:sz w:val="32"/>
          <w:szCs w:val="32"/>
        </w:rPr>
      </w:pPr>
      <w:r>
        <w:rPr>
          <w:rFonts w:ascii="仿宋_GB2312" w:eastAsia="仿宋_GB2312" w:hint="eastAsia"/>
          <w:color w:val="auto"/>
          <w:sz w:val="32"/>
          <w:szCs w:val="32"/>
        </w:rPr>
        <w:t>13</w:t>
      </w:r>
      <w:r>
        <w:rPr>
          <w:rFonts w:ascii="仿宋_GB2312" w:eastAsia="仿宋_GB2312"/>
          <w:color w:val="auto"/>
          <w:sz w:val="32"/>
          <w:szCs w:val="32"/>
        </w:rPr>
        <w:t>.</w:t>
      </w:r>
      <w:r>
        <w:rPr>
          <w:rFonts w:ascii="仿宋_GB2312" w:eastAsia="仿宋_GB2312" w:hint="eastAsia"/>
          <w:color w:val="auto"/>
          <w:sz w:val="32"/>
          <w:szCs w:val="32"/>
        </w:rPr>
        <w:t>机关运行经费：为保障行政单位（含参照公务员法管理的事业单位）运行用于购买货物和服务的各项资金，包括办公及印刷费、邮电费、差旅费、会议费、福利费、日</w:t>
      </w:r>
      <w:r>
        <w:rPr>
          <w:rFonts w:ascii="仿宋_GB2312" w:eastAsia="仿宋_GB2312" w:hint="eastAsia"/>
          <w:color w:val="auto"/>
          <w:sz w:val="32"/>
          <w:szCs w:val="32"/>
        </w:rPr>
        <w:t>常维修费、专用材料及一般设备购置费、办公用房水电费、办公用房取暖费、办公用房物业管理费、公务用车运行维护费以及其他费用。</w:t>
      </w:r>
    </w:p>
    <w:p w:rsidR="003F1B74" w:rsidRDefault="00EB744C">
      <w:pPr>
        <w:spacing w:line="600" w:lineRule="exact"/>
        <w:jc w:val="center"/>
        <w:outlineLvl w:val="0"/>
        <w:rPr>
          <w:rStyle w:val="1Char"/>
          <w:rFonts w:ascii="黑体" w:eastAsia="黑体" w:hAnsi="黑体"/>
          <w:b w:val="0"/>
        </w:rPr>
      </w:pPr>
      <w:bookmarkStart w:id="51" w:name="_Toc15377226"/>
      <w:r>
        <w:rPr>
          <w:rFonts w:ascii="宋体"/>
          <w:b/>
          <w:sz w:val="44"/>
          <w:szCs w:val="44"/>
        </w:rPr>
        <w:br w:type="page"/>
      </w:r>
      <w:bookmarkStart w:id="52" w:name="_Toc15396614"/>
      <w:r>
        <w:rPr>
          <w:rFonts w:ascii="黑体" w:eastAsia="黑体" w:hAnsi="黑体" w:hint="eastAsia"/>
          <w:sz w:val="44"/>
          <w:szCs w:val="44"/>
        </w:rPr>
        <w:lastRenderedPageBreak/>
        <w:t>第</w:t>
      </w:r>
      <w:r>
        <w:rPr>
          <w:rStyle w:val="1Char"/>
          <w:rFonts w:ascii="黑体" w:eastAsia="黑体" w:hAnsi="黑体" w:hint="eastAsia"/>
          <w:b w:val="0"/>
        </w:rPr>
        <w:t>四部分</w:t>
      </w:r>
      <w:r>
        <w:rPr>
          <w:rStyle w:val="1Char"/>
          <w:rFonts w:ascii="黑体" w:eastAsia="黑体" w:hAnsi="黑体" w:hint="eastAsia"/>
          <w:b w:val="0"/>
        </w:rPr>
        <w:t xml:space="preserve"> </w:t>
      </w:r>
      <w:r>
        <w:rPr>
          <w:rStyle w:val="1Char"/>
          <w:rFonts w:ascii="黑体" w:eastAsia="黑体" w:hAnsi="黑体" w:hint="eastAsia"/>
          <w:b w:val="0"/>
        </w:rPr>
        <w:t>附件</w:t>
      </w:r>
      <w:bookmarkEnd w:id="52"/>
    </w:p>
    <w:p w:rsidR="003F1B74" w:rsidRDefault="00EB744C">
      <w:pPr>
        <w:spacing w:line="600" w:lineRule="exact"/>
        <w:jc w:val="left"/>
        <w:rPr>
          <w:rFonts w:ascii="黑体" w:eastAsia="黑体" w:hAnsi="黑体" w:cs="黑体"/>
          <w:sz w:val="32"/>
          <w:szCs w:val="32"/>
        </w:rPr>
      </w:pPr>
      <w:r>
        <w:rPr>
          <w:rFonts w:ascii="黑体" w:eastAsia="黑体" w:hAnsi="黑体" w:cs="黑体" w:hint="eastAsia"/>
          <w:sz w:val="32"/>
          <w:szCs w:val="32"/>
        </w:rPr>
        <w:t>附件</w:t>
      </w:r>
      <w:r>
        <w:rPr>
          <w:rFonts w:ascii="黑体" w:eastAsia="黑体" w:hAnsi="黑体" w:cs="黑体" w:hint="eastAsia"/>
          <w:sz w:val="32"/>
          <w:szCs w:val="32"/>
        </w:rPr>
        <w:t xml:space="preserve">1 </w:t>
      </w:r>
    </w:p>
    <w:p w:rsidR="003F1B74" w:rsidRDefault="003F1B74">
      <w:pPr>
        <w:pStyle w:val="5"/>
      </w:pPr>
    </w:p>
    <w:p w:rsidR="003F1B74" w:rsidRDefault="00EB744C">
      <w:pPr>
        <w:spacing w:line="600" w:lineRule="exact"/>
        <w:jc w:val="center"/>
        <w:rPr>
          <w:rFonts w:ascii="方正小标宋简体" w:eastAsia="方正小标宋简体" w:hAnsi="宋体"/>
          <w:color w:val="000000"/>
          <w:kern w:val="0"/>
          <w:sz w:val="40"/>
          <w:szCs w:val="44"/>
          <w:lang w:val="zh-CN"/>
        </w:rPr>
      </w:pPr>
      <w:r>
        <w:rPr>
          <w:rFonts w:ascii="方正小标宋简体" w:eastAsia="方正小标宋简体" w:hAnsi="宋体" w:hint="eastAsia"/>
          <w:color w:val="000000"/>
          <w:kern w:val="0"/>
          <w:sz w:val="40"/>
          <w:szCs w:val="44"/>
        </w:rPr>
        <w:t>万源市信访局</w:t>
      </w:r>
      <w:r>
        <w:rPr>
          <w:rFonts w:ascii="方正小标宋简体" w:eastAsia="方正小标宋简体" w:hAnsi="宋体"/>
          <w:color w:val="000000"/>
          <w:kern w:val="0"/>
          <w:sz w:val="40"/>
          <w:szCs w:val="44"/>
        </w:rPr>
        <w:t>202</w:t>
      </w:r>
      <w:r>
        <w:rPr>
          <w:rFonts w:ascii="方正小标宋简体" w:eastAsia="方正小标宋简体" w:hAnsi="宋体" w:hint="eastAsia"/>
          <w:color w:val="000000"/>
          <w:kern w:val="0"/>
          <w:sz w:val="40"/>
          <w:szCs w:val="44"/>
        </w:rPr>
        <w:t>3</w:t>
      </w:r>
      <w:r>
        <w:rPr>
          <w:rFonts w:ascii="方正小标宋简体" w:eastAsia="方正小标宋简体" w:hAnsi="宋体" w:hint="eastAsia"/>
          <w:color w:val="000000"/>
          <w:kern w:val="0"/>
          <w:sz w:val="40"/>
          <w:szCs w:val="44"/>
        </w:rPr>
        <w:t>年</w:t>
      </w:r>
      <w:r>
        <w:rPr>
          <w:rFonts w:ascii="方正小标宋简体" w:eastAsia="方正小标宋简体" w:hAnsi="宋体" w:hint="eastAsia"/>
          <w:color w:val="000000"/>
          <w:kern w:val="0"/>
          <w:sz w:val="40"/>
          <w:szCs w:val="44"/>
        </w:rPr>
        <w:t>部门</w:t>
      </w:r>
      <w:r>
        <w:rPr>
          <w:rFonts w:ascii="方正小标宋简体" w:eastAsia="方正小标宋简体" w:hAnsi="宋体" w:hint="eastAsia"/>
          <w:color w:val="000000"/>
          <w:kern w:val="0"/>
          <w:sz w:val="40"/>
          <w:szCs w:val="44"/>
          <w:lang w:val="zh-CN"/>
        </w:rPr>
        <w:t>整体支出</w:t>
      </w:r>
    </w:p>
    <w:p w:rsidR="003F1B74" w:rsidRDefault="00EB744C">
      <w:pPr>
        <w:spacing w:line="600" w:lineRule="exact"/>
        <w:jc w:val="center"/>
        <w:rPr>
          <w:rFonts w:ascii="方正小标宋简体" w:eastAsia="方正小标宋简体" w:hAnsi="宋体"/>
          <w:color w:val="000000"/>
          <w:kern w:val="0"/>
          <w:sz w:val="40"/>
          <w:szCs w:val="44"/>
          <w:lang w:val="zh-CN"/>
        </w:rPr>
      </w:pPr>
      <w:r>
        <w:rPr>
          <w:rFonts w:ascii="方正小标宋简体" w:eastAsia="方正小标宋简体" w:hAnsi="宋体" w:hint="eastAsia"/>
          <w:color w:val="000000"/>
          <w:kern w:val="0"/>
          <w:sz w:val="40"/>
          <w:szCs w:val="44"/>
          <w:lang w:val="zh-CN"/>
        </w:rPr>
        <w:t>绩效评价报告</w:t>
      </w:r>
    </w:p>
    <w:p w:rsidR="003F1B74" w:rsidRDefault="00EB744C" w:rsidP="003F1B74">
      <w:pPr>
        <w:spacing w:line="560" w:lineRule="exact"/>
        <w:ind w:firstLineChars="224" w:firstLine="717"/>
        <w:rPr>
          <w:rFonts w:ascii="方正黑体简体" w:eastAsia="方正黑体简体"/>
          <w:bCs/>
          <w:sz w:val="32"/>
        </w:rPr>
      </w:pPr>
      <w:r>
        <w:rPr>
          <w:rFonts w:ascii="方正黑体简体" w:eastAsia="方正黑体简体" w:hint="eastAsia"/>
          <w:bCs/>
          <w:sz w:val="32"/>
        </w:rPr>
        <w:t>一、部门概况</w:t>
      </w:r>
    </w:p>
    <w:p w:rsidR="003F1B74" w:rsidRDefault="00EB744C">
      <w:pPr>
        <w:pStyle w:val="0"/>
        <w:spacing w:line="520" w:lineRule="exact"/>
        <w:ind w:firstLineChars="225" w:firstLine="720"/>
        <w:rPr>
          <w:rFonts w:ascii="仿宋_GB2312" w:eastAsia="仿宋_GB2312" w:hAnsi="仿宋_GB2312" w:cs="仿宋_GB2312"/>
          <w:sz w:val="32"/>
          <w:szCs w:val="32"/>
        </w:rPr>
      </w:pPr>
      <w:r>
        <w:rPr>
          <w:rFonts w:ascii="仿宋_GB2312" w:eastAsia="仿宋_GB2312" w:hAnsi="仿宋_GB2312" w:cs="仿宋_GB2312" w:hint="eastAsia"/>
          <w:sz w:val="32"/>
          <w:szCs w:val="32"/>
        </w:rPr>
        <w:t>万源市信访局是一级预算单位。</w:t>
      </w:r>
      <w:r>
        <w:rPr>
          <w:rFonts w:ascii="仿宋_GB2312" w:eastAsia="仿宋_GB2312" w:hAnsi="仿宋_GB2312" w:cs="仿宋_GB2312" w:hint="eastAsia"/>
          <w:sz w:val="32"/>
          <w:szCs w:val="32"/>
        </w:rPr>
        <w:t xml:space="preserve"> 2007</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月，经市编委批准，建立了“万源市群众接待中心”</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隶属于万源市信访局管理的事业单位。</w:t>
      </w:r>
    </w:p>
    <w:p w:rsidR="003F1B74" w:rsidRDefault="00EB744C">
      <w:pPr>
        <w:numPr>
          <w:ilvl w:val="0"/>
          <w:numId w:val="3"/>
        </w:numPr>
        <w:snapToGrid w:val="0"/>
        <w:spacing w:line="560" w:lineRule="exact"/>
        <w:ind w:firstLineChars="200" w:firstLine="640"/>
        <w:rPr>
          <w:rFonts w:ascii="方正楷体简体" w:eastAsia="方正楷体简体"/>
          <w:bCs/>
          <w:sz w:val="32"/>
        </w:rPr>
      </w:pPr>
      <w:r>
        <w:rPr>
          <w:rFonts w:ascii="方正楷体简体" w:eastAsia="方正楷体简体" w:hint="eastAsia"/>
          <w:bCs/>
          <w:sz w:val="32"/>
        </w:rPr>
        <w:t>机构职能</w:t>
      </w:r>
    </w:p>
    <w:p w:rsidR="003F1B74" w:rsidRDefault="00EB744C">
      <w:pPr>
        <w:snapToGrid w:val="0"/>
        <w:spacing w:line="560" w:lineRule="exact"/>
        <w:ind w:firstLineChars="300" w:firstLine="960"/>
        <w:rPr>
          <w:rFonts w:eastAsia="方正仿宋简体"/>
          <w:sz w:val="32"/>
          <w:szCs w:val="32"/>
        </w:rPr>
      </w:pPr>
      <w:r>
        <w:rPr>
          <w:rFonts w:eastAsia="方正仿宋简体" w:hint="eastAsia"/>
          <w:sz w:val="32"/>
          <w:szCs w:val="32"/>
        </w:rPr>
        <w:t>万源</w:t>
      </w:r>
      <w:r>
        <w:rPr>
          <w:rFonts w:eastAsia="方正仿宋简体" w:hint="eastAsia"/>
          <w:sz w:val="32"/>
          <w:szCs w:val="32"/>
        </w:rPr>
        <w:t>市信访局贯彻落实党中央关于信访工作的方针政策和省委、达州市委、万源市委的决策部署，在履行职责过程中坚持和加强党对信访工作的集中统一领导。主要职责是：</w:t>
      </w:r>
    </w:p>
    <w:p w:rsidR="003F1B74" w:rsidRDefault="00EB744C">
      <w:pPr>
        <w:snapToGrid w:val="0"/>
        <w:spacing w:line="560" w:lineRule="exact"/>
        <w:ind w:firstLineChars="200" w:firstLine="640"/>
        <w:rPr>
          <w:rFonts w:eastAsia="方正仿宋简体"/>
          <w:sz w:val="32"/>
          <w:szCs w:val="32"/>
        </w:rPr>
      </w:pPr>
      <w:r>
        <w:rPr>
          <w:rFonts w:eastAsia="方正仿宋简体" w:hint="eastAsia"/>
          <w:sz w:val="32"/>
          <w:szCs w:val="32"/>
        </w:rPr>
        <w:t>1.</w:t>
      </w:r>
      <w:r>
        <w:rPr>
          <w:rFonts w:eastAsia="方正仿宋简体" w:hint="eastAsia"/>
          <w:sz w:val="32"/>
          <w:szCs w:val="32"/>
        </w:rPr>
        <w:t>贯彻执行国家、省、达州市有关信访工作的法律法规。拟订信访工作方面的规范性文件并组织实施，处理全市群众来信来访事项，保证信访渠道畅通</w:t>
      </w:r>
      <w:r>
        <w:rPr>
          <w:rFonts w:eastAsia="方正仿宋简体"/>
          <w:sz w:val="32"/>
          <w:szCs w:val="32"/>
        </w:rPr>
        <w:t>;</w:t>
      </w:r>
      <w:r>
        <w:rPr>
          <w:rFonts w:eastAsia="方正仿宋简体" w:hint="eastAsia"/>
          <w:sz w:val="32"/>
          <w:szCs w:val="32"/>
        </w:rPr>
        <w:t>反映来信来访中提出的重要建议和问题</w:t>
      </w:r>
      <w:r>
        <w:rPr>
          <w:rFonts w:eastAsia="方正仿宋简体"/>
          <w:sz w:val="32"/>
          <w:szCs w:val="32"/>
        </w:rPr>
        <w:t>;</w:t>
      </w:r>
      <w:r>
        <w:rPr>
          <w:rFonts w:eastAsia="方正仿宋简体" w:hint="eastAsia"/>
          <w:sz w:val="32"/>
          <w:szCs w:val="32"/>
        </w:rPr>
        <w:t>综合分析信访信息，开展调查研究，提出制定有关方针、政策的建议。</w:t>
      </w:r>
    </w:p>
    <w:p w:rsidR="003F1B74" w:rsidRDefault="00EB744C">
      <w:pPr>
        <w:snapToGrid w:val="0"/>
        <w:spacing w:line="560" w:lineRule="exact"/>
        <w:ind w:firstLineChars="200" w:firstLine="640"/>
        <w:rPr>
          <w:rFonts w:eastAsia="方正仿宋简体"/>
          <w:sz w:val="32"/>
          <w:szCs w:val="32"/>
        </w:rPr>
      </w:pPr>
      <w:r>
        <w:rPr>
          <w:rFonts w:eastAsia="方正仿宋简体" w:hint="eastAsia"/>
          <w:sz w:val="32"/>
          <w:szCs w:val="32"/>
        </w:rPr>
        <w:t>2.</w:t>
      </w:r>
      <w:r>
        <w:rPr>
          <w:rFonts w:eastAsia="方正仿宋简体" w:hint="eastAsia"/>
          <w:sz w:val="32"/>
          <w:szCs w:val="32"/>
        </w:rPr>
        <w:t>承办上级信访部门和领导交办的信访事项，督促检查领导有关交办、指示件的落实情况</w:t>
      </w:r>
      <w:r>
        <w:rPr>
          <w:rFonts w:eastAsia="方正仿宋简体"/>
          <w:sz w:val="32"/>
          <w:szCs w:val="32"/>
        </w:rPr>
        <w:t>;</w:t>
      </w:r>
      <w:r>
        <w:rPr>
          <w:rFonts w:eastAsia="方正仿宋简体" w:hint="eastAsia"/>
          <w:sz w:val="32"/>
          <w:szCs w:val="32"/>
        </w:rPr>
        <w:t>向各乡镇和市级部门交办信访事项，督促检查重要信访事项的处理和落实。</w:t>
      </w:r>
    </w:p>
    <w:p w:rsidR="003F1B74" w:rsidRDefault="00EB744C">
      <w:pPr>
        <w:snapToGrid w:val="0"/>
        <w:spacing w:line="560" w:lineRule="exact"/>
        <w:ind w:firstLineChars="200" w:firstLine="640"/>
        <w:rPr>
          <w:rFonts w:eastAsia="方正仿宋简体"/>
          <w:sz w:val="32"/>
          <w:szCs w:val="32"/>
        </w:rPr>
      </w:pPr>
      <w:r>
        <w:rPr>
          <w:rFonts w:eastAsia="方正仿宋简体" w:hint="eastAsia"/>
          <w:sz w:val="32"/>
          <w:szCs w:val="32"/>
        </w:rPr>
        <w:t>3.</w:t>
      </w:r>
      <w:r>
        <w:rPr>
          <w:rFonts w:eastAsia="方正仿宋简体" w:hint="eastAsia"/>
          <w:sz w:val="32"/>
          <w:szCs w:val="32"/>
        </w:rPr>
        <w:t>协调处理跨地区、跨部门的重要信访问题</w:t>
      </w:r>
      <w:r>
        <w:rPr>
          <w:rFonts w:eastAsia="方正仿宋简体"/>
          <w:sz w:val="32"/>
          <w:szCs w:val="32"/>
        </w:rPr>
        <w:t>;</w:t>
      </w:r>
      <w:r>
        <w:rPr>
          <w:rFonts w:eastAsia="方正仿宋简体" w:hint="eastAsia"/>
          <w:sz w:val="32"/>
          <w:szCs w:val="32"/>
        </w:rPr>
        <w:t>协调处理群众集体上访和异常、突发信访事件</w:t>
      </w:r>
      <w:r>
        <w:rPr>
          <w:rFonts w:eastAsia="方正仿宋简体"/>
          <w:sz w:val="32"/>
          <w:szCs w:val="32"/>
        </w:rPr>
        <w:t>;</w:t>
      </w:r>
      <w:r>
        <w:rPr>
          <w:rFonts w:eastAsia="方正仿宋简体" w:hint="eastAsia"/>
          <w:sz w:val="32"/>
          <w:szCs w:val="32"/>
        </w:rPr>
        <w:t>检查、协调各乡镇和市级</w:t>
      </w:r>
      <w:r>
        <w:rPr>
          <w:rFonts w:eastAsia="方正仿宋简体" w:hint="eastAsia"/>
          <w:sz w:val="32"/>
          <w:szCs w:val="32"/>
        </w:rPr>
        <w:lastRenderedPageBreak/>
        <w:t>部门的信访和群众工作。</w:t>
      </w:r>
    </w:p>
    <w:p w:rsidR="003F1B74" w:rsidRDefault="00EB744C">
      <w:pPr>
        <w:snapToGrid w:val="0"/>
        <w:spacing w:line="560" w:lineRule="exact"/>
        <w:ind w:firstLineChars="200" w:firstLine="640"/>
        <w:rPr>
          <w:rFonts w:eastAsia="方正仿宋简体"/>
          <w:sz w:val="32"/>
          <w:szCs w:val="32"/>
        </w:rPr>
      </w:pPr>
      <w:r>
        <w:rPr>
          <w:rFonts w:eastAsia="方正仿宋简体" w:hint="eastAsia"/>
          <w:sz w:val="32"/>
          <w:szCs w:val="32"/>
        </w:rPr>
        <w:t>4.</w:t>
      </w:r>
      <w:r>
        <w:rPr>
          <w:rFonts w:eastAsia="方正仿宋简体" w:hint="eastAsia"/>
          <w:sz w:val="32"/>
          <w:szCs w:val="32"/>
        </w:rPr>
        <w:t>指导全市信访业务工作</w:t>
      </w:r>
      <w:r>
        <w:rPr>
          <w:rFonts w:eastAsia="方正仿宋简体"/>
          <w:sz w:val="32"/>
          <w:szCs w:val="32"/>
        </w:rPr>
        <w:t>;</w:t>
      </w:r>
      <w:r>
        <w:rPr>
          <w:rFonts w:eastAsia="方正仿宋简体" w:hint="eastAsia"/>
          <w:sz w:val="32"/>
          <w:szCs w:val="32"/>
        </w:rPr>
        <w:t>总结推广各地各部门信访和群众工作的经验，提出改进和加强信访工作的建议。</w:t>
      </w:r>
    </w:p>
    <w:p w:rsidR="003F1B74" w:rsidRDefault="00EB744C">
      <w:pPr>
        <w:snapToGrid w:val="0"/>
        <w:spacing w:line="560" w:lineRule="exact"/>
        <w:ind w:firstLineChars="200" w:firstLine="640"/>
        <w:rPr>
          <w:rFonts w:eastAsia="方正仿宋简体"/>
          <w:sz w:val="32"/>
          <w:szCs w:val="32"/>
        </w:rPr>
      </w:pPr>
      <w:r>
        <w:rPr>
          <w:rFonts w:eastAsia="方正仿宋简体" w:hint="eastAsia"/>
          <w:sz w:val="32"/>
          <w:szCs w:val="32"/>
        </w:rPr>
        <w:t>5.</w:t>
      </w:r>
      <w:r>
        <w:rPr>
          <w:rFonts w:eastAsia="方正仿宋简体" w:hint="eastAsia"/>
          <w:sz w:val="32"/>
          <w:szCs w:val="32"/>
        </w:rPr>
        <w:t>负责信访工作队伍建设和信访工作部门信息系统建设。</w:t>
      </w:r>
    </w:p>
    <w:p w:rsidR="003F1B74" w:rsidRDefault="00EB744C">
      <w:pPr>
        <w:snapToGrid w:val="0"/>
        <w:spacing w:line="560" w:lineRule="exact"/>
        <w:ind w:firstLineChars="200" w:firstLine="640"/>
        <w:rPr>
          <w:rFonts w:eastAsia="方正仿宋简体"/>
          <w:sz w:val="32"/>
          <w:szCs w:val="32"/>
        </w:rPr>
      </w:pPr>
      <w:r>
        <w:rPr>
          <w:rFonts w:eastAsia="方正仿宋简体" w:hint="eastAsia"/>
          <w:sz w:val="32"/>
          <w:szCs w:val="32"/>
        </w:rPr>
        <w:t>6.</w:t>
      </w:r>
      <w:r>
        <w:rPr>
          <w:rFonts w:eastAsia="方正仿宋简体" w:hint="eastAsia"/>
          <w:sz w:val="32"/>
          <w:szCs w:val="32"/>
        </w:rPr>
        <w:t>负责职责范围内的安全生产和职业健康、生态环境保护等工作。</w:t>
      </w:r>
    </w:p>
    <w:p w:rsidR="003F1B74" w:rsidRDefault="00EB744C">
      <w:pPr>
        <w:snapToGrid w:val="0"/>
        <w:spacing w:line="560" w:lineRule="exact"/>
        <w:ind w:firstLineChars="200" w:firstLine="640"/>
        <w:rPr>
          <w:rFonts w:ascii="方正楷体简体" w:eastAsia="方正楷体简体"/>
          <w:bCs/>
          <w:sz w:val="32"/>
        </w:rPr>
      </w:pPr>
      <w:r>
        <w:rPr>
          <w:rFonts w:eastAsia="方正仿宋简体" w:hint="eastAsia"/>
          <w:sz w:val="32"/>
          <w:szCs w:val="32"/>
        </w:rPr>
        <w:t>7.</w:t>
      </w:r>
      <w:r>
        <w:rPr>
          <w:rFonts w:eastAsia="方正仿宋简体" w:hint="eastAsia"/>
          <w:sz w:val="32"/>
          <w:szCs w:val="32"/>
        </w:rPr>
        <w:t>完成市委市政府交办的其他任务。</w:t>
      </w:r>
    </w:p>
    <w:p w:rsidR="003F1B74" w:rsidRDefault="00EB744C">
      <w:pPr>
        <w:numPr>
          <w:ilvl w:val="0"/>
          <w:numId w:val="3"/>
        </w:numPr>
        <w:snapToGrid w:val="0"/>
        <w:spacing w:line="560" w:lineRule="exact"/>
        <w:ind w:firstLineChars="200" w:firstLine="640"/>
        <w:rPr>
          <w:rFonts w:ascii="方正楷体简体" w:eastAsia="方正楷体简体"/>
          <w:bCs/>
          <w:sz w:val="32"/>
        </w:rPr>
      </w:pPr>
      <w:r>
        <w:rPr>
          <w:rFonts w:ascii="方正楷体简体" w:eastAsia="方正楷体简体" w:hint="eastAsia"/>
          <w:bCs/>
          <w:sz w:val="32"/>
        </w:rPr>
        <w:t>人员概况</w:t>
      </w:r>
    </w:p>
    <w:p w:rsidR="003F1B74" w:rsidRDefault="00EB744C">
      <w:pPr>
        <w:snapToGrid w:val="0"/>
        <w:spacing w:line="560" w:lineRule="exact"/>
        <w:ind w:firstLineChars="200" w:firstLine="640"/>
        <w:rPr>
          <w:rFonts w:ascii="方正楷体简体" w:eastAsia="方正楷体简体"/>
          <w:bCs/>
          <w:sz w:val="32"/>
        </w:rPr>
      </w:pPr>
      <w:r>
        <w:rPr>
          <w:rFonts w:ascii="仿宋_GB2312" w:eastAsia="仿宋_GB2312" w:hAnsi="仿宋_GB2312" w:cs="仿宋_GB2312" w:hint="eastAsia"/>
          <w:sz w:val="32"/>
          <w:szCs w:val="32"/>
        </w:rPr>
        <w:t>万源</w:t>
      </w:r>
      <w:r>
        <w:rPr>
          <w:rFonts w:ascii="仿宋_GB2312" w:eastAsia="仿宋_GB2312" w:hAnsi="仿宋_GB2312" w:cs="仿宋_GB2312" w:hint="eastAsia"/>
          <w:sz w:val="32"/>
          <w:szCs w:val="32"/>
        </w:rPr>
        <w:t>市信访局行政编制</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名（含机关工勤人员</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名），事业编制</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名。其中</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局长</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名、副局长</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名、督查专员</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名</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中层领导正职</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名。现有在职职工</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人，其中：行政</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名</w:t>
      </w:r>
      <w:r>
        <w:rPr>
          <w:rFonts w:ascii="仿宋_GB2312" w:eastAsia="仿宋_GB2312" w:hAnsi="仿宋_GB2312" w:cs="仿宋_GB2312" w:hint="eastAsia"/>
          <w:sz w:val="32"/>
          <w:szCs w:val="32"/>
        </w:rPr>
        <w:t>（工勤</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名），事业人员</w:t>
      </w:r>
      <w:r>
        <w:rPr>
          <w:rFonts w:ascii="仿宋_GB2312" w:eastAsia="仿宋_GB2312" w:hAnsi="仿宋_GB2312" w:cs="仿宋_GB2312" w:hint="eastAsia"/>
          <w:sz w:val="32"/>
          <w:szCs w:val="32"/>
        </w:rPr>
        <w:t>11</w:t>
      </w:r>
      <w:r>
        <w:rPr>
          <w:rFonts w:ascii="仿宋_GB2312" w:eastAsia="仿宋_GB2312" w:hAnsi="仿宋_GB2312" w:cs="仿宋_GB2312" w:hint="eastAsia"/>
          <w:sz w:val="32"/>
          <w:szCs w:val="32"/>
        </w:rPr>
        <w:t>名</w:t>
      </w:r>
      <w:r>
        <w:rPr>
          <w:rFonts w:ascii="仿宋_GB2312" w:eastAsia="仿宋_GB2312" w:hAnsi="仿宋_GB2312" w:cs="仿宋_GB2312" w:hint="eastAsia"/>
          <w:sz w:val="32"/>
          <w:szCs w:val="32"/>
        </w:rPr>
        <w:t>。</w:t>
      </w:r>
    </w:p>
    <w:p w:rsidR="003F1B74" w:rsidRDefault="00EB744C" w:rsidP="003F1B74">
      <w:pPr>
        <w:spacing w:line="560" w:lineRule="exact"/>
        <w:ind w:firstLineChars="224" w:firstLine="717"/>
        <w:rPr>
          <w:rFonts w:ascii="方正黑体简体" w:eastAsia="方正黑体简体"/>
          <w:bCs/>
          <w:sz w:val="32"/>
        </w:rPr>
      </w:pPr>
      <w:r>
        <w:rPr>
          <w:rFonts w:ascii="方正黑体简体" w:eastAsia="方正黑体简体" w:hint="eastAsia"/>
          <w:bCs/>
          <w:sz w:val="32"/>
        </w:rPr>
        <w:t>二、部门资金收支情况</w:t>
      </w:r>
    </w:p>
    <w:p w:rsidR="003F1B74" w:rsidRDefault="00EB744C">
      <w:pPr>
        <w:snapToGrid w:val="0"/>
        <w:spacing w:line="560" w:lineRule="atLeast"/>
        <w:ind w:firstLineChars="200" w:firstLine="640"/>
        <w:rPr>
          <w:rFonts w:ascii="方正楷体简体" w:eastAsia="方正楷体简体"/>
          <w:bCs/>
          <w:sz w:val="32"/>
        </w:rPr>
      </w:pPr>
      <w:r>
        <w:rPr>
          <w:rFonts w:ascii="方正楷体简体" w:eastAsia="方正楷体简体" w:hint="eastAsia"/>
          <w:bCs/>
          <w:sz w:val="32"/>
        </w:rPr>
        <w:t>（一）收入情况</w:t>
      </w:r>
    </w:p>
    <w:p w:rsidR="003F1B74" w:rsidRDefault="00EB744C">
      <w:pPr>
        <w:snapToGrid w:val="0"/>
        <w:spacing w:line="560" w:lineRule="atLeast"/>
        <w:ind w:firstLineChars="200" w:firstLine="640"/>
        <w:rPr>
          <w:rFonts w:ascii="方正楷体简体" w:eastAsia="方正楷体简体"/>
          <w:bCs/>
          <w:sz w:val="32"/>
        </w:rPr>
      </w:pPr>
      <w:r>
        <w:rPr>
          <w:rFonts w:eastAsia="方正仿宋简体"/>
          <w:sz w:val="32"/>
          <w:szCs w:val="32"/>
        </w:rPr>
        <w:t>202</w:t>
      </w:r>
      <w:r>
        <w:rPr>
          <w:rFonts w:eastAsia="方正仿宋简体" w:hint="eastAsia"/>
          <w:sz w:val="32"/>
          <w:szCs w:val="32"/>
        </w:rPr>
        <w:t>3</w:t>
      </w:r>
      <w:r>
        <w:rPr>
          <w:rFonts w:eastAsia="方正仿宋简体"/>
          <w:sz w:val="32"/>
          <w:szCs w:val="32"/>
        </w:rPr>
        <w:t>年</w:t>
      </w:r>
      <w:r>
        <w:rPr>
          <w:rFonts w:ascii="方正楷体简体" w:eastAsia="方正楷体简体" w:hint="eastAsia"/>
          <w:bCs/>
          <w:sz w:val="32"/>
        </w:rPr>
        <w:t>预算</w:t>
      </w:r>
      <w:r>
        <w:rPr>
          <w:rFonts w:eastAsia="方正仿宋简体"/>
          <w:sz w:val="32"/>
          <w:szCs w:val="32"/>
        </w:rPr>
        <w:t>收入合计</w:t>
      </w:r>
      <w:r>
        <w:rPr>
          <w:rFonts w:eastAsia="方正仿宋简体" w:hint="eastAsia"/>
          <w:sz w:val="32"/>
          <w:szCs w:val="32"/>
        </w:rPr>
        <w:t>367.1</w:t>
      </w:r>
      <w:r>
        <w:rPr>
          <w:rFonts w:eastAsia="方正仿宋简体"/>
          <w:sz w:val="32"/>
          <w:szCs w:val="32"/>
        </w:rPr>
        <w:t>万元，其中：一般公共预算财政拨款收入</w:t>
      </w:r>
      <w:r>
        <w:rPr>
          <w:rFonts w:eastAsia="方正仿宋简体"/>
          <w:sz w:val="32"/>
          <w:szCs w:val="32"/>
        </w:rPr>
        <w:t xml:space="preserve"> </w:t>
      </w:r>
      <w:r>
        <w:rPr>
          <w:rFonts w:eastAsia="方正仿宋简体" w:hint="eastAsia"/>
          <w:sz w:val="32"/>
          <w:szCs w:val="32"/>
        </w:rPr>
        <w:t>367.1</w:t>
      </w:r>
      <w:r>
        <w:rPr>
          <w:rFonts w:eastAsia="方正仿宋简体"/>
          <w:sz w:val="32"/>
          <w:szCs w:val="32"/>
        </w:rPr>
        <w:t>万元，占</w:t>
      </w:r>
      <w:r>
        <w:rPr>
          <w:rFonts w:eastAsia="方正仿宋简体" w:hint="eastAsia"/>
          <w:sz w:val="32"/>
          <w:szCs w:val="32"/>
        </w:rPr>
        <w:t>100</w:t>
      </w:r>
      <w:r>
        <w:rPr>
          <w:rFonts w:eastAsia="方正仿宋简体"/>
          <w:sz w:val="32"/>
          <w:szCs w:val="32"/>
        </w:rPr>
        <w:t>%</w:t>
      </w:r>
      <w:r>
        <w:rPr>
          <w:rFonts w:eastAsia="方正仿宋简体"/>
          <w:sz w:val="32"/>
          <w:szCs w:val="32"/>
        </w:rPr>
        <w:t>；政府性基金预算财政拨款收入</w:t>
      </w:r>
      <w:r>
        <w:rPr>
          <w:rFonts w:eastAsia="方正仿宋简体"/>
          <w:sz w:val="32"/>
          <w:szCs w:val="32"/>
        </w:rPr>
        <w:t>0</w:t>
      </w:r>
      <w:r>
        <w:rPr>
          <w:rFonts w:eastAsia="方正仿宋简体"/>
          <w:sz w:val="32"/>
          <w:szCs w:val="32"/>
        </w:rPr>
        <w:t>万元，占</w:t>
      </w:r>
      <w:r>
        <w:rPr>
          <w:rFonts w:eastAsia="方正仿宋简体"/>
          <w:sz w:val="32"/>
          <w:szCs w:val="32"/>
        </w:rPr>
        <w:t>0%</w:t>
      </w:r>
      <w:r>
        <w:rPr>
          <w:rFonts w:eastAsia="方正仿宋简体"/>
          <w:sz w:val="32"/>
          <w:szCs w:val="32"/>
        </w:rPr>
        <w:t>；上级补助收入</w:t>
      </w:r>
      <w:r>
        <w:rPr>
          <w:rFonts w:eastAsia="方正仿宋简体"/>
          <w:sz w:val="32"/>
          <w:szCs w:val="32"/>
        </w:rPr>
        <w:t>0</w:t>
      </w:r>
      <w:r>
        <w:rPr>
          <w:rFonts w:eastAsia="方正仿宋简体"/>
          <w:sz w:val="32"/>
          <w:szCs w:val="32"/>
        </w:rPr>
        <w:t>万元，占</w:t>
      </w:r>
      <w:r>
        <w:rPr>
          <w:rFonts w:eastAsia="方正仿宋简体"/>
          <w:sz w:val="32"/>
          <w:szCs w:val="32"/>
        </w:rPr>
        <w:t>0%</w:t>
      </w:r>
      <w:r>
        <w:rPr>
          <w:rFonts w:eastAsia="方正仿宋简体"/>
          <w:sz w:val="32"/>
          <w:szCs w:val="32"/>
        </w:rPr>
        <w:t>；事业收入</w:t>
      </w:r>
      <w:r>
        <w:rPr>
          <w:rFonts w:eastAsia="方正仿宋简体"/>
          <w:sz w:val="32"/>
          <w:szCs w:val="32"/>
        </w:rPr>
        <w:t>0</w:t>
      </w:r>
      <w:r>
        <w:rPr>
          <w:rFonts w:eastAsia="方正仿宋简体"/>
          <w:sz w:val="32"/>
          <w:szCs w:val="32"/>
        </w:rPr>
        <w:t>万元，占</w:t>
      </w:r>
      <w:r>
        <w:rPr>
          <w:rFonts w:eastAsia="方正仿宋简体"/>
          <w:sz w:val="32"/>
          <w:szCs w:val="32"/>
        </w:rPr>
        <w:t>0%</w:t>
      </w:r>
      <w:r>
        <w:rPr>
          <w:rFonts w:eastAsia="方正仿宋简体"/>
          <w:sz w:val="32"/>
          <w:szCs w:val="32"/>
        </w:rPr>
        <w:t>；经营收入</w:t>
      </w:r>
      <w:r>
        <w:rPr>
          <w:rFonts w:eastAsia="方正仿宋简体"/>
          <w:sz w:val="32"/>
          <w:szCs w:val="32"/>
        </w:rPr>
        <w:t>0</w:t>
      </w:r>
      <w:r>
        <w:rPr>
          <w:rFonts w:eastAsia="方正仿宋简体"/>
          <w:sz w:val="32"/>
          <w:szCs w:val="32"/>
        </w:rPr>
        <w:t>万元，占</w:t>
      </w:r>
      <w:r>
        <w:rPr>
          <w:rFonts w:eastAsia="方正仿宋简体"/>
          <w:sz w:val="32"/>
          <w:szCs w:val="32"/>
        </w:rPr>
        <w:t>0%</w:t>
      </w:r>
      <w:r>
        <w:rPr>
          <w:rFonts w:eastAsia="方正仿宋简体"/>
          <w:sz w:val="32"/>
          <w:szCs w:val="32"/>
        </w:rPr>
        <w:t>；附属单位上缴收入</w:t>
      </w:r>
      <w:r>
        <w:rPr>
          <w:rFonts w:eastAsia="方正仿宋简体"/>
          <w:sz w:val="32"/>
          <w:szCs w:val="32"/>
        </w:rPr>
        <w:t>0</w:t>
      </w:r>
      <w:r>
        <w:rPr>
          <w:rFonts w:eastAsia="方正仿宋简体"/>
          <w:sz w:val="32"/>
          <w:szCs w:val="32"/>
        </w:rPr>
        <w:t>万元，占</w:t>
      </w:r>
      <w:r>
        <w:rPr>
          <w:rFonts w:eastAsia="方正仿宋简体"/>
          <w:sz w:val="32"/>
          <w:szCs w:val="32"/>
        </w:rPr>
        <w:t>0%</w:t>
      </w:r>
      <w:r>
        <w:rPr>
          <w:rFonts w:eastAsia="方正仿宋简体"/>
          <w:sz w:val="32"/>
          <w:szCs w:val="32"/>
        </w:rPr>
        <w:t>；其他收入</w:t>
      </w:r>
      <w:r>
        <w:rPr>
          <w:rFonts w:eastAsia="方正仿宋简体"/>
          <w:sz w:val="32"/>
          <w:szCs w:val="32"/>
        </w:rPr>
        <w:t>0</w:t>
      </w:r>
      <w:r>
        <w:rPr>
          <w:rFonts w:eastAsia="方正仿宋简体"/>
          <w:sz w:val="32"/>
          <w:szCs w:val="32"/>
        </w:rPr>
        <w:t>万元，占</w:t>
      </w:r>
      <w:r>
        <w:rPr>
          <w:rFonts w:eastAsia="方正仿宋简体"/>
          <w:sz w:val="32"/>
          <w:szCs w:val="32"/>
        </w:rPr>
        <w:t>0%</w:t>
      </w:r>
      <w:r>
        <w:rPr>
          <w:rFonts w:eastAsia="方正仿宋简体"/>
          <w:sz w:val="32"/>
          <w:szCs w:val="32"/>
        </w:rPr>
        <w:t>。</w:t>
      </w:r>
    </w:p>
    <w:p w:rsidR="003F1B74" w:rsidRDefault="00EB744C">
      <w:pPr>
        <w:numPr>
          <w:ilvl w:val="0"/>
          <w:numId w:val="4"/>
        </w:numPr>
        <w:snapToGrid w:val="0"/>
        <w:spacing w:line="560" w:lineRule="atLeast"/>
        <w:ind w:firstLineChars="200" w:firstLine="640"/>
        <w:rPr>
          <w:rFonts w:ascii="方正楷体简体" w:eastAsia="方正楷体简体"/>
          <w:bCs/>
          <w:sz w:val="32"/>
        </w:rPr>
      </w:pPr>
      <w:r>
        <w:rPr>
          <w:rFonts w:ascii="方正楷体简体" w:eastAsia="方正楷体简体" w:hint="eastAsia"/>
          <w:bCs/>
          <w:sz w:val="32"/>
        </w:rPr>
        <w:t>支出情况</w:t>
      </w:r>
    </w:p>
    <w:p w:rsidR="003F1B74" w:rsidRDefault="00EB744C">
      <w:pPr>
        <w:snapToGrid w:val="0"/>
        <w:spacing w:line="560" w:lineRule="atLeast"/>
        <w:ind w:firstLineChars="300" w:firstLine="960"/>
        <w:rPr>
          <w:rFonts w:eastAsia="方正仿宋简体"/>
          <w:sz w:val="32"/>
          <w:szCs w:val="32"/>
        </w:rPr>
      </w:pPr>
      <w:r>
        <w:rPr>
          <w:rFonts w:eastAsia="方正仿宋简体"/>
          <w:sz w:val="32"/>
          <w:szCs w:val="32"/>
        </w:rPr>
        <w:t>202</w:t>
      </w:r>
      <w:r>
        <w:rPr>
          <w:rFonts w:eastAsia="方正仿宋简体" w:hint="eastAsia"/>
          <w:sz w:val="32"/>
          <w:szCs w:val="32"/>
        </w:rPr>
        <w:t>3</w:t>
      </w:r>
      <w:r>
        <w:rPr>
          <w:rFonts w:eastAsia="方正仿宋简体"/>
          <w:sz w:val="32"/>
          <w:szCs w:val="32"/>
        </w:rPr>
        <w:t>年本年</w:t>
      </w:r>
      <w:r>
        <w:rPr>
          <w:rFonts w:ascii="方正楷体简体" w:eastAsia="方正楷体简体" w:hint="eastAsia"/>
          <w:bCs/>
          <w:sz w:val="32"/>
        </w:rPr>
        <w:t>预算</w:t>
      </w:r>
      <w:r>
        <w:rPr>
          <w:rFonts w:eastAsia="方正仿宋简体"/>
          <w:sz w:val="32"/>
          <w:szCs w:val="32"/>
        </w:rPr>
        <w:t>支出合计</w:t>
      </w:r>
      <w:r>
        <w:rPr>
          <w:rFonts w:eastAsia="方正仿宋简体" w:hint="eastAsia"/>
          <w:sz w:val="32"/>
          <w:szCs w:val="32"/>
        </w:rPr>
        <w:t>367.1</w:t>
      </w:r>
      <w:r>
        <w:rPr>
          <w:rFonts w:eastAsia="方正仿宋简体"/>
          <w:sz w:val="32"/>
          <w:szCs w:val="32"/>
        </w:rPr>
        <w:t>万元，其中：基本支出</w:t>
      </w:r>
      <w:r>
        <w:rPr>
          <w:rFonts w:eastAsia="方正仿宋简体" w:hint="eastAsia"/>
          <w:sz w:val="32"/>
          <w:szCs w:val="32"/>
        </w:rPr>
        <w:t>339.1</w:t>
      </w:r>
      <w:r>
        <w:rPr>
          <w:rFonts w:eastAsia="方正仿宋简体"/>
          <w:sz w:val="32"/>
          <w:szCs w:val="32"/>
        </w:rPr>
        <w:t>万元，占</w:t>
      </w:r>
      <w:r>
        <w:rPr>
          <w:rFonts w:eastAsia="方正仿宋简体" w:hint="eastAsia"/>
          <w:sz w:val="32"/>
          <w:szCs w:val="32"/>
        </w:rPr>
        <w:t>92.4</w:t>
      </w:r>
      <w:r>
        <w:rPr>
          <w:rFonts w:eastAsia="方正仿宋简体"/>
          <w:sz w:val="32"/>
          <w:szCs w:val="32"/>
        </w:rPr>
        <w:t>%</w:t>
      </w:r>
      <w:r>
        <w:rPr>
          <w:rFonts w:eastAsia="方正仿宋简体"/>
          <w:sz w:val="32"/>
          <w:szCs w:val="32"/>
        </w:rPr>
        <w:t>；项目支出</w:t>
      </w:r>
      <w:r>
        <w:rPr>
          <w:rFonts w:eastAsia="方正仿宋简体" w:hint="eastAsia"/>
          <w:sz w:val="32"/>
          <w:szCs w:val="32"/>
        </w:rPr>
        <w:t>28</w:t>
      </w:r>
      <w:r>
        <w:rPr>
          <w:rFonts w:eastAsia="方正仿宋简体"/>
          <w:sz w:val="32"/>
          <w:szCs w:val="32"/>
        </w:rPr>
        <w:t>万元，占</w:t>
      </w:r>
      <w:r>
        <w:rPr>
          <w:rFonts w:eastAsia="方正仿宋简体" w:hint="eastAsia"/>
          <w:sz w:val="32"/>
          <w:szCs w:val="32"/>
        </w:rPr>
        <w:t>7.6</w:t>
      </w:r>
      <w:r>
        <w:rPr>
          <w:rFonts w:eastAsia="方正仿宋简体"/>
          <w:sz w:val="32"/>
          <w:szCs w:val="32"/>
        </w:rPr>
        <w:t>%</w:t>
      </w:r>
      <w:r>
        <w:rPr>
          <w:rFonts w:eastAsia="方正仿宋简体"/>
          <w:sz w:val="32"/>
          <w:szCs w:val="32"/>
        </w:rPr>
        <w:t>；上缴上级支出</w:t>
      </w:r>
      <w:r>
        <w:rPr>
          <w:rFonts w:eastAsia="方正仿宋简体"/>
          <w:sz w:val="32"/>
          <w:szCs w:val="32"/>
        </w:rPr>
        <w:t>0</w:t>
      </w:r>
      <w:r>
        <w:rPr>
          <w:rFonts w:eastAsia="方正仿宋简体"/>
          <w:sz w:val="32"/>
          <w:szCs w:val="32"/>
        </w:rPr>
        <w:t>万元，占</w:t>
      </w:r>
      <w:r>
        <w:rPr>
          <w:rFonts w:eastAsia="方正仿宋简体"/>
          <w:sz w:val="32"/>
          <w:szCs w:val="32"/>
        </w:rPr>
        <w:t>0%</w:t>
      </w:r>
      <w:r>
        <w:rPr>
          <w:rFonts w:eastAsia="方正仿宋简体"/>
          <w:sz w:val="32"/>
          <w:szCs w:val="32"/>
        </w:rPr>
        <w:t>；经营支出</w:t>
      </w:r>
      <w:r>
        <w:rPr>
          <w:rFonts w:eastAsia="方正仿宋简体"/>
          <w:sz w:val="32"/>
          <w:szCs w:val="32"/>
        </w:rPr>
        <w:t>0</w:t>
      </w:r>
      <w:r>
        <w:rPr>
          <w:rFonts w:eastAsia="方正仿宋简体"/>
          <w:sz w:val="32"/>
          <w:szCs w:val="32"/>
        </w:rPr>
        <w:t>万元，占</w:t>
      </w:r>
      <w:r>
        <w:rPr>
          <w:rFonts w:eastAsia="方正仿宋简体"/>
          <w:sz w:val="32"/>
          <w:szCs w:val="32"/>
        </w:rPr>
        <w:t>0%</w:t>
      </w:r>
      <w:r>
        <w:rPr>
          <w:rFonts w:eastAsia="方正仿宋简体"/>
          <w:sz w:val="32"/>
          <w:szCs w:val="32"/>
        </w:rPr>
        <w:t>；对附属单位补助支出</w:t>
      </w:r>
      <w:r>
        <w:rPr>
          <w:rFonts w:eastAsia="方正仿宋简体"/>
          <w:sz w:val="32"/>
          <w:szCs w:val="32"/>
        </w:rPr>
        <w:t>0</w:t>
      </w:r>
      <w:r>
        <w:rPr>
          <w:rFonts w:eastAsia="方正仿宋简体"/>
          <w:sz w:val="32"/>
          <w:szCs w:val="32"/>
        </w:rPr>
        <w:t>万</w:t>
      </w:r>
      <w:r>
        <w:rPr>
          <w:rFonts w:eastAsia="方正仿宋简体"/>
          <w:sz w:val="32"/>
          <w:szCs w:val="32"/>
        </w:rPr>
        <w:t>元，占</w:t>
      </w:r>
      <w:r>
        <w:rPr>
          <w:rFonts w:eastAsia="方正仿宋简体"/>
          <w:sz w:val="32"/>
          <w:szCs w:val="32"/>
        </w:rPr>
        <w:t>0%</w:t>
      </w:r>
      <w:r>
        <w:rPr>
          <w:rFonts w:eastAsia="方正仿宋简体"/>
          <w:sz w:val="32"/>
          <w:szCs w:val="32"/>
        </w:rPr>
        <w:t>。</w:t>
      </w:r>
    </w:p>
    <w:p w:rsidR="003F1B74" w:rsidRDefault="00EB744C">
      <w:pPr>
        <w:numPr>
          <w:ilvl w:val="0"/>
          <w:numId w:val="4"/>
        </w:numPr>
        <w:spacing w:line="560" w:lineRule="exact"/>
        <w:ind w:firstLineChars="200" w:firstLine="640"/>
        <w:rPr>
          <w:rFonts w:ascii="方正楷体简体" w:eastAsia="方正楷体简体"/>
          <w:bCs/>
          <w:sz w:val="32"/>
        </w:rPr>
      </w:pPr>
      <w:r>
        <w:rPr>
          <w:rFonts w:ascii="方正楷体简体" w:eastAsia="方正楷体简体" w:hint="eastAsia"/>
          <w:bCs/>
          <w:sz w:val="32"/>
        </w:rPr>
        <w:lastRenderedPageBreak/>
        <w:t>结余分配和结转结余情况</w:t>
      </w:r>
    </w:p>
    <w:p w:rsidR="003F1B74" w:rsidRDefault="00EB744C" w:rsidP="003F1B74">
      <w:pPr>
        <w:pStyle w:val="5"/>
        <w:ind w:leftChars="200" w:left="420" w:firstLineChars="100" w:firstLine="320"/>
        <w:rPr>
          <w:rFonts w:ascii="Times New Roman" w:eastAsia="方正仿宋简体" w:hAnsi="Times New Roman"/>
          <w:b w:val="0"/>
          <w:sz w:val="32"/>
          <w:szCs w:val="32"/>
        </w:rPr>
      </w:pPr>
      <w:r>
        <w:rPr>
          <w:rFonts w:ascii="Times New Roman" w:eastAsia="方正仿宋简体" w:hAnsi="Times New Roman" w:hint="eastAsia"/>
          <w:b w:val="0"/>
          <w:sz w:val="32"/>
          <w:szCs w:val="32"/>
        </w:rPr>
        <w:t>2023</w:t>
      </w:r>
      <w:r>
        <w:rPr>
          <w:rFonts w:ascii="Times New Roman" w:eastAsia="方正仿宋简体" w:hAnsi="Times New Roman" w:hint="eastAsia"/>
          <w:b w:val="0"/>
          <w:sz w:val="32"/>
          <w:szCs w:val="32"/>
        </w:rPr>
        <w:t>年决算报表无结余分配和结转结余。</w:t>
      </w:r>
    </w:p>
    <w:p w:rsidR="003F1B74" w:rsidRDefault="00EB744C">
      <w:pPr>
        <w:widowControl/>
        <w:adjustRightInd w:val="0"/>
        <w:snapToGrid w:val="0"/>
        <w:spacing w:line="560" w:lineRule="exact"/>
        <w:ind w:firstLineChars="200" w:firstLine="640"/>
        <w:contextualSpacing/>
        <w:jc w:val="left"/>
        <w:rPr>
          <w:rFonts w:ascii="方正黑体简体" w:eastAsia="方正黑体简体"/>
          <w:bCs/>
          <w:sz w:val="32"/>
        </w:rPr>
      </w:pPr>
      <w:r>
        <w:rPr>
          <w:rFonts w:ascii="方正黑体简体" w:eastAsia="方正黑体简体" w:hint="eastAsia"/>
          <w:bCs/>
          <w:sz w:val="32"/>
        </w:rPr>
        <w:t>三、部门</w:t>
      </w:r>
      <w:r>
        <w:rPr>
          <w:rFonts w:ascii="方正黑体简体" w:eastAsia="方正黑体简体" w:hint="eastAsia"/>
          <w:bCs/>
          <w:sz w:val="32"/>
        </w:rPr>
        <w:t>预算绩效分析</w:t>
      </w:r>
    </w:p>
    <w:p w:rsidR="003F1B74" w:rsidRDefault="00EB744C">
      <w:pPr>
        <w:ind w:firstLineChars="200" w:firstLine="640"/>
        <w:rPr>
          <w:rFonts w:ascii="方正楷体简体" w:eastAsia="方正楷体简体"/>
          <w:bCs/>
          <w:sz w:val="32"/>
        </w:rPr>
      </w:pPr>
      <w:r>
        <w:rPr>
          <w:rFonts w:ascii="方正楷体简体" w:eastAsia="方正楷体简体" w:hint="eastAsia"/>
          <w:bCs/>
          <w:sz w:val="32"/>
        </w:rPr>
        <w:t>（一）部门预算绩效分析</w:t>
      </w:r>
    </w:p>
    <w:p w:rsidR="003F1B74" w:rsidRDefault="00EB744C">
      <w:pPr>
        <w:snapToGrid w:val="0"/>
        <w:spacing w:line="560" w:lineRule="exact"/>
        <w:ind w:firstLine="640"/>
        <w:rPr>
          <w:rFonts w:eastAsia="方正仿宋简体"/>
          <w:sz w:val="32"/>
          <w:szCs w:val="32"/>
        </w:rPr>
      </w:pPr>
      <w:r>
        <w:rPr>
          <w:rFonts w:eastAsia="方正仿宋简体" w:hint="eastAsia"/>
          <w:sz w:val="32"/>
          <w:szCs w:val="32"/>
        </w:rPr>
        <w:t>1.</w:t>
      </w:r>
      <w:r>
        <w:rPr>
          <w:rFonts w:eastAsia="方正仿宋简体" w:hint="eastAsia"/>
          <w:sz w:val="32"/>
          <w:szCs w:val="32"/>
          <w:lang w:val="zh-CN"/>
        </w:rPr>
        <w:t>履职</w:t>
      </w:r>
      <w:r>
        <w:rPr>
          <w:rFonts w:eastAsia="方正仿宋简体" w:hint="eastAsia"/>
          <w:sz w:val="32"/>
          <w:szCs w:val="32"/>
        </w:rPr>
        <w:t>效能</w:t>
      </w:r>
    </w:p>
    <w:p w:rsidR="003F1B74" w:rsidRDefault="00EB744C">
      <w:pPr>
        <w:snapToGrid w:val="0"/>
        <w:spacing w:line="560" w:lineRule="atLeast"/>
        <w:ind w:firstLineChars="200" w:firstLine="640"/>
        <w:rPr>
          <w:rFonts w:eastAsia="方正仿宋简体"/>
          <w:sz w:val="32"/>
          <w:szCs w:val="32"/>
        </w:rPr>
      </w:pPr>
      <w:r>
        <w:rPr>
          <w:rFonts w:eastAsia="方正仿宋简体" w:hint="eastAsia"/>
          <w:sz w:val="32"/>
          <w:szCs w:val="32"/>
        </w:rPr>
        <w:t>202</w:t>
      </w:r>
      <w:r>
        <w:rPr>
          <w:rFonts w:eastAsia="方正仿宋简体" w:hint="eastAsia"/>
          <w:sz w:val="32"/>
          <w:szCs w:val="32"/>
        </w:rPr>
        <w:t>3</w:t>
      </w:r>
      <w:r>
        <w:rPr>
          <w:rFonts w:eastAsia="方正仿宋简体" w:hint="eastAsia"/>
          <w:sz w:val="32"/>
          <w:szCs w:val="32"/>
        </w:rPr>
        <w:t>年，万源市信访局在职人员的正常办公、生活秩序、基层政权基本运转等目标，截止</w:t>
      </w:r>
      <w:r>
        <w:rPr>
          <w:rFonts w:eastAsia="方正仿宋简体" w:hint="eastAsia"/>
          <w:sz w:val="32"/>
          <w:szCs w:val="32"/>
        </w:rPr>
        <w:t>12</w:t>
      </w:r>
      <w:r>
        <w:rPr>
          <w:rFonts w:eastAsia="方正仿宋简体" w:hint="eastAsia"/>
          <w:sz w:val="32"/>
          <w:szCs w:val="32"/>
        </w:rPr>
        <w:t>月底全面完成，根据实际情况预算编制基本准确，严格按照《预算法》控制支出，预算动态调整合理，执行进度平稳进行，预算正在有序完成，无违规记录。部门绩效自评质量一般，定期进行绩效目标公开。</w:t>
      </w:r>
      <w:r>
        <w:rPr>
          <w:rFonts w:eastAsia="方正仿宋简体" w:hint="eastAsia"/>
          <w:sz w:val="32"/>
          <w:szCs w:val="32"/>
        </w:rPr>
        <w:t>圆满完成了</w:t>
      </w:r>
      <w:r>
        <w:rPr>
          <w:rFonts w:eastAsia="方正仿宋简体" w:hint="eastAsia"/>
          <w:sz w:val="32"/>
          <w:szCs w:val="32"/>
        </w:rPr>
        <w:t>2023</w:t>
      </w:r>
      <w:r>
        <w:rPr>
          <w:rFonts w:eastAsia="方正仿宋简体" w:hint="eastAsia"/>
          <w:sz w:val="32"/>
          <w:szCs w:val="32"/>
        </w:rPr>
        <w:t>年各项工作任务，为万源经济发展和社会稳定做出了很大贡献。</w:t>
      </w:r>
    </w:p>
    <w:p w:rsidR="003F1B74" w:rsidRDefault="00EB744C">
      <w:pPr>
        <w:pStyle w:val="21"/>
        <w:ind w:leftChars="0" w:left="0" w:firstLineChars="200" w:firstLine="640"/>
        <w:rPr>
          <w:rFonts w:ascii="Times New Roman" w:eastAsia="方正仿宋简体" w:hAnsi="Times New Roman"/>
          <w:kern w:val="2"/>
          <w:sz w:val="32"/>
          <w:szCs w:val="32"/>
        </w:rPr>
      </w:pPr>
      <w:r>
        <w:rPr>
          <w:rFonts w:ascii="Times New Roman" w:eastAsia="方正仿宋简体" w:hAnsi="Times New Roman" w:hint="eastAsia"/>
          <w:kern w:val="2"/>
          <w:sz w:val="32"/>
          <w:szCs w:val="32"/>
        </w:rPr>
        <w:t>2.</w:t>
      </w:r>
      <w:r>
        <w:rPr>
          <w:rFonts w:ascii="Times New Roman" w:eastAsia="方正仿宋简体" w:hAnsi="Times New Roman" w:hint="eastAsia"/>
          <w:kern w:val="2"/>
          <w:sz w:val="32"/>
          <w:szCs w:val="32"/>
          <w:lang w:val="zh-CN"/>
        </w:rPr>
        <w:t>预算管理</w:t>
      </w:r>
    </w:p>
    <w:p w:rsidR="003F1B74" w:rsidRDefault="00EB744C">
      <w:pPr>
        <w:pStyle w:val="21"/>
        <w:ind w:leftChars="0" w:left="0" w:firstLineChars="200" w:firstLine="640"/>
        <w:rPr>
          <w:rFonts w:ascii="Times New Roman" w:eastAsia="方正仿宋简体" w:hAnsi="Times New Roman"/>
          <w:kern w:val="2"/>
          <w:sz w:val="32"/>
          <w:szCs w:val="32"/>
        </w:rPr>
      </w:pPr>
      <w:r>
        <w:rPr>
          <w:rFonts w:ascii="Times New Roman" w:eastAsia="方正仿宋简体" w:hAnsi="Times New Roman" w:hint="eastAsia"/>
          <w:kern w:val="2"/>
          <w:sz w:val="32"/>
          <w:szCs w:val="32"/>
        </w:rPr>
        <w:t>万源市财政局于</w:t>
      </w:r>
      <w:r>
        <w:rPr>
          <w:rFonts w:ascii="Times New Roman" w:eastAsia="方正仿宋简体" w:hAnsi="Times New Roman" w:hint="eastAsia"/>
          <w:kern w:val="2"/>
          <w:sz w:val="32"/>
          <w:szCs w:val="32"/>
        </w:rPr>
        <w:t>2023</w:t>
      </w:r>
      <w:r>
        <w:rPr>
          <w:rFonts w:ascii="Times New Roman" w:eastAsia="方正仿宋简体" w:hAnsi="Times New Roman" w:hint="eastAsia"/>
          <w:kern w:val="2"/>
          <w:sz w:val="32"/>
          <w:szCs w:val="32"/>
        </w:rPr>
        <w:t>年年初下达</w:t>
      </w:r>
      <w:r>
        <w:rPr>
          <w:rFonts w:ascii="Times New Roman" w:eastAsia="方正仿宋简体" w:hAnsi="Times New Roman" w:hint="eastAsia"/>
          <w:kern w:val="2"/>
          <w:sz w:val="32"/>
          <w:szCs w:val="32"/>
        </w:rPr>
        <w:t>367.1</w:t>
      </w:r>
      <w:r>
        <w:rPr>
          <w:rFonts w:ascii="Times New Roman" w:eastAsia="方正仿宋简体" w:hAnsi="Times New Roman" w:hint="eastAsia"/>
          <w:kern w:val="2"/>
          <w:sz w:val="32"/>
          <w:szCs w:val="32"/>
        </w:rPr>
        <w:t>万元资金到我单位，其中：基本支出</w:t>
      </w:r>
      <w:r>
        <w:rPr>
          <w:rFonts w:ascii="Times New Roman" w:eastAsia="方正仿宋简体" w:hAnsi="Times New Roman" w:hint="eastAsia"/>
          <w:kern w:val="2"/>
          <w:sz w:val="32"/>
          <w:szCs w:val="32"/>
        </w:rPr>
        <w:t>339.1</w:t>
      </w:r>
      <w:r>
        <w:rPr>
          <w:rFonts w:ascii="Times New Roman" w:eastAsia="方正仿宋简体" w:hAnsi="Times New Roman" w:hint="eastAsia"/>
          <w:kern w:val="2"/>
          <w:sz w:val="32"/>
          <w:szCs w:val="32"/>
        </w:rPr>
        <w:t>万元中：公用经费</w:t>
      </w:r>
      <w:r>
        <w:rPr>
          <w:rFonts w:ascii="Times New Roman" w:eastAsia="方正仿宋简体" w:hAnsi="Times New Roman" w:hint="eastAsia"/>
          <w:kern w:val="2"/>
          <w:sz w:val="32"/>
          <w:szCs w:val="32"/>
        </w:rPr>
        <w:t>21.62</w:t>
      </w:r>
      <w:r>
        <w:rPr>
          <w:rFonts w:ascii="Times New Roman" w:eastAsia="方正仿宋简体" w:hAnsi="Times New Roman" w:hint="eastAsia"/>
          <w:kern w:val="2"/>
          <w:sz w:val="32"/>
          <w:szCs w:val="32"/>
        </w:rPr>
        <w:t>万元，人员经费</w:t>
      </w:r>
      <w:r>
        <w:rPr>
          <w:rFonts w:ascii="Times New Roman" w:eastAsia="方正仿宋简体" w:hAnsi="Times New Roman" w:hint="eastAsia"/>
          <w:kern w:val="2"/>
          <w:sz w:val="32"/>
          <w:szCs w:val="32"/>
        </w:rPr>
        <w:t>317.48</w:t>
      </w:r>
      <w:r>
        <w:rPr>
          <w:rFonts w:ascii="Times New Roman" w:eastAsia="方正仿宋简体" w:hAnsi="Times New Roman" w:hint="eastAsia"/>
          <w:kern w:val="2"/>
          <w:sz w:val="32"/>
          <w:szCs w:val="32"/>
        </w:rPr>
        <w:t>万元；项目支出</w:t>
      </w:r>
      <w:r>
        <w:rPr>
          <w:rFonts w:ascii="Times New Roman" w:eastAsia="方正仿宋简体" w:hAnsi="Times New Roman" w:hint="eastAsia"/>
          <w:kern w:val="2"/>
          <w:sz w:val="32"/>
          <w:szCs w:val="32"/>
        </w:rPr>
        <w:t>28</w:t>
      </w:r>
      <w:r>
        <w:rPr>
          <w:rFonts w:ascii="Times New Roman" w:eastAsia="方正仿宋简体" w:hAnsi="Times New Roman" w:hint="eastAsia"/>
          <w:kern w:val="2"/>
          <w:sz w:val="32"/>
          <w:szCs w:val="32"/>
        </w:rPr>
        <w:t>万元。截止</w:t>
      </w:r>
      <w:r>
        <w:rPr>
          <w:rFonts w:ascii="Times New Roman" w:eastAsia="方正仿宋简体" w:hAnsi="Times New Roman" w:hint="eastAsia"/>
          <w:kern w:val="2"/>
          <w:sz w:val="32"/>
          <w:szCs w:val="32"/>
        </w:rPr>
        <w:t>2023</w:t>
      </w:r>
      <w:r>
        <w:rPr>
          <w:rFonts w:ascii="Times New Roman" w:eastAsia="方正仿宋简体" w:hAnsi="Times New Roman" w:hint="eastAsia"/>
          <w:kern w:val="2"/>
          <w:sz w:val="32"/>
          <w:szCs w:val="32"/>
        </w:rPr>
        <w:t>年</w:t>
      </w:r>
      <w:r>
        <w:rPr>
          <w:rFonts w:ascii="Times New Roman" w:eastAsia="方正仿宋简体" w:hAnsi="Times New Roman" w:hint="eastAsia"/>
          <w:kern w:val="2"/>
          <w:sz w:val="32"/>
          <w:szCs w:val="32"/>
        </w:rPr>
        <w:t>12</w:t>
      </w:r>
      <w:r>
        <w:rPr>
          <w:rFonts w:ascii="Times New Roman" w:eastAsia="方正仿宋简体" w:hAnsi="Times New Roman" w:hint="eastAsia"/>
          <w:kern w:val="2"/>
          <w:sz w:val="32"/>
          <w:szCs w:val="32"/>
        </w:rPr>
        <w:t>月底，使用资金合计</w:t>
      </w:r>
      <w:r>
        <w:rPr>
          <w:rFonts w:ascii="Times New Roman" w:eastAsia="方正仿宋简体" w:hAnsi="Times New Roman" w:hint="eastAsia"/>
          <w:kern w:val="2"/>
          <w:sz w:val="32"/>
          <w:szCs w:val="32"/>
        </w:rPr>
        <w:t>367.1</w:t>
      </w:r>
      <w:r>
        <w:rPr>
          <w:rFonts w:ascii="Times New Roman" w:eastAsia="方正仿宋简体" w:hAnsi="Times New Roman" w:hint="eastAsia"/>
          <w:kern w:val="2"/>
          <w:sz w:val="32"/>
          <w:szCs w:val="32"/>
        </w:rPr>
        <w:t>万元，其中：基本公用支出</w:t>
      </w:r>
      <w:r>
        <w:rPr>
          <w:rFonts w:ascii="Times New Roman" w:eastAsia="方正仿宋简体" w:hAnsi="Times New Roman" w:hint="eastAsia"/>
          <w:kern w:val="2"/>
          <w:sz w:val="32"/>
          <w:szCs w:val="32"/>
        </w:rPr>
        <w:t>21.62</w:t>
      </w:r>
      <w:r>
        <w:rPr>
          <w:rFonts w:ascii="Times New Roman" w:eastAsia="方正仿宋简体" w:hAnsi="Times New Roman" w:hint="eastAsia"/>
          <w:kern w:val="2"/>
          <w:sz w:val="32"/>
          <w:szCs w:val="32"/>
        </w:rPr>
        <w:t>万元，占</w:t>
      </w:r>
      <w:r>
        <w:rPr>
          <w:rFonts w:ascii="Times New Roman" w:eastAsia="方正仿宋简体" w:hAnsi="Times New Roman" w:hint="eastAsia"/>
          <w:kern w:val="2"/>
          <w:sz w:val="32"/>
          <w:szCs w:val="32"/>
        </w:rPr>
        <w:t>5.9%</w:t>
      </w:r>
      <w:r>
        <w:rPr>
          <w:rFonts w:ascii="Times New Roman" w:eastAsia="方正仿宋简体" w:hAnsi="Times New Roman" w:hint="eastAsia"/>
          <w:kern w:val="2"/>
          <w:sz w:val="32"/>
          <w:szCs w:val="32"/>
        </w:rPr>
        <w:t>；人员经费支出</w:t>
      </w:r>
      <w:r>
        <w:rPr>
          <w:rFonts w:ascii="Times New Roman" w:eastAsia="方正仿宋简体" w:hAnsi="Times New Roman" w:hint="eastAsia"/>
          <w:kern w:val="2"/>
          <w:sz w:val="32"/>
          <w:szCs w:val="32"/>
        </w:rPr>
        <w:t>317.48</w:t>
      </w:r>
      <w:r>
        <w:rPr>
          <w:rFonts w:ascii="Times New Roman" w:eastAsia="方正仿宋简体" w:hAnsi="Times New Roman" w:hint="eastAsia"/>
          <w:kern w:val="2"/>
          <w:sz w:val="32"/>
          <w:szCs w:val="32"/>
        </w:rPr>
        <w:t>万元；，占</w:t>
      </w:r>
      <w:r>
        <w:rPr>
          <w:rFonts w:ascii="Times New Roman" w:eastAsia="方正仿宋简体" w:hAnsi="Times New Roman" w:hint="eastAsia"/>
          <w:kern w:val="2"/>
          <w:sz w:val="32"/>
          <w:szCs w:val="32"/>
        </w:rPr>
        <w:t>86.5%</w:t>
      </w:r>
      <w:r>
        <w:rPr>
          <w:rFonts w:ascii="Times New Roman" w:eastAsia="方正仿宋简体" w:hAnsi="Times New Roman" w:hint="eastAsia"/>
          <w:kern w:val="2"/>
          <w:sz w:val="32"/>
          <w:szCs w:val="32"/>
        </w:rPr>
        <w:t>；项目支出</w:t>
      </w:r>
      <w:r>
        <w:rPr>
          <w:rFonts w:ascii="Times New Roman" w:eastAsia="方正仿宋简体" w:hAnsi="Times New Roman" w:hint="eastAsia"/>
          <w:kern w:val="2"/>
          <w:sz w:val="32"/>
          <w:szCs w:val="32"/>
        </w:rPr>
        <w:t>28</w:t>
      </w:r>
      <w:r>
        <w:rPr>
          <w:rFonts w:ascii="Times New Roman" w:eastAsia="方正仿宋简体" w:hAnsi="Times New Roman" w:hint="eastAsia"/>
          <w:kern w:val="2"/>
          <w:sz w:val="32"/>
          <w:szCs w:val="32"/>
        </w:rPr>
        <w:t>万元，占</w:t>
      </w:r>
      <w:r>
        <w:rPr>
          <w:rFonts w:ascii="Times New Roman" w:eastAsia="方正仿宋简体" w:hAnsi="Times New Roman" w:hint="eastAsia"/>
          <w:kern w:val="2"/>
          <w:sz w:val="32"/>
          <w:szCs w:val="32"/>
        </w:rPr>
        <w:t>7.6%</w:t>
      </w:r>
      <w:r>
        <w:rPr>
          <w:rFonts w:ascii="Times New Roman" w:eastAsia="方正仿宋简体" w:hAnsi="Times New Roman" w:hint="eastAsia"/>
          <w:kern w:val="2"/>
          <w:sz w:val="32"/>
          <w:szCs w:val="32"/>
        </w:rPr>
        <w:t>。</w:t>
      </w:r>
    </w:p>
    <w:p w:rsidR="003F1B74" w:rsidRDefault="00EB744C">
      <w:pPr>
        <w:pStyle w:val="ListParagraph1"/>
        <w:numPr>
          <w:ilvl w:val="0"/>
          <w:numId w:val="5"/>
        </w:numPr>
        <w:ind w:firstLine="640"/>
        <w:rPr>
          <w:rFonts w:ascii="楷体_GB2312" w:eastAsia="楷体_GB2312" w:hAnsi="楷体_GB2312" w:cs="楷体_GB2312"/>
          <w:color w:val="000000"/>
          <w:kern w:val="0"/>
          <w:sz w:val="32"/>
          <w:szCs w:val="32"/>
          <w:shd w:val="clear" w:color="auto" w:fill="FFFFFF"/>
          <w:lang w:val="zh-CN"/>
        </w:rPr>
      </w:pPr>
      <w:r>
        <w:rPr>
          <w:rFonts w:ascii="楷体_GB2312" w:eastAsia="楷体_GB2312" w:hAnsi="楷体_GB2312" w:cs="楷体_GB2312" w:hint="eastAsia"/>
          <w:color w:val="000000"/>
          <w:kern w:val="0"/>
          <w:sz w:val="32"/>
          <w:szCs w:val="32"/>
          <w:shd w:val="clear" w:color="auto" w:fill="FFFFFF"/>
          <w:lang w:val="zh-CN"/>
        </w:rPr>
        <w:t>财务管理</w:t>
      </w:r>
    </w:p>
    <w:p w:rsidR="003F1B74" w:rsidRDefault="00EB744C">
      <w:pPr>
        <w:pStyle w:val="ListParagraph1"/>
        <w:ind w:firstLine="640"/>
        <w:rPr>
          <w:rFonts w:ascii="楷体_GB2312" w:eastAsia="楷体_GB2312" w:hAnsi="楷体_GB2312" w:cs="楷体_GB2312"/>
          <w:color w:val="000000"/>
          <w:kern w:val="0"/>
          <w:sz w:val="32"/>
          <w:szCs w:val="32"/>
          <w:shd w:val="clear" w:color="auto" w:fill="FFFFFF"/>
          <w:lang w:val="zh-CN"/>
        </w:rPr>
      </w:pPr>
      <w:r>
        <w:rPr>
          <w:rFonts w:ascii="楷体_GB2312" w:eastAsia="楷体_GB2312" w:hAnsi="楷体_GB2312" w:cs="楷体_GB2312" w:hint="eastAsia"/>
          <w:color w:val="000000"/>
          <w:kern w:val="0"/>
          <w:sz w:val="32"/>
          <w:szCs w:val="32"/>
          <w:shd w:val="clear" w:color="auto" w:fill="FFFFFF"/>
          <w:lang w:val="zh-CN"/>
        </w:rPr>
        <w:t>万源市信访局</w:t>
      </w:r>
      <w:r>
        <w:rPr>
          <w:rFonts w:ascii="楷体_GB2312" w:eastAsia="楷体_GB2312" w:hAnsi="楷体_GB2312" w:cs="楷体_GB2312" w:hint="eastAsia"/>
          <w:color w:val="000000"/>
          <w:kern w:val="0"/>
          <w:sz w:val="32"/>
          <w:szCs w:val="32"/>
          <w:shd w:val="clear" w:color="auto" w:fill="FFFFFF"/>
          <w:lang w:val="zh-CN"/>
        </w:rPr>
        <w:t>建立和完善了相应的财务管理</w:t>
      </w:r>
      <w:r>
        <w:rPr>
          <w:rFonts w:ascii="楷体_GB2312" w:eastAsia="楷体_GB2312" w:hAnsi="楷体_GB2312" w:cs="楷体_GB2312" w:hint="eastAsia"/>
          <w:color w:val="000000"/>
          <w:kern w:val="0"/>
          <w:sz w:val="32"/>
          <w:szCs w:val="32"/>
          <w:shd w:val="clear" w:color="auto" w:fill="FFFFFF"/>
          <w:lang w:val="zh-CN"/>
        </w:rPr>
        <w:t>内部控制制度</w:t>
      </w:r>
      <w:r>
        <w:rPr>
          <w:rFonts w:ascii="楷体_GB2312" w:eastAsia="楷体_GB2312" w:hAnsi="楷体_GB2312" w:cs="楷体_GB2312" w:hint="eastAsia"/>
          <w:color w:val="000000"/>
          <w:kern w:val="0"/>
          <w:sz w:val="32"/>
          <w:szCs w:val="32"/>
          <w:shd w:val="clear" w:color="auto" w:fill="FFFFFF"/>
          <w:lang w:val="zh-CN"/>
        </w:rPr>
        <w:t>，</w:t>
      </w:r>
      <w:r>
        <w:rPr>
          <w:rFonts w:ascii="楷体_GB2312" w:eastAsia="楷体_GB2312" w:hAnsi="楷体_GB2312" w:cs="楷体_GB2312" w:hint="eastAsia"/>
          <w:color w:val="000000"/>
          <w:kern w:val="0"/>
          <w:sz w:val="32"/>
          <w:szCs w:val="32"/>
          <w:shd w:val="clear" w:color="auto" w:fill="FFFFFF"/>
          <w:lang w:val="zh-CN"/>
        </w:rPr>
        <w:t>成立了内部控制领导小组</w:t>
      </w:r>
      <w:r>
        <w:rPr>
          <w:rFonts w:ascii="楷体_GB2312" w:eastAsia="楷体_GB2312" w:hAnsi="楷体_GB2312" w:cs="楷体_GB2312" w:hint="eastAsia"/>
          <w:color w:val="000000"/>
          <w:kern w:val="0"/>
          <w:sz w:val="32"/>
          <w:szCs w:val="32"/>
          <w:shd w:val="clear" w:color="auto" w:fill="FFFFFF"/>
          <w:lang w:val="zh-CN"/>
        </w:rPr>
        <w:t>和</w:t>
      </w:r>
      <w:r>
        <w:rPr>
          <w:rFonts w:ascii="楷体_GB2312" w:eastAsia="楷体_GB2312" w:hAnsi="楷体_GB2312" w:cs="楷体_GB2312" w:hint="eastAsia"/>
          <w:color w:val="000000"/>
          <w:kern w:val="0"/>
          <w:sz w:val="32"/>
          <w:szCs w:val="32"/>
          <w:shd w:val="clear" w:color="auto" w:fill="FFFFFF"/>
          <w:lang w:val="zh-CN"/>
        </w:rPr>
        <w:t>内部控制监督评价小组</w:t>
      </w:r>
      <w:r>
        <w:rPr>
          <w:rFonts w:ascii="楷体_GB2312" w:eastAsia="楷体_GB2312" w:hAnsi="楷体_GB2312" w:cs="楷体_GB2312" w:hint="eastAsia"/>
          <w:color w:val="000000"/>
          <w:kern w:val="0"/>
          <w:sz w:val="32"/>
          <w:szCs w:val="32"/>
          <w:shd w:val="clear" w:color="auto" w:fill="FFFFFF"/>
          <w:lang w:val="zh-CN"/>
        </w:rPr>
        <w:t>，</w:t>
      </w:r>
      <w:r>
        <w:rPr>
          <w:rFonts w:ascii="楷体_GB2312" w:eastAsia="楷体_GB2312" w:hAnsi="楷体_GB2312" w:cs="楷体_GB2312" w:hint="eastAsia"/>
          <w:color w:val="000000"/>
          <w:kern w:val="0"/>
          <w:sz w:val="32"/>
          <w:szCs w:val="32"/>
          <w:shd w:val="clear" w:color="auto" w:fill="FFFFFF"/>
          <w:lang w:val="zh-CN"/>
        </w:rPr>
        <w:lastRenderedPageBreak/>
        <w:t>对部门的行政权力运行和包括预算、收支、采购、资产</w:t>
      </w:r>
      <w:r>
        <w:rPr>
          <w:rFonts w:ascii="楷体_GB2312" w:eastAsia="楷体_GB2312" w:hAnsi="楷体_GB2312" w:cs="楷体_GB2312" w:hint="eastAsia"/>
          <w:color w:val="000000"/>
          <w:kern w:val="0"/>
          <w:sz w:val="32"/>
          <w:szCs w:val="32"/>
          <w:shd w:val="clear" w:color="auto" w:fill="FFFFFF"/>
          <w:lang w:val="zh-CN"/>
        </w:rPr>
        <w:t>管理、合同业务</w:t>
      </w:r>
      <w:r>
        <w:rPr>
          <w:rFonts w:ascii="楷体_GB2312" w:eastAsia="楷体_GB2312" w:hAnsi="楷体_GB2312" w:cs="楷体_GB2312" w:hint="eastAsia"/>
          <w:color w:val="000000"/>
          <w:kern w:val="0"/>
          <w:sz w:val="32"/>
          <w:szCs w:val="32"/>
          <w:shd w:val="clear" w:color="auto" w:fill="FFFFFF"/>
          <w:lang w:val="zh-CN"/>
        </w:rPr>
        <w:t>在内的经济活动、业务流程实施有效管理。</w:t>
      </w:r>
    </w:p>
    <w:p w:rsidR="003F1B74" w:rsidRDefault="00EB744C">
      <w:pPr>
        <w:spacing w:line="360" w:lineRule="auto"/>
        <w:ind w:firstLineChars="200" w:firstLine="640"/>
        <w:jc w:val="left"/>
        <w:rPr>
          <w:rFonts w:ascii="楷体_GB2312" w:eastAsia="楷体_GB2312" w:hAnsi="楷体_GB2312" w:cs="楷体_GB2312"/>
          <w:color w:val="000000"/>
          <w:kern w:val="0"/>
          <w:sz w:val="32"/>
          <w:szCs w:val="32"/>
          <w:shd w:val="clear" w:color="auto" w:fill="FFFFFF"/>
          <w:lang w:val="zh-CN"/>
        </w:rPr>
      </w:pPr>
      <w:r>
        <w:rPr>
          <w:rFonts w:ascii="楷体_GB2312" w:eastAsia="楷体_GB2312" w:hAnsi="楷体_GB2312" w:cs="楷体_GB2312" w:hint="eastAsia"/>
          <w:color w:val="000000"/>
          <w:kern w:val="0"/>
          <w:sz w:val="32"/>
          <w:szCs w:val="32"/>
          <w:shd w:val="clear" w:color="auto" w:fill="FFFFFF"/>
        </w:rPr>
        <w:t>4.</w:t>
      </w:r>
      <w:r>
        <w:rPr>
          <w:rFonts w:ascii="楷体_GB2312" w:eastAsia="楷体_GB2312" w:hAnsi="楷体_GB2312" w:cs="楷体_GB2312" w:hint="eastAsia"/>
          <w:color w:val="000000"/>
          <w:kern w:val="0"/>
          <w:sz w:val="32"/>
          <w:szCs w:val="32"/>
          <w:shd w:val="clear" w:color="auto" w:fill="FFFFFF"/>
          <w:lang w:val="zh-CN"/>
        </w:rPr>
        <w:t>资产管理</w:t>
      </w:r>
    </w:p>
    <w:p w:rsidR="003F1B74" w:rsidRDefault="00EB744C" w:rsidP="003F1B74">
      <w:pPr>
        <w:pStyle w:val="21"/>
        <w:ind w:firstLineChars="100" w:firstLine="320"/>
        <w:rPr>
          <w:rFonts w:ascii="Times New Roman" w:eastAsia="方正仿宋简体" w:hAnsi="Times New Roman"/>
          <w:kern w:val="2"/>
          <w:sz w:val="32"/>
          <w:szCs w:val="32"/>
        </w:rPr>
      </w:pPr>
      <w:r>
        <w:rPr>
          <w:rFonts w:ascii="楷体_GB2312" w:eastAsia="楷体_GB2312" w:hAnsi="楷体_GB2312" w:cs="楷体_GB2312" w:hint="eastAsia"/>
          <w:color w:val="000000"/>
          <w:sz w:val="32"/>
          <w:szCs w:val="32"/>
          <w:shd w:val="clear" w:color="auto" w:fill="FFFFFF"/>
        </w:rPr>
        <w:t>万源市信访局严格按照《行政单位国有资产管理暂行办法》、《财政部关于修改</w:t>
      </w:r>
      <w:r>
        <w:rPr>
          <w:rFonts w:ascii="楷体_GB2312" w:eastAsia="楷体_GB2312" w:hAnsi="楷体_GB2312" w:cs="楷体_GB2312" w:hint="eastAsia"/>
          <w:color w:val="000000"/>
          <w:sz w:val="32"/>
          <w:szCs w:val="32"/>
          <w:shd w:val="clear" w:color="auto" w:fill="FFFFFF"/>
        </w:rPr>
        <w:t>&lt;</w:t>
      </w:r>
      <w:r>
        <w:rPr>
          <w:rFonts w:ascii="楷体_GB2312" w:eastAsia="楷体_GB2312" w:hAnsi="楷体_GB2312" w:cs="楷体_GB2312" w:hint="eastAsia"/>
          <w:color w:val="000000"/>
          <w:sz w:val="32"/>
          <w:szCs w:val="32"/>
          <w:shd w:val="clear" w:color="auto" w:fill="FFFFFF"/>
        </w:rPr>
        <w:t>事业单位国有资产管理暂行办法</w:t>
      </w:r>
      <w:r>
        <w:rPr>
          <w:rFonts w:ascii="楷体_GB2312" w:eastAsia="楷体_GB2312" w:hAnsi="楷体_GB2312" w:cs="楷体_GB2312" w:hint="eastAsia"/>
          <w:color w:val="000000"/>
          <w:sz w:val="32"/>
          <w:szCs w:val="32"/>
          <w:shd w:val="clear" w:color="auto" w:fill="FFFFFF"/>
        </w:rPr>
        <w:t>&gt;</w:t>
      </w:r>
      <w:r>
        <w:rPr>
          <w:rFonts w:ascii="楷体_GB2312" w:eastAsia="楷体_GB2312" w:hAnsi="楷体_GB2312" w:cs="楷体_GB2312" w:hint="eastAsia"/>
          <w:color w:val="000000"/>
          <w:sz w:val="32"/>
          <w:szCs w:val="32"/>
          <w:shd w:val="clear" w:color="auto" w:fill="FFFFFF"/>
        </w:rPr>
        <w:t>的决定》和《行政事业单位国有资产报告制度》等有关规定来管理和使用国有资产。进一步完善资产管理制度，做到依法管理，程序严格。每笔资金严格按照预算指标和上级部门要求使用，做到去向清楚，做到固定资产使用与保护并存，既保证了固定资产的合理合法使用率，又保证了固定资产的完好度，从而保证固定资产的使用年限。</w:t>
      </w:r>
    </w:p>
    <w:p w:rsidR="003F1B74" w:rsidRDefault="00EB744C">
      <w:pPr>
        <w:numPr>
          <w:ilvl w:val="0"/>
          <w:numId w:val="6"/>
        </w:numPr>
        <w:spacing w:line="578" w:lineRule="exact"/>
        <w:ind w:firstLineChars="200" w:firstLine="640"/>
        <w:rPr>
          <w:rFonts w:ascii="楷体_GB2312" w:eastAsia="楷体_GB2312" w:hAnsi="楷体_GB2312" w:cs="楷体_GB2312"/>
          <w:color w:val="000000"/>
          <w:kern w:val="0"/>
          <w:sz w:val="32"/>
          <w:szCs w:val="32"/>
          <w:shd w:val="clear" w:color="auto" w:fill="FFFFFF"/>
          <w:lang w:val="zh-CN"/>
        </w:rPr>
      </w:pPr>
      <w:r>
        <w:rPr>
          <w:rFonts w:ascii="楷体_GB2312" w:eastAsia="楷体_GB2312" w:hAnsi="楷体_GB2312" w:cs="楷体_GB2312" w:hint="eastAsia"/>
          <w:color w:val="000000"/>
          <w:kern w:val="0"/>
          <w:sz w:val="32"/>
          <w:szCs w:val="32"/>
          <w:shd w:val="clear" w:color="auto" w:fill="FFFFFF"/>
          <w:lang w:val="zh-CN"/>
        </w:rPr>
        <w:t>采购管理</w:t>
      </w:r>
    </w:p>
    <w:p w:rsidR="003F1B74" w:rsidRDefault="00EB744C">
      <w:pPr>
        <w:spacing w:line="578" w:lineRule="exact"/>
        <w:ind w:firstLineChars="200" w:firstLine="640"/>
        <w:rPr>
          <w:rFonts w:ascii="楷体_GB2312" w:eastAsia="楷体_GB2312" w:hAnsi="楷体_GB2312" w:cs="楷体_GB2312"/>
          <w:color w:val="000000"/>
          <w:kern w:val="0"/>
          <w:sz w:val="32"/>
          <w:szCs w:val="32"/>
          <w:shd w:val="clear" w:color="auto" w:fill="FFFFFF"/>
        </w:rPr>
      </w:pPr>
      <w:r>
        <w:rPr>
          <w:rFonts w:ascii="楷体_GB2312" w:eastAsia="楷体_GB2312" w:hAnsi="楷体_GB2312" w:cs="楷体_GB2312" w:hint="eastAsia"/>
          <w:color w:val="000000"/>
          <w:kern w:val="0"/>
          <w:sz w:val="32"/>
          <w:szCs w:val="32"/>
          <w:shd w:val="clear" w:color="auto" w:fill="FFFFFF"/>
          <w:lang w:val="zh-CN"/>
        </w:rPr>
        <w:t>万源市信访局编制了采购管理内部控制制度，</w:t>
      </w:r>
      <w:r>
        <w:rPr>
          <w:rFonts w:ascii="楷体_GB2312" w:eastAsia="楷体_GB2312" w:hAnsi="楷体_GB2312" w:cs="楷体_GB2312" w:hint="eastAsia"/>
          <w:color w:val="000000"/>
          <w:kern w:val="0"/>
          <w:sz w:val="32"/>
          <w:szCs w:val="32"/>
          <w:shd w:val="clear" w:color="auto" w:fill="FFFFFF"/>
        </w:rPr>
        <w:t>设立采购</w:t>
      </w:r>
      <w:r>
        <w:rPr>
          <w:rFonts w:ascii="楷体_GB2312" w:eastAsia="楷体_GB2312" w:hAnsi="楷体_GB2312" w:cs="楷体_GB2312" w:hint="eastAsia"/>
          <w:color w:val="000000"/>
          <w:kern w:val="0"/>
          <w:sz w:val="32"/>
          <w:szCs w:val="32"/>
          <w:shd w:val="clear" w:color="auto" w:fill="FFFFFF"/>
        </w:rPr>
        <w:t>工作小组，具体负责采购审核、实施和监督工作。采购工作小组由财务负责人及业务采购经办人、办公室、督查股等人员组成，每次采购需从采购小组成员中抽取人员，成立临时采购小组，且不低于</w:t>
      </w:r>
      <w:r>
        <w:rPr>
          <w:rFonts w:ascii="楷体_GB2312" w:eastAsia="楷体_GB2312" w:hAnsi="楷体_GB2312" w:cs="楷体_GB2312" w:hint="eastAsia"/>
          <w:color w:val="000000"/>
          <w:kern w:val="0"/>
          <w:sz w:val="32"/>
          <w:szCs w:val="32"/>
          <w:shd w:val="clear" w:color="auto" w:fill="FFFFFF"/>
        </w:rPr>
        <w:t>3</w:t>
      </w:r>
      <w:r>
        <w:rPr>
          <w:rFonts w:ascii="楷体_GB2312" w:eastAsia="楷体_GB2312" w:hAnsi="楷体_GB2312" w:cs="楷体_GB2312" w:hint="eastAsia"/>
          <w:color w:val="000000"/>
          <w:kern w:val="0"/>
          <w:sz w:val="32"/>
          <w:szCs w:val="32"/>
          <w:shd w:val="clear" w:color="auto" w:fill="FFFFFF"/>
        </w:rPr>
        <w:t>人。采购金额</w:t>
      </w:r>
      <w:r>
        <w:rPr>
          <w:rFonts w:ascii="楷体_GB2312" w:eastAsia="楷体_GB2312" w:hAnsi="楷体_GB2312" w:cs="楷体_GB2312" w:hint="eastAsia"/>
          <w:color w:val="000000"/>
          <w:kern w:val="0"/>
          <w:sz w:val="32"/>
          <w:szCs w:val="32"/>
          <w:shd w:val="clear" w:color="auto" w:fill="FFFFFF"/>
        </w:rPr>
        <w:t>5000</w:t>
      </w:r>
      <w:r>
        <w:rPr>
          <w:rFonts w:ascii="楷体_GB2312" w:eastAsia="楷体_GB2312" w:hAnsi="楷体_GB2312" w:cs="楷体_GB2312" w:hint="eastAsia"/>
          <w:color w:val="000000"/>
          <w:kern w:val="0"/>
          <w:sz w:val="32"/>
          <w:szCs w:val="32"/>
          <w:shd w:val="clear" w:color="auto" w:fill="FFFFFF"/>
        </w:rPr>
        <w:t>元以上（含</w:t>
      </w:r>
      <w:r>
        <w:rPr>
          <w:rFonts w:ascii="楷体_GB2312" w:eastAsia="楷体_GB2312" w:hAnsi="楷体_GB2312" w:cs="楷体_GB2312" w:hint="eastAsia"/>
          <w:color w:val="000000"/>
          <w:kern w:val="0"/>
          <w:sz w:val="32"/>
          <w:szCs w:val="32"/>
          <w:shd w:val="clear" w:color="auto" w:fill="FFFFFF"/>
        </w:rPr>
        <w:t>5000</w:t>
      </w:r>
      <w:r>
        <w:rPr>
          <w:rFonts w:ascii="楷体_GB2312" w:eastAsia="楷体_GB2312" w:hAnsi="楷体_GB2312" w:cs="楷体_GB2312" w:hint="eastAsia"/>
          <w:color w:val="000000"/>
          <w:kern w:val="0"/>
          <w:sz w:val="32"/>
          <w:szCs w:val="32"/>
          <w:shd w:val="clear" w:color="auto" w:fill="FFFFFF"/>
        </w:rPr>
        <w:t>元）的采购项目，采购小组成员不得低于</w:t>
      </w:r>
      <w:r>
        <w:rPr>
          <w:rFonts w:ascii="楷体_GB2312" w:eastAsia="楷体_GB2312" w:hAnsi="楷体_GB2312" w:cs="楷体_GB2312" w:hint="eastAsia"/>
          <w:color w:val="000000"/>
          <w:kern w:val="0"/>
          <w:sz w:val="32"/>
          <w:szCs w:val="32"/>
          <w:shd w:val="clear" w:color="auto" w:fill="FFFFFF"/>
        </w:rPr>
        <w:t>5</w:t>
      </w:r>
      <w:r>
        <w:rPr>
          <w:rFonts w:ascii="楷体_GB2312" w:eastAsia="楷体_GB2312" w:hAnsi="楷体_GB2312" w:cs="楷体_GB2312" w:hint="eastAsia"/>
          <w:color w:val="000000"/>
          <w:kern w:val="0"/>
          <w:sz w:val="32"/>
          <w:szCs w:val="32"/>
          <w:shd w:val="clear" w:color="auto" w:fill="FFFFFF"/>
        </w:rPr>
        <w:t>人且报主要领导批准后，严格按照政府采购目录所确定的采购范围，编制政府采购预算，实行政府集中采购。</w:t>
      </w:r>
    </w:p>
    <w:p w:rsidR="003F1B74" w:rsidRDefault="00EB744C">
      <w:pPr>
        <w:ind w:firstLineChars="200" w:firstLine="640"/>
        <w:rPr>
          <w:rFonts w:ascii="方正楷体简体" w:eastAsia="方正楷体简体"/>
          <w:bCs/>
          <w:sz w:val="32"/>
        </w:rPr>
      </w:pPr>
      <w:r>
        <w:rPr>
          <w:rFonts w:ascii="方正楷体简体" w:eastAsia="方正楷体简体" w:hint="eastAsia"/>
          <w:bCs/>
          <w:sz w:val="32"/>
        </w:rPr>
        <w:t>（二）部门预算项目绩效分析</w:t>
      </w:r>
    </w:p>
    <w:p w:rsidR="003F1B74" w:rsidRDefault="00EB744C">
      <w:pPr>
        <w:ind w:firstLineChars="200" w:firstLine="640"/>
        <w:rPr>
          <w:rFonts w:eastAsia="仿宋_GB2312"/>
          <w:sz w:val="32"/>
          <w:szCs w:val="32"/>
          <w:lang w:val="zh-CN"/>
        </w:rPr>
      </w:pPr>
      <w:r>
        <w:rPr>
          <w:rFonts w:eastAsia="仿宋_GB2312" w:hint="eastAsia"/>
          <w:sz w:val="32"/>
          <w:szCs w:val="32"/>
        </w:rPr>
        <w:t>2023</w:t>
      </w:r>
      <w:r>
        <w:rPr>
          <w:rFonts w:eastAsia="仿宋_GB2312" w:hint="eastAsia"/>
          <w:sz w:val="32"/>
          <w:szCs w:val="32"/>
        </w:rPr>
        <w:t>年</w:t>
      </w:r>
      <w:r>
        <w:rPr>
          <w:rFonts w:eastAsia="仿宋_GB2312" w:hint="eastAsia"/>
          <w:sz w:val="32"/>
          <w:szCs w:val="32"/>
          <w:lang w:val="zh-CN"/>
        </w:rPr>
        <w:t>项目绩效分析总数</w:t>
      </w:r>
      <w:r>
        <w:rPr>
          <w:rFonts w:eastAsia="仿宋_GB2312" w:hint="eastAsia"/>
          <w:sz w:val="32"/>
          <w:szCs w:val="32"/>
        </w:rPr>
        <w:t>4</w:t>
      </w:r>
      <w:r>
        <w:rPr>
          <w:rFonts w:eastAsia="仿宋_GB2312" w:hint="eastAsia"/>
          <w:sz w:val="32"/>
          <w:szCs w:val="32"/>
          <w:lang w:val="zh-CN"/>
        </w:rPr>
        <w:t xml:space="preserve"> </w:t>
      </w:r>
      <w:r>
        <w:rPr>
          <w:rFonts w:eastAsia="仿宋_GB2312" w:hint="eastAsia"/>
          <w:sz w:val="32"/>
          <w:szCs w:val="32"/>
          <w:lang w:val="zh-CN"/>
        </w:rPr>
        <w:t>个，涉及预算总金额</w:t>
      </w:r>
      <w:r>
        <w:rPr>
          <w:rFonts w:eastAsia="仿宋_GB2312" w:hint="eastAsia"/>
          <w:sz w:val="32"/>
          <w:szCs w:val="32"/>
          <w:lang w:val="zh-CN"/>
        </w:rPr>
        <w:t xml:space="preserve">   </w:t>
      </w:r>
      <w:r>
        <w:rPr>
          <w:rFonts w:eastAsia="仿宋_GB2312" w:hint="eastAsia"/>
          <w:sz w:val="32"/>
          <w:szCs w:val="32"/>
        </w:rPr>
        <w:t>28</w:t>
      </w:r>
      <w:r>
        <w:rPr>
          <w:rFonts w:eastAsia="仿宋_GB2312" w:hint="eastAsia"/>
          <w:sz w:val="32"/>
          <w:szCs w:val="32"/>
          <w:lang w:val="zh-CN"/>
        </w:rPr>
        <w:lastRenderedPageBreak/>
        <w:t>万元，</w:t>
      </w:r>
      <w:r>
        <w:rPr>
          <w:rFonts w:eastAsia="仿宋_GB2312" w:hint="eastAsia"/>
          <w:sz w:val="32"/>
          <w:szCs w:val="32"/>
          <w:lang w:val="zh-CN"/>
        </w:rPr>
        <w:t>1</w:t>
      </w:r>
      <w:r>
        <w:rPr>
          <w:rFonts w:eastAsia="仿宋_GB2312" w:hint="eastAsia"/>
          <w:sz w:val="32"/>
          <w:szCs w:val="32"/>
          <w:lang w:val="zh-CN"/>
        </w:rPr>
        <w:t>—</w:t>
      </w:r>
      <w:r>
        <w:rPr>
          <w:rFonts w:eastAsia="仿宋_GB2312" w:hint="eastAsia"/>
          <w:sz w:val="32"/>
          <w:szCs w:val="32"/>
          <w:lang w:val="zh-CN"/>
        </w:rPr>
        <w:t>12</w:t>
      </w:r>
      <w:r>
        <w:rPr>
          <w:rFonts w:eastAsia="仿宋_GB2312" w:hint="eastAsia"/>
          <w:sz w:val="32"/>
          <w:szCs w:val="32"/>
          <w:lang w:val="zh-CN"/>
        </w:rPr>
        <w:t>月预算执行总体进度为</w:t>
      </w:r>
      <w:r>
        <w:rPr>
          <w:rFonts w:eastAsia="仿宋_GB2312" w:hint="eastAsia"/>
          <w:sz w:val="32"/>
          <w:szCs w:val="32"/>
        </w:rPr>
        <w:t>100</w:t>
      </w:r>
      <w:r>
        <w:rPr>
          <w:rFonts w:eastAsia="仿宋_GB2312" w:hint="eastAsia"/>
          <w:sz w:val="32"/>
          <w:szCs w:val="32"/>
          <w:lang w:val="zh-CN"/>
        </w:rPr>
        <w:t xml:space="preserve"> %</w:t>
      </w:r>
      <w:r>
        <w:rPr>
          <w:rFonts w:eastAsia="仿宋_GB2312" w:hint="eastAsia"/>
          <w:sz w:val="32"/>
          <w:szCs w:val="32"/>
          <w:lang w:val="zh-CN"/>
        </w:rPr>
        <w:t>，其中：预算结余率大于</w:t>
      </w:r>
      <w:r>
        <w:rPr>
          <w:rFonts w:eastAsia="仿宋_GB2312" w:hint="eastAsia"/>
          <w:sz w:val="32"/>
          <w:szCs w:val="32"/>
          <w:lang w:val="zh-CN"/>
        </w:rPr>
        <w:t>10%</w:t>
      </w:r>
      <w:r>
        <w:rPr>
          <w:rFonts w:eastAsia="仿宋_GB2312" w:hint="eastAsia"/>
          <w:sz w:val="32"/>
          <w:szCs w:val="32"/>
          <w:lang w:val="zh-CN"/>
        </w:rPr>
        <w:t>的项目共计</w:t>
      </w:r>
      <w:r>
        <w:rPr>
          <w:rFonts w:eastAsia="仿宋_GB2312" w:hint="eastAsia"/>
          <w:sz w:val="32"/>
          <w:szCs w:val="32"/>
        </w:rPr>
        <w:t>0</w:t>
      </w:r>
      <w:r>
        <w:rPr>
          <w:rFonts w:eastAsia="仿宋_GB2312" w:hint="eastAsia"/>
          <w:sz w:val="32"/>
          <w:szCs w:val="32"/>
          <w:lang w:val="zh-CN"/>
        </w:rPr>
        <w:t xml:space="preserve"> </w:t>
      </w:r>
      <w:r>
        <w:rPr>
          <w:rFonts w:eastAsia="仿宋_GB2312" w:hint="eastAsia"/>
          <w:sz w:val="32"/>
          <w:szCs w:val="32"/>
          <w:lang w:val="zh-CN"/>
        </w:rPr>
        <w:t>个。</w:t>
      </w:r>
    </w:p>
    <w:p w:rsidR="003F1B74" w:rsidRDefault="00EB744C">
      <w:pPr>
        <w:ind w:firstLineChars="200" w:firstLine="640"/>
        <w:rPr>
          <w:rFonts w:ascii="黑体" w:eastAsia="黑体" w:hAnsi="黑体"/>
          <w:sz w:val="32"/>
          <w:szCs w:val="32"/>
        </w:rPr>
      </w:pPr>
      <w:r>
        <w:rPr>
          <w:rFonts w:ascii="黑体" w:eastAsia="黑体" w:hAnsi="黑体" w:hint="eastAsia"/>
          <w:sz w:val="32"/>
          <w:szCs w:val="32"/>
        </w:rPr>
        <w:t>四、评价结论及建议</w:t>
      </w:r>
    </w:p>
    <w:p w:rsidR="003F1B74" w:rsidRDefault="00EB744C" w:rsidP="003F1B74">
      <w:pPr>
        <w:ind w:leftChars="200" w:left="420" w:firstLineChars="100" w:firstLine="320"/>
        <w:rPr>
          <w:rFonts w:ascii="方正楷体简体" w:eastAsia="方正楷体简体"/>
          <w:bCs/>
          <w:sz w:val="32"/>
        </w:rPr>
      </w:pPr>
      <w:r>
        <w:rPr>
          <w:rFonts w:ascii="方正楷体简体" w:eastAsia="方正楷体简体" w:hint="eastAsia"/>
          <w:bCs/>
          <w:sz w:val="32"/>
        </w:rPr>
        <w:t>（一）评价结论</w:t>
      </w:r>
    </w:p>
    <w:p w:rsidR="003F1B74" w:rsidRDefault="00EB744C">
      <w:pPr>
        <w:spacing w:line="560" w:lineRule="exact"/>
        <w:ind w:firstLineChars="300" w:firstLine="960"/>
        <w:jc w:val="left"/>
        <w:rPr>
          <w:rFonts w:ascii="方正楷体简体" w:eastAsia="方正楷体简体"/>
          <w:bCs/>
          <w:sz w:val="32"/>
        </w:rPr>
      </w:pPr>
      <w:r>
        <w:rPr>
          <w:rFonts w:ascii="方正楷体简体" w:eastAsia="方正楷体简体" w:hint="eastAsia"/>
          <w:bCs/>
          <w:sz w:val="32"/>
        </w:rPr>
        <w:t>无。</w:t>
      </w:r>
    </w:p>
    <w:p w:rsidR="003F1B74" w:rsidRDefault="00EB744C" w:rsidP="003F1B74">
      <w:pPr>
        <w:spacing w:line="560" w:lineRule="exact"/>
        <w:ind w:firstLineChars="224" w:firstLine="717"/>
        <w:jc w:val="left"/>
        <w:rPr>
          <w:rFonts w:ascii="方正楷体简体" w:eastAsia="方正楷体简体"/>
          <w:bCs/>
          <w:sz w:val="32"/>
        </w:rPr>
      </w:pPr>
      <w:r>
        <w:rPr>
          <w:rFonts w:ascii="方正楷体简体" w:eastAsia="方正楷体简体" w:hint="eastAsia"/>
          <w:bCs/>
          <w:sz w:val="32"/>
        </w:rPr>
        <w:t>（二）</w:t>
      </w:r>
      <w:r>
        <w:rPr>
          <w:rFonts w:ascii="方正楷体简体" w:eastAsia="方正楷体简体" w:hint="eastAsia"/>
          <w:bCs/>
          <w:sz w:val="32"/>
        </w:rPr>
        <w:t>存在问题</w:t>
      </w:r>
    </w:p>
    <w:p w:rsidR="003F1B74" w:rsidRDefault="00EB744C" w:rsidP="003F1B74">
      <w:pPr>
        <w:spacing w:line="560" w:lineRule="exact"/>
        <w:ind w:firstLineChars="324" w:firstLine="1037"/>
        <w:jc w:val="left"/>
        <w:rPr>
          <w:rFonts w:ascii="方正楷体简体" w:eastAsia="方正楷体简体"/>
          <w:bCs/>
          <w:sz w:val="32"/>
        </w:rPr>
      </w:pPr>
      <w:r>
        <w:rPr>
          <w:rFonts w:ascii="方正楷体简体" w:eastAsia="方正楷体简体" w:hint="eastAsia"/>
          <w:bCs/>
          <w:sz w:val="32"/>
        </w:rPr>
        <w:t>无。</w:t>
      </w:r>
    </w:p>
    <w:p w:rsidR="003F1B74" w:rsidRDefault="00EB744C" w:rsidP="003F1B74">
      <w:pPr>
        <w:ind w:leftChars="200" w:left="420" w:firstLineChars="100" w:firstLine="320"/>
        <w:rPr>
          <w:rFonts w:ascii="方正楷体简体" w:eastAsia="方正楷体简体"/>
          <w:bCs/>
          <w:sz w:val="32"/>
        </w:rPr>
      </w:pPr>
      <w:bookmarkStart w:id="53" w:name="_Toc15396618"/>
      <w:r>
        <w:rPr>
          <w:rFonts w:ascii="方正楷体简体" w:eastAsia="方正楷体简体" w:hint="eastAsia"/>
          <w:bCs/>
          <w:sz w:val="32"/>
        </w:rPr>
        <w:t>（三）改进建议</w:t>
      </w:r>
      <w:bookmarkStart w:id="54" w:name="_GoBack"/>
      <w:bookmarkEnd w:id="54"/>
    </w:p>
    <w:p w:rsidR="003F1B74" w:rsidRDefault="00EB744C" w:rsidP="003F1B74">
      <w:pPr>
        <w:spacing w:line="560" w:lineRule="exact"/>
        <w:ind w:firstLineChars="324" w:firstLine="1037"/>
        <w:jc w:val="left"/>
        <w:rPr>
          <w:rFonts w:ascii="方正楷体简体" w:eastAsia="方正楷体简体"/>
          <w:bCs/>
          <w:sz w:val="32"/>
        </w:rPr>
      </w:pPr>
      <w:r>
        <w:rPr>
          <w:rFonts w:ascii="方正楷体简体" w:eastAsia="方正楷体简体" w:hint="eastAsia"/>
          <w:bCs/>
          <w:sz w:val="32"/>
        </w:rPr>
        <w:t>无。</w:t>
      </w:r>
    </w:p>
    <w:p w:rsidR="003F1B74" w:rsidRDefault="003F1B74">
      <w:pPr>
        <w:spacing w:line="600" w:lineRule="exact"/>
        <w:jc w:val="center"/>
        <w:outlineLvl w:val="0"/>
        <w:rPr>
          <w:rFonts w:ascii="黑体" w:eastAsia="黑体" w:hAnsi="黑体"/>
          <w:sz w:val="44"/>
          <w:szCs w:val="44"/>
        </w:rPr>
      </w:pPr>
    </w:p>
    <w:p w:rsidR="003F1B74" w:rsidRDefault="00EB744C">
      <w:pPr>
        <w:ind w:firstLineChars="200" w:firstLine="640"/>
        <w:rPr>
          <w:rFonts w:eastAsia="仿宋_GB2312"/>
          <w:sz w:val="32"/>
          <w:szCs w:val="32"/>
          <w:lang w:val="zh-CN"/>
        </w:rPr>
      </w:pPr>
      <w:r>
        <w:rPr>
          <w:rFonts w:eastAsia="仿宋_GB2312" w:hint="eastAsia"/>
          <w:sz w:val="32"/>
          <w:szCs w:val="32"/>
          <w:lang w:val="zh-CN"/>
        </w:rPr>
        <w:t>附表：部门预算项目支出绩效自评表（</w:t>
      </w:r>
      <w:r>
        <w:rPr>
          <w:rFonts w:eastAsia="仿宋_GB2312" w:hint="eastAsia"/>
          <w:sz w:val="32"/>
          <w:szCs w:val="32"/>
          <w:lang w:val="zh-CN"/>
        </w:rPr>
        <w:t>2023</w:t>
      </w:r>
      <w:r>
        <w:rPr>
          <w:rFonts w:eastAsia="仿宋_GB2312" w:hint="eastAsia"/>
          <w:sz w:val="32"/>
          <w:szCs w:val="32"/>
          <w:lang w:val="zh-CN"/>
        </w:rPr>
        <w:t>年度）</w:t>
      </w:r>
    </w:p>
    <w:p w:rsidR="003F1B74" w:rsidRDefault="003F1B74">
      <w:pPr>
        <w:spacing w:line="600" w:lineRule="exact"/>
        <w:jc w:val="center"/>
        <w:outlineLvl w:val="0"/>
        <w:rPr>
          <w:rFonts w:ascii="黑体" w:eastAsia="黑体" w:hAnsi="黑体"/>
          <w:sz w:val="44"/>
          <w:szCs w:val="44"/>
        </w:rPr>
      </w:pPr>
    </w:p>
    <w:p w:rsidR="003F1B74" w:rsidRDefault="003F1B74">
      <w:pPr>
        <w:spacing w:line="600" w:lineRule="exact"/>
        <w:jc w:val="center"/>
        <w:outlineLvl w:val="0"/>
        <w:rPr>
          <w:rFonts w:ascii="黑体" w:eastAsia="黑体" w:hAnsi="黑体"/>
          <w:sz w:val="44"/>
          <w:szCs w:val="44"/>
        </w:rPr>
      </w:pPr>
    </w:p>
    <w:p w:rsidR="003F1B74" w:rsidRDefault="003F1B74">
      <w:pPr>
        <w:spacing w:line="600" w:lineRule="exact"/>
        <w:jc w:val="center"/>
        <w:outlineLvl w:val="0"/>
        <w:rPr>
          <w:rFonts w:ascii="黑体" w:eastAsia="黑体" w:hAnsi="黑体"/>
          <w:sz w:val="44"/>
          <w:szCs w:val="44"/>
        </w:rPr>
      </w:pPr>
    </w:p>
    <w:p w:rsidR="003F1B74" w:rsidRDefault="003F1B74">
      <w:pPr>
        <w:spacing w:line="600" w:lineRule="exact"/>
        <w:jc w:val="center"/>
        <w:outlineLvl w:val="0"/>
        <w:rPr>
          <w:rFonts w:ascii="黑体" w:eastAsia="黑体" w:hAnsi="黑体"/>
          <w:sz w:val="44"/>
          <w:szCs w:val="44"/>
        </w:rPr>
      </w:pPr>
    </w:p>
    <w:p w:rsidR="003F1B74" w:rsidRDefault="003F1B74">
      <w:pPr>
        <w:spacing w:line="600" w:lineRule="exact"/>
        <w:jc w:val="center"/>
        <w:outlineLvl w:val="0"/>
        <w:rPr>
          <w:rFonts w:ascii="黑体" w:eastAsia="黑体" w:hAnsi="黑体"/>
          <w:sz w:val="44"/>
          <w:szCs w:val="44"/>
        </w:rPr>
      </w:pPr>
    </w:p>
    <w:p w:rsidR="003F1B74" w:rsidRDefault="003F1B74">
      <w:pPr>
        <w:spacing w:line="600" w:lineRule="exact"/>
        <w:jc w:val="center"/>
        <w:outlineLvl w:val="0"/>
        <w:rPr>
          <w:rFonts w:ascii="黑体" w:eastAsia="黑体" w:hAnsi="黑体"/>
          <w:sz w:val="44"/>
          <w:szCs w:val="44"/>
        </w:rPr>
      </w:pPr>
    </w:p>
    <w:p w:rsidR="003F1B74" w:rsidRDefault="003F1B74">
      <w:pPr>
        <w:spacing w:line="600" w:lineRule="exact"/>
        <w:jc w:val="center"/>
        <w:outlineLvl w:val="0"/>
        <w:rPr>
          <w:rFonts w:ascii="黑体" w:eastAsia="黑体" w:hAnsi="黑体"/>
          <w:sz w:val="44"/>
          <w:szCs w:val="44"/>
        </w:rPr>
      </w:pPr>
    </w:p>
    <w:p w:rsidR="003F1B74" w:rsidRDefault="003F1B74">
      <w:pPr>
        <w:spacing w:line="600" w:lineRule="exact"/>
        <w:jc w:val="center"/>
        <w:outlineLvl w:val="0"/>
        <w:rPr>
          <w:rFonts w:ascii="黑体" w:eastAsia="黑体" w:hAnsi="黑体"/>
          <w:sz w:val="44"/>
          <w:szCs w:val="44"/>
        </w:rPr>
      </w:pPr>
    </w:p>
    <w:p w:rsidR="003F1B74" w:rsidRDefault="003F1B74">
      <w:pPr>
        <w:spacing w:line="600" w:lineRule="exact"/>
        <w:jc w:val="center"/>
        <w:outlineLvl w:val="0"/>
        <w:rPr>
          <w:rFonts w:ascii="黑体" w:eastAsia="黑体" w:hAnsi="黑体"/>
          <w:sz w:val="44"/>
          <w:szCs w:val="44"/>
        </w:rPr>
      </w:pPr>
    </w:p>
    <w:p w:rsidR="003F1B74" w:rsidRDefault="003F1B74">
      <w:pPr>
        <w:pStyle w:val="5"/>
        <w:rPr>
          <w:rFonts w:ascii="黑体" w:hAnsi="黑体"/>
          <w:sz w:val="44"/>
          <w:szCs w:val="44"/>
        </w:rPr>
      </w:pPr>
    </w:p>
    <w:p w:rsidR="003F1B74" w:rsidRDefault="003F1B74">
      <w:pPr>
        <w:rPr>
          <w:rFonts w:ascii="黑体" w:eastAsia="黑体" w:hAnsi="黑体"/>
          <w:sz w:val="44"/>
          <w:szCs w:val="44"/>
        </w:rPr>
      </w:pPr>
    </w:p>
    <w:p w:rsidR="003F1B74" w:rsidRDefault="003F1B74">
      <w:pPr>
        <w:pStyle w:val="5"/>
      </w:pPr>
    </w:p>
    <w:p w:rsidR="003F1B74" w:rsidRDefault="003F1B74">
      <w:pPr>
        <w:spacing w:line="600" w:lineRule="exact"/>
        <w:jc w:val="center"/>
        <w:outlineLvl w:val="0"/>
        <w:rPr>
          <w:rFonts w:ascii="黑体" w:eastAsia="黑体" w:hAnsi="黑体"/>
          <w:sz w:val="44"/>
          <w:szCs w:val="44"/>
        </w:rPr>
      </w:pPr>
    </w:p>
    <w:p w:rsidR="003F1B74" w:rsidRDefault="00EB744C">
      <w:pPr>
        <w:spacing w:line="600" w:lineRule="exact"/>
        <w:jc w:val="center"/>
        <w:outlineLvl w:val="0"/>
        <w:rPr>
          <w:rFonts w:ascii="仿宋" w:eastAsia="仿宋" w:hAnsi="仿宋"/>
        </w:rPr>
      </w:pPr>
      <w:r>
        <w:rPr>
          <w:rFonts w:ascii="黑体" w:eastAsia="黑体" w:hAnsi="黑体" w:hint="eastAsia"/>
          <w:sz w:val="44"/>
          <w:szCs w:val="44"/>
        </w:rPr>
        <w:t>第</w:t>
      </w:r>
      <w:r>
        <w:rPr>
          <w:rStyle w:val="1Char"/>
          <w:rFonts w:ascii="黑体" w:eastAsia="黑体" w:hAnsi="黑体" w:hint="eastAsia"/>
          <w:b w:val="0"/>
        </w:rPr>
        <w:t>五部分</w:t>
      </w:r>
      <w:r>
        <w:rPr>
          <w:rStyle w:val="1Char"/>
          <w:rFonts w:ascii="黑体" w:eastAsia="黑体" w:hAnsi="黑体" w:hint="eastAsia"/>
          <w:b w:val="0"/>
        </w:rPr>
        <w:t xml:space="preserve"> </w:t>
      </w:r>
      <w:r>
        <w:rPr>
          <w:rStyle w:val="1Char"/>
          <w:rFonts w:ascii="黑体" w:eastAsia="黑体" w:hAnsi="黑体" w:hint="eastAsia"/>
          <w:b w:val="0"/>
        </w:rPr>
        <w:t>附表</w:t>
      </w:r>
      <w:bookmarkStart w:id="55" w:name="_Toc15396619"/>
      <w:bookmarkEnd w:id="51"/>
      <w:bookmarkEnd w:id="53"/>
    </w:p>
    <w:p w:rsidR="003F1B74" w:rsidRDefault="003F1B74">
      <w:pPr>
        <w:pStyle w:val="2"/>
        <w:rPr>
          <w:rFonts w:ascii="仿宋" w:eastAsia="仿宋" w:hAnsi="仿宋"/>
          <w:b w:val="0"/>
        </w:rPr>
      </w:pPr>
    </w:p>
    <w:p w:rsidR="003F1B74" w:rsidRDefault="00EB744C">
      <w:pPr>
        <w:pStyle w:val="2"/>
        <w:rPr>
          <w:rFonts w:ascii="仿宋" w:eastAsia="仿宋" w:hAnsi="仿宋"/>
        </w:rPr>
      </w:pPr>
      <w:r>
        <w:rPr>
          <w:rFonts w:ascii="仿宋" w:eastAsia="仿宋" w:hAnsi="仿宋" w:hint="eastAsia"/>
          <w:b w:val="0"/>
        </w:rPr>
        <w:t>一、收</w:t>
      </w:r>
      <w:r>
        <w:rPr>
          <w:rStyle w:val="2Char"/>
          <w:rFonts w:ascii="仿宋" w:eastAsia="仿宋" w:hAnsi="仿宋" w:hint="eastAsia"/>
        </w:rPr>
        <w:t>入支出决算总表</w:t>
      </w:r>
      <w:bookmarkEnd w:id="55"/>
    </w:p>
    <w:p w:rsidR="003F1B74" w:rsidRDefault="00EB744C">
      <w:pPr>
        <w:pStyle w:val="2"/>
        <w:rPr>
          <w:rFonts w:ascii="仿宋" w:eastAsia="仿宋" w:hAnsi="仿宋"/>
        </w:rPr>
      </w:pPr>
      <w:bookmarkStart w:id="56" w:name="_Toc15396620"/>
      <w:r>
        <w:rPr>
          <w:rFonts w:ascii="仿宋" w:eastAsia="仿宋" w:hAnsi="仿宋" w:hint="eastAsia"/>
          <w:b w:val="0"/>
        </w:rPr>
        <w:t>二、收</w:t>
      </w:r>
      <w:r>
        <w:rPr>
          <w:rStyle w:val="2Char"/>
          <w:rFonts w:ascii="仿宋" w:eastAsia="仿宋" w:hAnsi="仿宋" w:hint="eastAsia"/>
        </w:rPr>
        <w:t>入决算表</w:t>
      </w:r>
      <w:bookmarkEnd w:id="56"/>
    </w:p>
    <w:p w:rsidR="003F1B74" w:rsidRDefault="00EB744C">
      <w:pPr>
        <w:pStyle w:val="2"/>
        <w:rPr>
          <w:rFonts w:ascii="仿宋" w:eastAsia="仿宋" w:hAnsi="仿宋"/>
        </w:rPr>
      </w:pPr>
      <w:bookmarkStart w:id="57" w:name="_Toc15396621"/>
      <w:r>
        <w:rPr>
          <w:rStyle w:val="2Char"/>
          <w:rFonts w:ascii="仿宋" w:eastAsia="仿宋" w:hAnsi="仿宋" w:hint="eastAsia"/>
        </w:rPr>
        <w:t>三、</w:t>
      </w:r>
      <w:r>
        <w:rPr>
          <w:rFonts w:ascii="仿宋" w:eastAsia="仿宋" w:hAnsi="仿宋" w:hint="eastAsia"/>
          <w:b w:val="0"/>
        </w:rPr>
        <w:t>支</w:t>
      </w:r>
      <w:r>
        <w:rPr>
          <w:rStyle w:val="2Char"/>
          <w:rFonts w:ascii="仿宋" w:eastAsia="仿宋" w:hAnsi="仿宋" w:hint="eastAsia"/>
        </w:rPr>
        <w:t>出决算表</w:t>
      </w:r>
      <w:bookmarkEnd w:id="57"/>
    </w:p>
    <w:p w:rsidR="003F1B74" w:rsidRDefault="00EB744C">
      <w:pPr>
        <w:pStyle w:val="2"/>
        <w:rPr>
          <w:rFonts w:ascii="仿宋" w:eastAsia="仿宋" w:hAnsi="仿宋"/>
          <w:b w:val="0"/>
        </w:rPr>
      </w:pPr>
      <w:bookmarkStart w:id="58" w:name="_Toc15396622"/>
      <w:r>
        <w:rPr>
          <w:rStyle w:val="2Char"/>
          <w:rFonts w:ascii="仿宋" w:eastAsia="仿宋" w:hAnsi="仿宋" w:hint="eastAsia"/>
        </w:rPr>
        <w:t>四、</w:t>
      </w:r>
      <w:r>
        <w:rPr>
          <w:rFonts w:ascii="仿宋" w:eastAsia="仿宋" w:hAnsi="仿宋" w:hint="eastAsia"/>
          <w:b w:val="0"/>
        </w:rPr>
        <w:t>财</w:t>
      </w:r>
      <w:r>
        <w:rPr>
          <w:rStyle w:val="2Char"/>
          <w:rFonts w:ascii="仿宋" w:eastAsia="仿宋" w:hAnsi="仿宋" w:hint="eastAsia"/>
        </w:rPr>
        <w:t>政拨款收入支出决算总表</w:t>
      </w:r>
      <w:bookmarkEnd w:id="58"/>
    </w:p>
    <w:p w:rsidR="003F1B74" w:rsidRDefault="00EB744C">
      <w:pPr>
        <w:pStyle w:val="2"/>
        <w:rPr>
          <w:rStyle w:val="2Char"/>
          <w:rFonts w:ascii="仿宋" w:eastAsia="仿宋" w:hAnsi="仿宋"/>
        </w:rPr>
      </w:pPr>
      <w:bookmarkStart w:id="59" w:name="_Toc15396623"/>
      <w:r>
        <w:rPr>
          <w:rStyle w:val="2Char"/>
          <w:rFonts w:ascii="仿宋" w:eastAsia="仿宋" w:hAnsi="仿宋" w:hint="eastAsia"/>
        </w:rPr>
        <w:t>五、</w:t>
      </w:r>
      <w:r>
        <w:rPr>
          <w:rFonts w:ascii="仿宋" w:eastAsia="仿宋" w:hAnsi="仿宋" w:hint="eastAsia"/>
          <w:b w:val="0"/>
        </w:rPr>
        <w:t>财</w:t>
      </w:r>
      <w:r>
        <w:rPr>
          <w:rStyle w:val="2Char"/>
          <w:rFonts w:ascii="仿宋" w:eastAsia="仿宋" w:hAnsi="仿宋" w:hint="eastAsia"/>
        </w:rPr>
        <w:t>政拨款支出决算明细表</w:t>
      </w:r>
      <w:bookmarkStart w:id="60" w:name="_Toc15396624"/>
      <w:bookmarkEnd w:id="59"/>
    </w:p>
    <w:p w:rsidR="003F1B74" w:rsidRDefault="00EB744C">
      <w:pPr>
        <w:pStyle w:val="2"/>
        <w:rPr>
          <w:rFonts w:ascii="仿宋" w:eastAsia="仿宋" w:hAnsi="仿宋"/>
        </w:rPr>
      </w:pPr>
      <w:r>
        <w:rPr>
          <w:rStyle w:val="2Char"/>
          <w:rFonts w:ascii="仿宋" w:eastAsia="仿宋" w:hAnsi="仿宋" w:hint="eastAsia"/>
        </w:rPr>
        <w:t>六、</w:t>
      </w:r>
      <w:r>
        <w:rPr>
          <w:rFonts w:ascii="仿宋" w:eastAsia="仿宋" w:hAnsi="仿宋" w:hint="eastAsia"/>
          <w:b w:val="0"/>
        </w:rPr>
        <w:t>一</w:t>
      </w:r>
      <w:r>
        <w:rPr>
          <w:rStyle w:val="2Char"/>
          <w:rFonts w:ascii="仿宋" w:eastAsia="仿宋" w:hAnsi="仿宋" w:hint="eastAsia"/>
        </w:rPr>
        <w:t>般公共预算财政拨款支出决算表</w:t>
      </w:r>
      <w:bookmarkEnd w:id="60"/>
    </w:p>
    <w:p w:rsidR="003F1B74" w:rsidRDefault="00EB744C">
      <w:pPr>
        <w:pStyle w:val="2"/>
        <w:rPr>
          <w:rFonts w:ascii="仿宋" w:eastAsia="仿宋" w:hAnsi="仿宋"/>
        </w:rPr>
      </w:pPr>
      <w:bookmarkStart w:id="61" w:name="_Toc15396625"/>
      <w:r>
        <w:rPr>
          <w:rStyle w:val="2Char"/>
          <w:rFonts w:ascii="仿宋" w:eastAsia="仿宋" w:hAnsi="仿宋" w:hint="eastAsia"/>
        </w:rPr>
        <w:t>七、</w:t>
      </w:r>
      <w:r>
        <w:rPr>
          <w:rFonts w:ascii="仿宋" w:eastAsia="仿宋" w:hAnsi="仿宋" w:hint="eastAsia"/>
          <w:b w:val="0"/>
        </w:rPr>
        <w:t>一</w:t>
      </w:r>
      <w:r>
        <w:rPr>
          <w:rStyle w:val="2Char"/>
          <w:rFonts w:ascii="仿宋" w:eastAsia="仿宋" w:hAnsi="仿宋" w:hint="eastAsia"/>
        </w:rPr>
        <w:t>般公共预算财政拨款支出决算明细表</w:t>
      </w:r>
      <w:bookmarkEnd w:id="61"/>
    </w:p>
    <w:p w:rsidR="003F1B74" w:rsidRDefault="00EB744C">
      <w:pPr>
        <w:pStyle w:val="2"/>
        <w:rPr>
          <w:rFonts w:ascii="仿宋" w:eastAsia="仿宋" w:hAnsi="仿宋"/>
        </w:rPr>
      </w:pPr>
      <w:bookmarkStart w:id="62" w:name="_Toc15396626"/>
      <w:r>
        <w:rPr>
          <w:rStyle w:val="2Char"/>
          <w:rFonts w:ascii="仿宋" w:eastAsia="仿宋" w:hAnsi="仿宋" w:hint="eastAsia"/>
        </w:rPr>
        <w:t>八、</w:t>
      </w:r>
      <w:r>
        <w:rPr>
          <w:rFonts w:ascii="仿宋" w:eastAsia="仿宋" w:hAnsi="仿宋" w:hint="eastAsia"/>
          <w:b w:val="0"/>
        </w:rPr>
        <w:t>一</w:t>
      </w:r>
      <w:r>
        <w:rPr>
          <w:rStyle w:val="2Char"/>
          <w:rFonts w:ascii="仿宋" w:eastAsia="仿宋" w:hAnsi="仿宋" w:hint="eastAsia"/>
        </w:rPr>
        <w:t>般公共预算财政拨款基本支出决算表</w:t>
      </w:r>
      <w:bookmarkEnd w:id="62"/>
    </w:p>
    <w:p w:rsidR="003F1B74" w:rsidRDefault="00EB744C">
      <w:pPr>
        <w:pStyle w:val="2"/>
        <w:rPr>
          <w:rFonts w:ascii="仿宋" w:eastAsia="仿宋" w:hAnsi="仿宋"/>
        </w:rPr>
      </w:pPr>
      <w:bookmarkStart w:id="63" w:name="_Toc15396627"/>
      <w:r>
        <w:rPr>
          <w:rStyle w:val="2Char"/>
          <w:rFonts w:ascii="仿宋" w:eastAsia="仿宋" w:hAnsi="仿宋" w:hint="eastAsia"/>
        </w:rPr>
        <w:t>九、</w:t>
      </w:r>
      <w:r>
        <w:rPr>
          <w:rFonts w:ascii="仿宋" w:eastAsia="仿宋" w:hAnsi="仿宋" w:hint="eastAsia"/>
          <w:b w:val="0"/>
        </w:rPr>
        <w:t>一</w:t>
      </w:r>
      <w:r>
        <w:rPr>
          <w:rStyle w:val="2Char"/>
          <w:rFonts w:ascii="仿宋" w:eastAsia="仿宋" w:hAnsi="仿宋" w:hint="eastAsia"/>
        </w:rPr>
        <w:t>般公共预算财政拨款项目支出决算表</w:t>
      </w:r>
      <w:bookmarkEnd w:id="63"/>
    </w:p>
    <w:p w:rsidR="003F1B74" w:rsidRDefault="00EB744C">
      <w:pPr>
        <w:pStyle w:val="2"/>
        <w:rPr>
          <w:rFonts w:ascii="仿宋" w:eastAsia="仿宋" w:hAnsi="仿宋"/>
        </w:rPr>
      </w:pPr>
      <w:bookmarkStart w:id="64" w:name="_Toc15396628"/>
      <w:r>
        <w:rPr>
          <w:rStyle w:val="2Char"/>
          <w:rFonts w:ascii="仿宋" w:eastAsia="仿宋" w:hAnsi="仿宋" w:hint="eastAsia"/>
        </w:rPr>
        <w:t>十、</w:t>
      </w:r>
      <w:bookmarkStart w:id="65" w:name="_Toc15396629"/>
      <w:bookmarkEnd w:id="64"/>
      <w:r>
        <w:rPr>
          <w:rFonts w:ascii="仿宋" w:eastAsia="仿宋" w:hAnsi="仿宋" w:hint="eastAsia"/>
          <w:b w:val="0"/>
        </w:rPr>
        <w:t>政</w:t>
      </w:r>
      <w:r>
        <w:rPr>
          <w:rStyle w:val="2Char"/>
          <w:rFonts w:ascii="仿宋" w:eastAsia="仿宋" w:hAnsi="仿宋" w:hint="eastAsia"/>
        </w:rPr>
        <w:t>府性基金预算财政拨款收入支出决算表</w:t>
      </w:r>
    </w:p>
    <w:p w:rsidR="003F1B74" w:rsidRDefault="00EB744C">
      <w:pPr>
        <w:pStyle w:val="2"/>
        <w:rPr>
          <w:rStyle w:val="2Char"/>
          <w:rFonts w:ascii="仿宋" w:eastAsia="仿宋" w:hAnsi="仿宋"/>
        </w:rPr>
      </w:pPr>
      <w:r>
        <w:rPr>
          <w:rStyle w:val="2Char"/>
          <w:rFonts w:ascii="仿宋" w:eastAsia="仿宋" w:hAnsi="仿宋" w:hint="eastAsia"/>
        </w:rPr>
        <w:t>十一、</w:t>
      </w:r>
      <w:bookmarkStart w:id="66" w:name="_Toc15396630"/>
      <w:bookmarkEnd w:id="65"/>
      <w:r>
        <w:rPr>
          <w:rFonts w:ascii="仿宋" w:eastAsia="仿宋" w:hAnsi="仿宋" w:hint="eastAsia"/>
          <w:b w:val="0"/>
        </w:rPr>
        <w:t>国</w:t>
      </w:r>
      <w:r>
        <w:rPr>
          <w:rStyle w:val="2Char"/>
          <w:rFonts w:ascii="仿宋" w:eastAsia="仿宋" w:hAnsi="仿宋" w:hint="eastAsia"/>
        </w:rPr>
        <w:t>有资本经营预算</w:t>
      </w:r>
      <w:r>
        <w:rPr>
          <w:rStyle w:val="2Char"/>
          <w:rFonts w:ascii="仿宋" w:eastAsia="仿宋" w:hAnsi="仿宋" w:hint="eastAsia"/>
        </w:rPr>
        <w:t>财政拨款收入</w:t>
      </w:r>
      <w:r>
        <w:rPr>
          <w:rStyle w:val="2Char"/>
          <w:rFonts w:ascii="仿宋" w:eastAsia="仿宋" w:hAnsi="仿宋" w:hint="eastAsia"/>
        </w:rPr>
        <w:t>支出决算表</w:t>
      </w:r>
    </w:p>
    <w:p w:rsidR="003F1B74" w:rsidRDefault="00EB744C">
      <w:pPr>
        <w:pStyle w:val="2"/>
        <w:rPr>
          <w:rStyle w:val="2Char"/>
          <w:rFonts w:ascii="仿宋" w:eastAsia="仿宋" w:hAnsi="仿宋"/>
        </w:rPr>
      </w:pPr>
      <w:r>
        <w:rPr>
          <w:rStyle w:val="2Char"/>
          <w:rFonts w:ascii="仿宋" w:eastAsia="仿宋" w:hAnsi="仿宋" w:hint="eastAsia"/>
        </w:rPr>
        <w:t>十二</w:t>
      </w:r>
      <w:bookmarkStart w:id="67" w:name="_Toc15396631"/>
      <w:bookmarkEnd w:id="66"/>
      <w:r>
        <w:rPr>
          <w:rStyle w:val="2Char"/>
          <w:rFonts w:ascii="仿宋" w:eastAsia="仿宋" w:hAnsi="仿宋" w:hint="eastAsia"/>
        </w:rPr>
        <w:t>、国有资本经营预算财政拨款支出决算表</w:t>
      </w:r>
    </w:p>
    <w:p w:rsidR="003F1B74" w:rsidRDefault="00EB744C">
      <w:pPr>
        <w:pStyle w:val="2"/>
        <w:rPr>
          <w:rStyle w:val="2Char"/>
          <w:rFonts w:ascii="仿宋" w:eastAsia="仿宋" w:hAnsi="仿宋"/>
        </w:rPr>
      </w:pPr>
      <w:r>
        <w:rPr>
          <w:rStyle w:val="2Char"/>
          <w:rFonts w:ascii="仿宋" w:eastAsia="仿宋" w:hAnsi="仿宋" w:hint="eastAsia"/>
        </w:rPr>
        <w:t>十三、</w:t>
      </w:r>
      <w:bookmarkEnd w:id="67"/>
      <w:r>
        <w:rPr>
          <w:rStyle w:val="2Char"/>
          <w:rFonts w:ascii="仿宋" w:eastAsia="仿宋" w:hAnsi="仿宋" w:hint="eastAsia"/>
        </w:rPr>
        <w:t>财政拨款“三公”经费支出决算表</w:t>
      </w:r>
    </w:p>
    <w:p w:rsidR="003F1B74" w:rsidRDefault="003F1B74">
      <w:pPr>
        <w:rPr>
          <w:rFonts w:eastAsia="仿宋"/>
        </w:rPr>
      </w:pPr>
    </w:p>
    <w:sectPr w:rsidR="003F1B74" w:rsidSect="003F1B74">
      <w:headerReference w:type="default" r:id="rId22"/>
      <w:footerReference w:type="default" r:id="rId23"/>
      <w:pgSz w:w="11906" w:h="16838"/>
      <w:pgMar w:top="1440" w:right="1800" w:bottom="1440" w:left="1800"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1B74" w:rsidRDefault="003F1B74" w:rsidP="003F1B74">
      <w:r>
        <w:separator/>
      </w:r>
    </w:p>
  </w:endnote>
  <w:endnote w:type="continuationSeparator" w:id="0">
    <w:p w:rsidR="003F1B74" w:rsidRDefault="003F1B74" w:rsidP="003F1B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微软雅黑"/>
    <w:panose1 w:val="02010600030101010101"/>
    <w:charset w:val="86"/>
    <w:family w:val="modern"/>
    <w:notTrueType/>
    <w:pitch w:val="fixed"/>
    <w:sig w:usb0="00000000"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微软雅黑"/>
    <w:charset w:val="86"/>
    <w:family w:val="modern"/>
    <w:pitch w:val="default"/>
    <w:sig w:usb0="00000000" w:usb1="080E0000" w:usb2="00000000" w:usb3="00000000" w:csb0="00040000" w:csb1="00000000"/>
  </w:font>
  <w:font w:name="仿宋">
    <w:altName w:val="微软雅黑"/>
    <w:charset w:val="86"/>
    <w:family w:val="modern"/>
    <w:pitch w:val="default"/>
    <w:sig w:usb0="00000000" w:usb1="00000000" w:usb2="00000016" w:usb3="00000000" w:csb0="00040001" w:csb1="00000000"/>
  </w:font>
  <w:font w:name="方正小标宋简体">
    <w:altName w:val="微软雅黑"/>
    <w:charset w:val="86"/>
    <w:family w:val="script"/>
    <w:pitch w:val="default"/>
    <w:sig w:usb0="00000000" w:usb1="080E0000" w:usb2="00000000" w:usb3="00000000" w:csb0="00040000" w:csb1="00000000"/>
  </w:font>
  <w:font w:name="华文仿宋">
    <w:altName w:val="hakuyoxingshu7000"/>
    <w:charset w:val="86"/>
    <w:family w:val="auto"/>
    <w:pitch w:val="default"/>
    <w:sig w:usb0="00000000" w:usb1="080F0000" w:usb2="00000000" w:usb3="00000000" w:csb0="0004009F" w:csb1="DFD70000"/>
  </w:font>
  <w:font w:name="方正黑体简体">
    <w:altName w:val="微软雅黑"/>
    <w:charset w:val="86"/>
    <w:family w:val="auto"/>
    <w:pitch w:val="default"/>
    <w:sig w:usb0="00000000" w:usb1="080E0000" w:usb2="00000000" w:usb3="00000000" w:csb0="00040000" w:csb1="00000000"/>
  </w:font>
  <w:font w:name="方正楷体简体">
    <w:altName w:val="微软雅黑"/>
    <w:charset w:val="86"/>
    <w:family w:val="auto"/>
    <w:pitch w:val="default"/>
    <w:sig w:usb0="00000000" w:usb1="080E0000" w:usb2="00000000" w:usb3="00000000" w:csb0="00040000" w:csb1="00000000"/>
  </w:font>
  <w:font w:name="方正仿宋简体">
    <w:altName w:val="微软雅黑"/>
    <w:charset w:val="86"/>
    <w:family w:val="auto"/>
    <w:pitch w:val="default"/>
    <w:sig w:usb0="00000000" w:usb1="080E0000" w:usb2="00000000" w:usb3="00000000" w:csb0="00040000" w:csb1="00000000"/>
  </w:font>
  <w:font w:name="楷体_GB2312">
    <w:altName w:val="微软雅黑"/>
    <w:charset w:val="86"/>
    <w:family w:val="modern"/>
    <w:pitch w:val="default"/>
    <w:sig w:usb0="00000000" w:usb1="080E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94781956"/>
    </w:sdtPr>
    <w:sdtContent>
      <w:p w:rsidR="003F1B74" w:rsidRDefault="003F1B74">
        <w:pPr>
          <w:pStyle w:val="a6"/>
          <w:jc w:val="center"/>
        </w:pPr>
        <w:r>
          <w:fldChar w:fldCharType="begin"/>
        </w:r>
        <w:r w:rsidR="00EB744C">
          <w:instrText>PAGE   \* MERGEFORMAT</w:instrText>
        </w:r>
        <w:r>
          <w:fldChar w:fldCharType="separate"/>
        </w:r>
        <w:r w:rsidR="00EB744C" w:rsidRPr="00EB744C">
          <w:rPr>
            <w:noProof/>
            <w:lang w:val="zh-CN"/>
          </w:rPr>
          <w:t>2</w:t>
        </w:r>
        <w:r>
          <w:fldChar w:fldCharType="end"/>
        </w:r>
      </w:p>
    </w:sdtContent>
  </w:sdt>
  <w:p w:rsidR="003F1B74" w:rsidRDefault="003F1B74">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1B74" w:rsidRDefault="003F1B74" w:rsidP="003F1B74">
      <w:r>
        <w:separator/>
      </w:r>
    </w:p>
  </w:footnote>
  <w:footnote w:type="continuationSeparator" w:id="0">
    <w:p w:rsidR="003F1B74" w:rsidRDefault="003F1B74" w:rsidP="003F1B7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B74" w:rsidRDefault="003F1B74">
    <w:pPr>
      <w:pStyle w:val="a7"/>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6D8E2B8"/>
    <w:multiLevelType w:val="singleLevel"/>
    <w:tmpl w:val="B6D8E2B8"/>
    <w:lvl w:ilvl="0">
      <w:start w:val="2"/>
      <w:numFmt w:val="chineseCounting"/>
      <w:suff w:val="nothing"/>
      <w:lvlText w:val="（%1）"/>
      <w:lvlJc w:val="left"/>
      <w:rPr>
        <w:rFonts w:hint="eastAsia"/>
      </w:rPr>
    </w:lvl>
  </w:abstractNum>
  <w:abstractNum w:abstractNumId="1">
    <w:nsid w:val="DAA6F355"/>
    <w:multiLevelType w:val="singleLevel"/>
    <w:tmpl w:val="DAA6F355"/>
    <w:lvl w:ilvl="0">
      <w:start w:val="2"/>
      <w:numFmt w:val="chineseCounting"/>
      <w:suff w:val="nothing"/>
      <w:lvlText w:val="（%1）"/>
      <w:lvlJc w:val="left"/>
      <w:rPr>
        <w:rFonts w:hint="eastAsia"/>
      </w:rPr>
    </w:lvl>
  </w:abstractNum>
  <w:abstractNum w:abstractNumId="2">
    <w:nsid w:val="E2FA047D"/>
    <w:multiLevelType w:val="singleLevel"/>
    <w:tmpl w:val="E2FA047D"/>
    <w:lvl w:ilvl="0">
      <w:start w:val="3"/>
      <w:numFmt w:val="chineseCounting"/>
      <w:suff w:val="space"/>
      <w:lvlText w:val="第%1部分"/>
      <w:lvlJc w:val="left"/>
      <w:rPr>
        <w:rFonts w:ascii="黑体" w:eastAsia="黑体" w:hAnsi="黑体" w:cs="黑体" w:hint="eastAsia"/>
        <w:sz w:val="44"/>
        <w:szCs w:val="44"/>
      </w:rPr>
    </w:lvl>
  </w:abstractNum>
  <w:abstractNum w:abstractNumId="3">
    <w:nsid w:val="F1962058"/>
    <w:multiLevelType w:val="singleLevel"/>
    <w:tmpl w:val="F1962058"/>
    <w:lvl w:ilvl="0">
      <w:start w:val="5"/>
      <w:numFmt w:val="decimal"/>
      <w:lvlText w:val="%1."/>
      <w:lvlJc w:val="left"/>
      <w:pPr>
        <w:tabs>
          <w:tab w:val="left" w:pos="312"/>
        </w:tabs>
      </w:pPr>
    </w:lvl>
  </w:abstractNum>
  <w:abstractNum w:abstractNumId="4">
    <w:nsid w:val="1272550B"/>
    <w:multiLevelType w:val="multilevel"/>
    <w:tmpl w:val="1272550B"/>
    <w:lvl w:ilvl="0">
      <w:start w:val="1"/>
      <w:numFmt w:val="japaneseCounting"/>
      <w:lvlText w:val="%1、"/>
      <w:lvlJc w:val="left"/>
      <w:pPr>
        <w:ind w:left="1360" w:hanging="720"/>
      </w:pPr>
      <w:rPr>
        <w:rFonts w:hint="default"/>
        <w:b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5">
    <w:nsid w:val="22327F87"/>
    <w:multiLevelType w:val="singleLevel"/>
    <w:tmpl w:val="22327F87"/>
    <w:lvl w:ilvl="0">
      <w:start w:val="3"/>
      <w:numFmt w:val="decimal"/>
      <w:lvlText w:val="%1."/>
      <w:lvlJc w:val="left"/>
      <w:pPr>
        <w:tabs>
          <w:tab w:val="left" w:pos="312"/>
        </w:tabs>
      </w:pPr>
    </w:lvl>
  </w:abstractNum>
  <w:num w:numId="1">
    <w:abstractNumId w:val="4"/>
  </w:num>
  <w:num w:numId="2">
    <w:abstractNumId w:val="2"/>
  </w:num>
  <w:num w:numId="3">
    <w:abstractNumId w:val="1"/>
  </w:num>
  <w:num w:numId="4">
    <w:abstractNumId w:val="0"/>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NmQ4NDRlYWMzY2E2YjhkMWRiZjEyN2E3M2NhNjZkMjMifQ=="/>
  </w:docVars>
  <w:rsids>
    <w:rsidRoot w:val="00F1361C"/>
    <w:rsid w:val="9E3A10E2"/>
    <w:rsid w:val="F2E1F9D4"/>
    <w:rsid w:val="F7880819"/>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3F1B74"/>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15CF"/>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27E97"/>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B744C"/>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20A39C8"/>
    <w:rsid w:val="021B0BBE"/>
    <w:rsid w:val="03A27ACC"/>
    <w:rsid w:val="05275B33"/>
    <w:rsid w:val="06244E71"/>
    <w:rsid w:val="085E6934"/>
    <w:rsid w:val="08750F1B"/>
    <w:rsid w:val="089716ED"/>
    <w:rsid w:val="0A2032A3"/>
    <w:rsid w:val="0ADD2F10"/>
    <w:rsid w:val="0B8A37D8"/>
    <w:rsid w:val="0BAD4690"/>
    <w:rsid w:val="0C5841DD"/>
    <w:rsid w:val="0C833B86"/>
    <w:rsid w:val="0EB42859"/>
    <w:rsid w:val="0F0B7A65"/>
    <w:rsid w:val="10C055FF"/>
    <w:rsid w:val="10E52753"/>
    <w:rsid w:val="116A41D3"/>
    <w:rsid w:val="118107EC"/>
    <w:rsid w:val="11DD6519"/>
    <w:rsid w:val="12BB645A"/>
    <w:rsid w:val="12CB228E"/>
    <w:rsid w:val="133B6A25"/>
    <w:rsid w:val="1362008B"/>
    <w:rsid w:val="14815E8A"/>
    <w:rsid w:val="15892A2E"/>
    <w:rsid w:val="16BB723D"/>
    <w:rsid w:val="17066BD9"/>
    <w:rsid w:val="17CC0594"/>
    <w:rsid w:val="18015F3F"/>
    <w:rsid w:val="18CD061D"/>
    <w:rsid w:val="18E07030"/>
    <w:rsid w:val="1B1742F2"/>
    <w:rsid w:val="1B7E5D06"/>
    <w:rsid w:val="1BDA191C"/>
    <w:rsid w:val="1BE8440E"/>
    <w:rsid w:val="1CCA61C9"/>
    <w:rsid w:val="1D155CEE"/>
    <w:rsid w:val="202D3B9A"/>
    <w:rsid w:val="20F57F95"/>
    <w:rsid w:val="218B74B9"/>
    <w:rsid w:val="21A954A2"/>
    <w:rsid w:val="220D7FEF"/>
    <w:rsid w:val="226A4D14"/>
    <w:rsid w:val="22DC2394"/>
    <w:rsid w:val="23A71D0F"/>
    <w:rsid w:val="240371BF"/>
    <w:rsid w:val="25570BF0"/>
    <w:rsid w:val="25C741E6"/>
    <w:rsid w:val="26501B90"/>
    <w:rsid w:val="27842671"/>
    <w:rsid w:val="299D4599"/>
    <w:rsid w:val="29EF2ABC"/>
    <w:rsid w:val="29FD04D3"/>
    <w:rsid w:val="2ABE7A3E"/>
    <w:rsid w:val="2B901F5B"/>
    <w:rsid w:val="2CB2067E"/>
    <w:rsid w:val="2E6024B1"/>
    <w:rsid w:val="2EFA178C"/>
    <w:rsid w:val="2F7D61BB"/>
    <w:rsid w:val="3050190A"/>
    <w:rsid w:val="30B46D73"/>
    <w:rsid w:val="319F7F4E"/>
    <w:rsid w:val="328B3663"/>
    <w:rsid w:val="32C56BA0"/>
    <w:rsid w:val="333B1CEB"/>
    <w:rsid w:val="34261564"/>
    <w:rsid w:val="34E94FB6"/>
    <w:rsid w:val="35050B6E"/>
    <w:rsid w:val="354D0EBE"/>
    <w:rsid w:val="3615572B"/>
    <w:rsid w:val="3639699D"/>
    <w:rsid w:val="376F5CD8"/>
    <w:rsid w:val="379B49E0"/>
    <w:rsid w:val="380A6843"/>
    <w:rsid w:val="385826FD"/>
    <w:rsid w:val="3927491C"/>
    <w:rsid w:val="399D36E6"/>
    <w:rsid w:val="39AE70AB"/>
    <w:rsid w:val="3AA06FEA"/>
    <w:rsid w:val="3C0C0783"/>
    <w:rsid w:val="3F9F3A96"/>
    <w:rsid w:val="3FAB68BC"/>
    <w:rsid w:val="417E5BAB"/>
    <w:rsid w:val="42172897"/>
    <w:rsid w:val="430D71E7"/>
    <w:rsid w:val="443427EB"/>
    <w:rsid w:val="44F02ACB"/>
    <w:rsid w:val="453A317B"/>
    <w:rsid w:val="45F8417E"/>
    <w:rsid w:val="46B55F0F"/>
    <w:rsid w:val="47692CF2"/>
    <w:rsid w:val="487C64CF"/>
    <w:rsid w:val="49035BEB"/>
    <w:rsid w:val="493C27E9"/>
    <w:rsid w:val="496F39ED"/>
    <w:rsid w:val="49FF41D3"/>
    <w:rsid w:val="4A506541"/>
    <w:rsid w:val="4BE068DB"/>
    <w:rsid w:val="4BF6002B"/>
    <w:rsid w:val="4C821FFB"/>
    <w:rsid w:val="4CB53254"/>
    <w:rsid w:val="4E3E066C"/>
    <w:rsid w:val="4ECE2238"/>
    <w:rsid w:val="4EF52AA9"/>
    <w:rsid w:val="4F734DC7"/>
    <w:rsid w:val="51C825BF"/>
    <w:rsid w:val="51DB4B86"/>
    <w:rsid w:val="52063012"/>
    <w:rsid w:val="535376B3"/>
    <w:rsid w:val="54B363DE"/>
    <w:rsid w:val="54FE72D7"/>
    <w:rsid w:val="55333C3E"/>
    <w:rsid w:val="554D1A31"/>
    <w:rsid w:val="566A12D5"/>
    <w:rsid w:val="5693702F"/>
    <w:rsid w:val="56CD647E"/>
    <w:rsid w:val="5BDE6302"/>
    <w:rsid w:val="5C6E39F3"/>
    <w:rsid w:val="5CF728FB"/>
    <w:rsid w:val="5DA22310"/>
    <w:rsid w:val="5FA14AA5"/>
    <w:rsid w:val="62522222"/>
    <w:rsid w:val="6287090C"/>
    <w:rsid w:val="639D3514"/>
    <w:rsid w:val="63B01195"/>
    <w:rsid w:val="646A4C11"/>
    <w:rsid w:val="64CA39A1"/>
    <w:rsid w:val="65F91B21"/>
    <w:rsid w:val="67955879"/>
    <w:rsid w:val="68B95D3B"/>
    <w:rsid w:val="692A3D9F"/>
    <w:rsid w:val="6B0D7E9E"/>
    <w:rsid w:val="6C4A05C8"/>
    <w:rsid w:val="6C4B4B8F"/>
    <w:rsid w:val="6D26586C"/>
    <w:rsid w:val="6E34742D"/>
    <w:rsid w:val="6EF763A3"/>
    <w:rsid w:val="6F0F7D0E"/>
    <w:rsid w:val="72296241"/>
    <w:rsid w:val="723A06F0"/>
    <w:rsid w:val="72500978"/>
    <w:rsid w:val="72734D90"/>
    <w:rsid w:val="728D3CE4"/>
    <w:rsid w:val="72AD37B8"/>
    <w:rsid w:val="72BD5C84"/>
    <w:rsid w:val="741E02E5"/>
    <w:rsid w:val="761958C7"/>
    <w:rsid w:val="77DC095A"/>
    <w:rsid w:val="7813131F"/>
    <w:rsid w:val="78182A4E"/>
    <w:rsid w:val="79E7B28D"/>
    <w:rsid w:val="7C325634"/>
    <w:rsid w:val="7C5612C2"/>
    <w:rsid w:val="7D8C697F"/>
    <w:rsid w:val="7DAC0DCF"/>
    <w:rsid w:val="7E291ACB"/>
    <w:rsid w:val="7E361DFA"/>
    <w:rsid w:val="7E724C90"/>
    <w:rsid w:val="7F9F20E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Body Text" w:semiHidden="0" w:unhideWhenUsed="0" w:qFormat="1"/>
    <w:lsdException w:name="Body Text Indent" w:semiHidden="0" w:uiPriority="0" w:unhideWhenUsed="0" w:qFormat="1"/>
    <w:lsdException w:name="Subtitle" w:semiHidden="0" w:uiPriority="11" w:unhideWhenUsed="0" w:qFormat="1"/>
    <w:lsdException w:name="Body Text First Indent 2" w:semiHidden="0" w:uiPriority="0" w:unhideWhenUsed="0" w:qFormat="1"/>
    <w:lsdException w:name="Hyperlink" w:semiHidden="0" w:qFormat="1"/>
    <w:lsdException w:name="Strong" w:semiHidden="0"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5"/>
    <w:qFormat/>
    <w:rsid w:val="003F1B74"/>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uiPriority w:val="9"/>
    <w:qFormat/>
    <w:rsid w:val="003F1B74"/>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3F1B74"/>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3F1B74"/>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5">
    <w:name w:val="标题 5（有编号）（绿盟科技）"/>
    <w:next w:val="a"/>
    <w:uiPriority w:val="99"/>
    <w:qFormat/>
    <w:rsid w:val="003F1B74"/>
    <w:pPr>
      <w:keepNext/>
      <w:keepLines/>
      <w:widowControl w:val="0"/>
      <w:spacing w:before="280" w:after="156" w:line="377" w:lineRule="auto"/>
      <w:outlineLvl w:val="4"/>
    </w:pPr>
    <w:rPr>
      <w:rFonts w:ascii="Arial" w:eastAsia="黑体" w:hAnsi="Arial" w:cs="Times New Roman"/>
      <w:b/>
      <w:kern w:val="2"/>
      <w:sz w:val="24"/>
      <w:szCs w:val="28"/>
    </w:rPr>
  </w:style>
  <w:style w:type="paragraph" w:styleId="a3">
    <w:name w:val="Body Text"/>
    <w:basedOn w:val="a"/>
    <w:link w:val="Char"/>
    <w:uiPriority w:val="99"/>
    <w:qFormat/>
    <w:rsid w:val="003F1B74"/>
    <w:pPr>
      <w:spacing w:beforeLines="30"/>
    </w:pPr>
    <w:rPr>
      <w:rFonts w:ascii="仿宋_GB2312" w:eastAsia="仿宋_GB2312"/>
      <w:kern w:val="0"/>
      <w:sz w:val="30"/>
    </w:rPr>
  </w:style>
  <w:style w:type="paragraph" w:styleId="a4">
    <w:name w:val="Body Text Indent"/>
    <w:basedOn w:val="a"/>
    <w:qFormat/>
    <w:rsid w:val="003F1B74"/>
    <w:pPr>
      <w:spacing w:after="120"/>
      <w:ind w:leftChars="200" w:left="420"/>
    </w:pPr>
  </w:style>
  <w:style w:type="paragraph" w:styleId="30">
    <w:name w:val="toc 3"/>
    <w:basedOn w:val="a"/>
    <w:next w:val="a"/>
    <w:uiPriority w:val="39"/>
    <w:unhideWhenUsed/>
    <w:qFormat/>
    <w:rsid w:val="003F1B74"/>
    <w:pPr>
      <w:tabs>
        <w:tab w:val="right" w:leader="dot" w:pos="8296"/>
      </w:tabs>
      <w:ind w:leftChars="400" w:left="840"/>
    </w:pPr>
  </w:style>
  <w:style w:type="paragraph" w:styleId="a5">
    <w:name w:val="Balloon Text"/>
    <w:basedOn w:val="a"/>
    <w:link w:val="Char0"/>
    <w:uiPriority w:val="99"/>
    <w:semiHidden/>
    <w:unhideWhenUsed/>
    <w:qFormat/>
    <w:rsid w:val="003F1B74"/>
    <w:rPr>
      <w:sz w:val="18"/>
      <w:szCs w:val="18"/>
    </w:rPr>
  </w:style>
  <w:style w:type="paragraph" w:styleId="a6">
    <w:name w:val="footer"/>
    <w:basedOn w:val="a"/>
    <w:link w:val="Char1"/>
    <w:uiPriority w:val="99"/>
    <w:qFormat/>
    <w:rsid w:val="003F1B74"/>
    <w:pPr>
      <w:tabs>
        <w:tab w:val="center" w:pos="4153"/>
        <w:tab w:val="right" w:pos="8306"/>
      </w:tabs>
      <w:snapToGrid w:val="0"/>
      <w:jc w:val="left"/>
    </w:pPr>
    <w:rPr>
      <w:rFonts w:ascii="Calibri" w:hAnsi="Calibri"/>
      <w:kern w:val="0"/>
      <w:sz w:val="18"/>
      <w:szCs w:val="18"/>
    </w:rPr>
  </w:style>
  <w:style w:type="paragraph" w:styleId="a7">
    <w:name w:val="header"/>
    <w:basedOn w:val="a"/>
    <w:link w:val="Char2"/>
    <w:uiPriority w:val="99"/>
    <w:semiHidden/>
    <w:qFormat/>
    <w:rsid w:val="003F1B74"/>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0">
    <w:name w:val="toc 1"/>
    <w:basedOn w:val="a"/>
    <w:next w:val="a"/>
    <w:uiPriority w:val="39"/>
    <w:unhideWhenUsed/>
    <w:qFormat/>
    <w:rsid w:val="003F1B74"/>
    <w:pPr>
      <w:tabs>
        <w:tab w:val="right" w:leader="dot" w:pos="8296"/>
      </w:tabs>
      <w:spacing w:before="93"/>
      <w:jc w:val="center"/>
    </w:pPr>
    <w:rPr>
      <w:rFonts w:ascii="仿宋" w:eastAsia="仿宋" w:hAnsi="仿宋"/>
      <w:sz w:val="28"/>
      <w:szCs w:val="28"/>
    </w:rPr>
  </w:style>
  <w:style w:type="paragraph" w:styleId="20">
    <w:name w:val="toc 2"/>
    <w:basedOn w:val="a"/>
    <w:next w:val="a"/>
    <w:uiPriority w:val="39"/>
    <w:unhideWhenUsed/>
    <w:qFormat/>
    <w:rsid w:val="003F1B74"/>
    <w:pPr>
      <w:tabs>
        <w:tab w:val="right" w:leader="dot" w:pos="8296"/>
      </w:tabs>
      <w:ind w:leftChars="200" w:left="420"/>
    </w:pPr>
  </w:style>
  <w:style w:type="paragraph" w:styleId="a8">
    <w:name w:val="Normal (Web)"/>
    <w:basedOn w:val="a"/>
    <w:uiPriority w:val="99"/>
    <w:unhideWhenUsed/>
    <w:qFormat/>
    <w:rsid w:val="003F1B74"/>
    <w:pPr>
      <w:widowControl/>
      <w:spacing w:before="100" w:beforeAutospacing="1" w:after="100" w:afterAutospacing="1"/>
      <w:jc w:val="left"/>
    </w:pPr>
    <w:rPr>
      <w:rFonts w:ascii="宋体" w:hAnsi="宋体" w:cs="宋体"/>
      <w:kern w:val="0"/>
      <w:sz w:val="24"/>
    </w:rPr>
  </w:style>
  <w:style w:type="paragraph" w:styleId="21">
    <w:name w:val="Body Text First Indent 2"/>
    <w:basedOn w:val="a4"/>
    <w:qFormat/>
    <w:rsid w:val="003F1B74"/>
    <w:pPr>
      <w:autoSpaceDE w:val="0"/>
      <w:autoSpaceDN w:val="0"/>
      <w:adjustRightInd w:val="0"/>
      <w:ind w:firstLine="420"/>
      <w:jc w:val="left"/>
    </w:pPr>
    <w:rPr>
      <w:rFonts w:ascii="Calibri" w:hAnsi="Calibri"/>
      <w:kern w:val="0"/>
    </w:rPr>
  </w:style>
  <w:style w:type="character" w:styleId="a9">
    <w:name w:val="Strong"/>
    <w:basedOn w:val="a0"/>
    <w:uiPriority w:val="99"/>
    <w:qFormat/>
    <w:rsid w:val="003F1B74"/>
    <w:rPr>
      <w:b/>
    </w:rPr>
  </w:style>
  <w:style w:type="character" w:styleId="aa">
    <w:name w:val="Hyperlink"/>
    <w:basedOn w:val="a0"/>
    <w:uiPriority w:val="99"/>
    <w:unhideWhenUsed/>
    <w:qFormat/>
    <w:rsid w:val="003F1B74"/>
    <w:rPr>
      <w:color w:val="0000FF" w:themeColor="hyperlink"/>
      <w:u w:val="single"/>
    </w:rPr>
  </w:style>
  <w:style w:type="character" w:customStyle="1" w:styleId="HeaderChar">
    <w:name w:val="Header Char"/>
    <w:basedOn w:val="a0"/>
    <w:uiPriority w:val="99"/>
    <w:semiHidden/>
    <w:qFormat/>
    <w:rsid w:val="003F1B74"/>
    <w:rPr>
      <w:rFonts w:ascii="Times New Roman" w:hAnsi="Times New Roman"/>
      <w:sz w:val="18"/>
      <w:szCs w:val="18"/>
    </w:rPr>
  </w:style>
  <w:style w:type="character" w:customStyle="1" w:styleId="Char2">
    <w:name w:val="页眉 Char"/>
    <w:link w:val="a7"/>
    <w:uiPriority w:val="99"/>
    <w:semiHidden/>
    <w:qFormat/>
    <w:locked/>
    <w:rsid w:val="003F1B74"/>
    <w:rPr>
      <w:sz w:val="18"/>
    </w:rPr>
  </w:style>
  <w:style w:type="character" w:customStyle="1" w:styleId="FooterChar">
    <w:name w:val="Footer Char"/>
    <w:basedOn w:val="a0"/>
    <w:uiPriority w:val="99"/>
    <w:semiHidden/>
    <w:qFormat/>
    <w:rsid w:val="003F1B74"/>
    <w:rPr>
      <w:rFonts w:ascii="Times New Roman" w:hAnsi="Times New Roman"/>
      <w:sz w:val="18"/>
      <w:szCs w:val="18"/>
    </w:rPr>
  </w:style>
  <w:style w:type="character" w:customStyle="1" w:styleId="Char1">
    <w:name w:val="页脚 Char"/>
    <w:link w:val="a6"/>
    <w:uiPriority w:val="99"/>
    <w:qFormat/>
    <w:locked/>
    <w:rsid w:val="003F1B74"/>
    <w:rPr>
      <w:sz w:val="18"/>
    </w:rPr>
  </w:style>
  <w:style w:type="character" w:customStyle="1" w:styleId="BodyTextChar">
    <w:name w:val="Body Text Char"/>
    <w:basedOn w:val="a0"/>
    <w:uiPriority w:val="99"/>
    <w:semiHidden/>
    <w:qFormat/>
    <w:rsid w:val="003F1B74"/>
    <w:rPr>
      <w:rFonts w:ascii="Times New Roman" w:hAnsi="Times New Roman"/>
      <w:szCs w:val="24"/>
    </w:rPr>
  </w:style>
  <w:style w:type="character" w:customStyle="1" w:styleId="Char">
    <w:name w:val="正文文本 Char"/>
    <w:link w:val="a3"/>
    <w:uiPriority w:val="99"/>
    <w:qFormat/>
    <w:locked/>
    <w:rsid w:val="003F1B74"/>
    <w:rPr>
      <w:rFonts w:ascii="仿宋_GB2312" w:eastAsia="仿宋_GB2312" w:hAnsi="Times New Roman"/>
      <w:sz w:val="24"/>
    </w:rPr>
  </w:style>
  <w:style w:type="paragraph" w:customStyle="1" w:styleId="Default">
    <w:name w:val="Default"/>
    <w:uiPriority w:val="99"/>
    <w:qFormat/>
    <w:rsid w:val="003F1B74"/>
    <w:pPr>
      <w:widowControl w:val="0"/>
      <w:autoSpaceDE w:val="0"/>
      <w:autoSpaceDN w:val="0"/>
      <w:adjustRightInd w:val="0"/>
    </w:pPr>
    <w:rPr>
      <w:rFonts w:ascii="仿宋" w:eastAsia="仿宋" w:hAnsi="Calibri" w:cs="仿宋"/>
      <w:color w:val="000000"/>
      <w:sz w:val="24"/>
      <w:szCs w:val="24"/>
    </w:rPr>
  </w:style>
  <w:style w:type="paragraph" w:styleId="ab">
    <w:name w:val="List Paragraph"/>
    <w:basedOn w:val="a"/>
    <w:uiPriority w:val="34"/>
    <w:qFormat/>
    <w:rsid w:val="003F1B74"/>
    <w:pPr>
      <w:ind w:firstLineChars="200" w:firstLine="420"/>
    </w:pPr>
  </w:style>
  <w:style w:type="character" w:customStyle="1" w:styleId="1Char">
    <w:name w:val="标题 1 Char"/>
    <w:basedOn w:val="a0"/>
    <w:link w:val="1"/>
    <w:uiPriority w:val="9"/>
    <w:qFormat/>
    <w:rsid w:val="003F1B74"/>
    <w:rPr>
      <w:rFonts w:ascii="Times New Roman" w:hAnsi="Times New Roman"/>
      <w:b/>
      <w:bCs/>
      <w:kern w:val="44"/>
      <w:sz w:val="44"/>
      <w:szCs w:val="44"/>
    </w:rPr>
  </w:style>
  <w:style w:type="character" w:customStyle="1" w:styleId="2Char">
    <w:name w:val="标题 2 Char"/>
    <w:basedOn w:val="a0"/>
    <w:link w:val="2"/>
    <w:uiPriority w:val="9"/>
    <w:qFormat/>
    <w:rsid w:val="003F1B74"/>
    <w:rPr>
      <w:rFonts w:asciiTheme="majorHAnsi" w:eastAsiaTheme="majorEastAsia" w:hAnsiTheme="majorHAnsi" w:cstheme="majorBidi"/>
      <w:b/>
      <w:bCs/>
      <w:kern w:val="2"/>
      <w:sz w:val="32"/>
      <w:szCs w:val="32"/>
    </w:rPr>
  </w:style>
  <w:style w:type="paragraph" w:customStyle="1" w:styleId="TOC1">
    <w:name w:val="TOC 标题1"/>
    <w:basedOn w:val="1"/>
    <w:next w:val="a"/>
    <w:uiPriority w:val="39"/>
    <w:unhideWhenUsed/>
    <w:qFormat/>
    <w:rsid w:val="003F1B74"/>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0">
    <w:name w:val="批注框文本 Char"/>
    <w:basedOn w:val="a0"/>
    <w:link w:val="a5"/>
    <w:uiPriority w:val="99"/>
    <w:semiHidden/>
    <w:qFormat/>
    <w:rsid w:val="003F1B74"/>
    <w:rPr>
      <w:rFonts w:ascii="Times New Roman" w:hAnsi="Times New Roman"/>
      <w:kern w:val="2"/>
      <w:sz w:val="18"/>
      <w:szCs w:val="18"/>
    </w:rPr>
  </w:style>
  <w:style w:type="character" w:customStyle="1" w:styleId="3Char">
    <w:name w:val="标题 3 Char"/>
    <w:basedOn w:val="a0"/>
    <w:link w:val="3"/>
    <w:uiPriority w:val="9"/>
    <w:qFormat/>
    <w:rsid w:val="003F1B74"/>
    <w:rPr>
      <w:rFonts w:ascii="Times New Roman" w:hAnsi="Times New Roman"/>
      <w:b/>
      <w:bCs/>
      <w:kern w:val="2"/>
      <w:sz w:val="32"/>
      <w:szCs w:val="32"/>
    </w:rPr>
  </w:style>
  <w:style w:type="paragraph" w:customStyle="1" w:styleId="TOC2">
    <w:name w:val="TOC 标题2"/>
    <w:basedOn w:val="1"/>
    <w:next w:val="a"/>
    <w:uiPriority w:val="39"/>
    <w:unhideWhenUsed/>
    <w:qFormat/>
    <w:rsid w:val="003F1B74"/>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0">
    <w:name w:val="0"/>
    <w:basedOn w:val="a"/>
    <w:qFormat/>
    <w:rsid w:val="003F1B74"/>
    <w:pPr>
      <w:widowControl/>
      <w:snapToGrid w:val="0"/>
    </w:pPr>
    <w:rPr>
      <w:kern w:val="0"/>
      <w:szCs w:val="21"/>
    </w:rPr>
  </w:style>
  <w:style w:type="paragraph" w:customStyle="1" w:styleId="ListParagraph1">
    <w:name w:val="List Paragraph1"/>
    <w:basedOn w:val="a"/>
    <w:uiPriority w:val="99"/>
    <w:qFormat/>
    <w:rsid w:val="003F1B74"/>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oleObject3.bin"/><Relationship Id="rId18" Type="http://schemas.openxmlformats.org/officeDocument/2006/relationships/image" Target="media/image6.emf"/><Relationship Id="rId3" Type="http://schemas.openxmlformats.org/officeDocument/2006/relationships/styles" Target="styles.xml"/><Relationship Id="rId21" Type="http://schemas.openxmlformats.org/officeDocument/2006/relationships/oleObject" Target="embeddings/oleObject7.bin"/><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oleObject" Target="embeddings/oleObject5.bin"/><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footer" Target="footer1.xml"/><Relationship Id="rId10" Type="http://schemas.openxmlformats.org/officeDocument/2006/relationships/image" Target="media/image2.emf"/><Relationship Id="rId19"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emf"/><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Info spid="_x0000_s1027"/>
    <customShpInfo spid="_x0000_s1028"/>
    <customShpInfo spid="_x0000_s1029"/>
    <customShpInfo spid="_x0000_s1030"/>
    <customShpInfo spid="_x0000_s1031"/>
    <customShpInfo spid="_x0000_s103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6068</Words>
  <Characters>687</Characters>
  <Application>Microsoft Office Word</Application>
  <DocSecurity>0</DocSecurity>
  <Lines>5</Lines>
  <Paragraphs>13</Paragraphs>
  <ScaleCrop>false</ScaleCrop>
  <Company>四川省财政厅</Company>
  <LinksUpToDate>false</LinksUpToDate>
  <CharactersWithSpaces>6742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曹颖</dc:creator>
  <cp:lastModifiedBy>Administrator</cp:lastModifiedBy>
  <cp:revision>33</cp:revision>
  <cp:lastPrinted>2022-08-06T02:23:00Z</cp:lastPrinted>
  <dcterms:created xsi:type="dcterms:W3CDTF">2020-08-05T01:49:00Z</dcterms:created>
  <dcterms:modified xsi:type="dcterms:W3CDTF">2024-11-14T03:36:00Z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B674ACC45EF94DDDA966400E2109A2E1_13</vt:lpwstr>
  </property>
</Properties>
</file>