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ADE1E">
      <w:pPr>
        <w:pStyle w:val="5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万源市民政局</w:t>
      </w:r>
    </w:p>
    <w:p w14:paraId="01971D01">
      <w:pPr>
        <w:pStyle w:val="5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2023年精神障碍康复站点项目资金</w:t>
      </w:r>
    </w:p>
    <w:p w14:paraId="394D0E2E">
      <w:pPr>
        <w:pStyle w:val="5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使用情况公示</w:t>
      </w:r>
    </w:p>
    <w:p w14:paraId="17E3E83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0B225B1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一、项目信息</w:t>
      </w:r>
    </w:p>
    <w:p w14:paraId="4BA4F0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精神障碍康复站点项目资金</w:t>
      </w:r>
    </w:p>
    <w:p w14:paraId="6EDA0DC4"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项目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主要内容和绩效目标：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为提升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公众对福彩公益金使用成效的认识。增强群众对福彩公益金支持项目的参与感、获得感、幸福感和安全感。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万源市民政局将精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神障碍康复站点项目资金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竹峪镇社区精神康复站点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建设。</w:t>
      </w:r>
    </w:p>
    <w:p w14:paraId="724768D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项目周期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2023年1月至2023年12月</w:t>
      </w:r>
    </w:p>
    <w:p w14:paraId="3D93AD7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资金额度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中央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福彩公益金）</w:t>
      </w:r>
    </w:p>
    <w:p w14:paraId="2D3E425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项目负责人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万源市第二人民医院任继江</w:t>
      </w:r>
    </w:p>
    <w:p w14:paraId="20A3833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联系方式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13568171775</w:t>
      </w:r>
    </w:p>
    <w:p w14:paraId="1551E8D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项目完成情况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已完成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支付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18.4057万元</w:t>
      </w:r>
    </w:p>
    <w:p w14:paraId="2191F8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接受督查情况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在项目建设过程中严格执行中心财务制度、“三重一大”等内控制度；按月填报项目绩效监控以监测项目实施情况及绩效目标完成情况；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目实施规范，资料完整齐备，实施效果符合立项初衷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C76F51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项目效果</w:t>
      </w:r>
    </w:p>
    <w:p w14:paraId="698B7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1.主要设置功能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：音乐室、休息室、阅览室、棋牌娱乐室、厨艺训练室、康复训练室、接待室，改造面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积165平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方米。</w:t>
      </w:r>
    </w:p>
    <w:p w14:paraId="2E7A8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2.设计理念及需求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：通过设计实现社区康复站点功能合理化，适合社区康复，全区无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障碍化、安全人性化。</w:t>
      </w:r>
    </w:p>
    <w:p w14:paraId="7748F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图片展示</w:t>
      </w:r>
    </w:p>
    <w:p w14:paraId="50B7DE05">
      <w:pPr>
        <w:pStyle w:val="2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607310"/>
            <wp:effectExtent l="0" t="0" r="10160" b="2540"/>
            <wp:docPr id="1" name="图片 1" descr="7e717641d6b7d116ef8cac5cf797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717641d6b7d116ef8cac5cf797f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72A52">
      <w:pPr>
        <w:pStyle w:val="2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62880" cy="2260600"/>
            <wp:effectExtent l="0" t="0" r="13970" b="6350"/>
            <wp:docPr id="3" name="图片 3" descr="f3832b807381bcb928f9744742a7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832b807381bcb928f9744742a72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7291F">
      <w:pPr>
        <w:pStyle w:val="2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66690" cy="2139315"/>
            <wp:effectExtent l="0" t="0" r="10160" b="13335"/>
            <wp:docPr id="4" name="图片 4" descr="bcc5a1856e9ef40725d3bf7161f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cc5a1856e9ef40725d3bf7161f0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AC2FF">
      <w:pPr>
        <w:pStyle w:val="2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53990" cy="2892425"/>
            <wp:effectExtent l="0" t="0" r="3810" b="3175"/>
            <wp:docPr id="5" name="图片 5" descr="5ef64ebf9d8fd54c2e21692b97503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ef64ebf9d8fd54c2e21692b97503f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CF5B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三、项目和资金管理办法</w:t>
      </w:r>
    </w:p>
    <w:p w14:paraId="50214843">
      <w:pPr>
        <w:pStyle w:val="5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Cs w:val="32"/>
        </w:rPr>
        <w:t>《四川省中央和省级财政彩票公益金支持社会福利事业资金管理办法》（川财社〔2020〕64号），《四川省民政厅福利彩票公益金使用管理办法》（川民发〔2021〕102号）</w:t>
      </w:r>
      <w:r>
        <w:rPr>
          <w:rFonts w:hint="eastAsia" w:ascii="Times New Roman" w:hAnsi="Times New Roman" w:eastAsia="仿宋_GB2312" w:cs="Times New Roman"/>
          <w:kern w:val="0"/>
          <w:szCs w:val="32"/>
          <w:lang w:eastAsia="zh-CN"/>
        </w:rPr>
        <w:t>。</w:t>
      </w:r>
    </w:p>
    <w:p w14:paraId="1691ABBC">
      <w:pPr>
        <w:pStyle w:val="2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</w:p>
    <w:p w14:paraId="55876CA0">
      <w:pPr>
        <w:pStyle w:val="2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</w:p>
    <w:p w14:paraId="70C843AC">
      <w:pPr>
        <w:pStyle w:val="5"/>
        <w:jc w:val="center"/>
        <w:rPr>
          <w:rFonts w:hint="eastAsia" w:ascii="Times New Roman" w:hAnsi="Times New Roman" w:eastAsia="仿宋_GB2312" w:cs="Times New Roman"/>
          <w:kern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Cs w:val="32"/>
          <w:lang w:val="en-US" w:eastAsia="zh-CN"/>
        </w:rPr>
        <w:t xml:space="preserve">           万源市民政局</w:t>
      </w:r>
    </w:p>
    <w:p w14:paraId="16962EB6">
      <w:pPr>
        <w:pStyle w:val="5"/>
        <w:jc w:val="center"/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Cs w:val="32"/>
          <w:lang w:val="en-US" w:eastAsia="zh-CN"/>
        </w:rPr>
        <w:t xml:space="preserve">             2024年5月31日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YzM2NmJlNzhmNTgyNWFiMzNkOTllM2NjZDYxOTUifQ=="/>
  </w:docVars>
  <w:rsids>
    <w:rsidRoot w:val="4CAD5210"/>
    <w:rsid w:val="1381018F"/>
    <w:rsid w:val="23575D30"/>
    <w:rsid w:val="405773D3"/>
    <w:rsid w:val="4CAD5210"/>
    <w:rsid w:val="4E8516EC"/>
    <w:rsid w:val="511634B5"/>
    <w:rsid w:val="7D05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bCs/>
      <w:sz w:val="28"/>
      <w:szCs w:val="20"/>
    </w:rPr>
  </w:style>
  <w:style w:type="paragraph" w:customStyle="1" w:styleId="5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515</Words>
  <Characters>559</Characters>
  <Lines>0</Lines>
  <Paragraphs>0</Paragraphs>
  <TotalTime>2</TotalTime>
  <ScaleCrop>false</ScaleCrop>
  <LinksUpToDate>false</LinksUpToDate>
  <CharactersWithSpaces>587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2024-06-21T01:40:00Z</dcterms:created>
  <dc:creator>葵花籽</dc:creator>
  <cp:lastModifiedBy>苏格</cp:lastModifiedBy>
  <cp:lastPrinted>2024-06-21T02:25:00Z</cp:lastPrinted>
  <dcterms:modified xsi:type="dcterms:W3CDTF">2024-06-24T02:46:19Z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FD710A0615E44499B4CD0384B4953257_11</vt:lpwstr>
  </property>
</Properties>
</file>