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69D04">
      <w:pPr>
        <w:jc w:val="center"/>
        <w:rPr>
          <w:rFonts w:hint="default" w:ascii="Times New Roman" w:hAnsi="Times New Roman" w:eastAsia="方正小标宋_GBK" w:cs="Times New Roman"/>
          <w:sz w:val="44"/>
          <w:szCs w:val="44"/>
          <w:lang w:val="en-US" w:eastAsia="zh-CN"/>
        </w:rPr>
      </w:pPr>
    </w:p>
    <w:p w14:paraId="5A927D37">
      <w:pPr>
        <w:jc w:val="center"/>
        <w:rPr>
          <w:rFonts w:hint="default" w:ascii="Times New Roman" w:hAnsi="Times New Roman" w:eastAsia="方正小标宋_GBK" w:cs="Times New Roman"/>
          <w:sz w:val="44"/>
          <w:szCs w:val="44"/>
          <w:lang w:val="en-US" w:eastAsia="zh-CN"/>
        </w:rPr>
      </w:pPr>
    </w:p>
    <w:p w14:paraId="7AF58FE5">
      <w:pPr>
        <w:jc w:val="center"/>
        <w:rPr>
          <w:rFonts w:hint="default" w:ascii="Times New Roman" w:hAnsi="Times New Roman" w:eastAsia="方正小标宋_GBK" w:cs="Times New Roman"/>
          <w:sz w:val="44"/>
          <w:szCs w:val="44"/>
          <w:lang w:val="en-US" w:eastAsia="zh-CN"/>
        </w:rPr>
      </w:pPr>
    </w:p>
    <w:p w14:paraId="6D0EBAB7">
      <w:pPr>
        <w:jc w:val="center"/>
        <w:rPr>
          <w:rFonts w:hint="eastAsia" w:ascii="Times New Roman" w:hAnsi="Times New Roman" w:eastAsia="方正小标宋_GBK" w:cs="Times New Roman"/>
          <w:sz w:val="112"/>
          <w:szCs w:val="112"/>
          <w:lang w:val="en-US" w:eastAsia="zh-CN"/>
        </w:rPr>
      </w:pPr>
      <w:r>
        <w:rPr>
          <w:rFonts w:hint="eastAsia" w:ascii="Times New Roman" w:hAnsi="Times New Roman" w:eastAsia="方正小标宋_GBK" w:cs="Times New Roman"/>
          <w:sz w:val="112"/>
          <w:szCs w:val="112"/>
          <w:lang w:val="en-US" w:eastAsia="zh-CN"/>
        </w:rPr>
        <w:t>四川省达州市</w:t>
      </w:r>
      <w:r>
        <w:rPr>
          <w:rFonts w:hint="default" w:ascii="Times New Roman" w:hAnsi="Times New Roman" w:eastAsia="方正小标宋_GBK" w:cs="Times New Roman"/>
          <w:sz w:val="112"/>
          <w:szCs w:val="112"/>
          <w:lang w:val="en-US" w:eastAsia="zh-CN"/>
        </w:rPr>
        <w:t>万源市</w:t>
      </w:r>
      <w:r>
        <w:rPr>
          <w:rFonts w:hint="eastAsia" w:ascii="Times New Roman" w:hAnsi="Times New Roman" w:eastAsia="方正小标宋_GBK" w:cs="Times New Roman"/>
          <w:sz w:val="112"/>
          <w:szCs w:val="112"/>
          <w:lang w:val="en-US" w:eastAsia="zh-CN"/>
        </w:rPr>
        <w:t>紫溪乡</w:t>
      </w:r>
    </w:p>
    <w:p w14:paraId="694AF3AD">
      <w:pPr>
        <w:jc w:val="center"/>
        <w:rPr>
          <w:rFonts w:hint="default" w:ascii="Times New Roman" w:hAnsi="Times New Roman" w:eastAsia="方正小标宋_GBK" w:cs="Times New Roman"/>
          <w:sz w:val="72"/>
          <w:szCs w:val="72"/>
          <w:lang w:val="en-US" w:eastAsia="zh-CN"/>
        </w:rPr>
      </w:pPr>
      <w:r>
        <w:rPr>
          <w:rFonts w:hint="eastAsia" w:ascii="Times New Roman" w:hAnsi="Times New Roman" w:eastAsia="方正小标宋_GBK" w:cs="Times New Roman"/>
          <w:sz w:val="112"/>
          <w:szCs w:val="112"/>
          <w:lang w:val="en-US" w:eastAsia="zh-CN"/>
        </w:rPr>
        <w:t>履行职责事项清单</w:t>
      </w:r>
    </w:p>
    <w:p w14:paraId="7F49B5CF">
      <w:pPr>
        <w:jc w:val="center"/>
        <w:rPr>
          <w:rFonts w:hint="default" w:ascii="Times New Roman" w:hAnsi="Times New Roman" w:eastAsia="方正小标宋_GBK" w:cs="Times New Roman"/>
          <w:sz w:val="44"/>
          <w:szCs w:val="44"/>
          <w:lang w:val="en-US" w:eastAsia="zh-CN"/>
        </w:rPr>
      </w:pPr>
    </w:p>
    <w:p w14:paraId="041FB377">
      <w:pPr>
        <w:jc w:val="center"/>
        <w:rPr>
          <w:rFonts w:hint="default" w:ascii="Times New Roman" w:hAnsi="Times New Roman" w:eastAsia="方正小标宋_GBK" w:cs="Times New Roman"/>
          <w:sz w:val="44"/>
          <w:szCs w:val="44"/>
          <w:lang w:val="en-US" w:eastAsia="zh-CN"/>
        </w:rPr>
      </w:pPr>
    </w:p>
    <w:p w14:paraId="5087258E">
      <w:pPr>
        <w:jc w:val="center"/>
        <w:rPr>
          <w:rFonts w:hint="default" w:ascii="Times New Roman" w:hAnsi="Times New Roman" w:eastAsia="方正小标宋_GBK" w:cs="Times New Roman"/>
          <w:sz w:val="44"/>
          <w:szCs w:val="44"/>
          <w:lang w:val="en-US" w:eastAsia="zh-CN"/>
        </w:rPr>
      </w:pPr>
    </w:p>
    <w:p w14:paraId="0D7CDDE2">
      <w:pPr>
        <w:jc w:val="center"/>
        <w:rPr>
          <w:rFonts w:hint="default" w:ascii="Times New Roman" w:hAnsi="Times New Roman" w:eastAsia="方正小标宋_GBK" w:cs="Times New Roman"/>
          <w:sz w:val="44"/>
          <w:szCs w:val="44"/>
          <w:lang w:val="en-US" w:eastAsia="zh-CN"/>
        </w:rPr>
      </w:pPr>
    </w:p>
    <w:p w14:paraId="17F5DA1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14:paraId="1B0300F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14:paraId="05A508D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14:paraId="0BFB1226">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w:t>
      </w:r>
    </w:p>
    <w:p w14:paraId="0A87AFB2">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12</w:t>
      </w:r>
    </w:p>
    <w:p w14:paraId="685F8F6E">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66</w:t>
      </w:r>
    </w:p>
    <w:p w14:paraId="11D7A784">
      <w:pPr>
        <w:jc w:val="center"/>
        <w:rPr>
          <w:rFonts w:hint="default" w:ascii="Times New Roman" w:hAnsi="Times New Roman" w:eastAsia="方正小标宋_GBK" w:cs="Times New Roman"/>
          <w:sz w:val="44"/>
          <w:szCs w:val="44"/>
          <w:lang w:val="en-US" w:eastAsia="zh-CN"/>
        </w:rPr>
      </w:pPr>
    </w:p>
    <w:p w14:paraId="2BE5B301">
      <w:pPr>
        <w:jc w:val="center"/>
        <w:rPr>
          <w:rFonts w:hint="default" w:ascii="Times New Roman" w:hAnsi="Times New Roman" w:eastAsia="方正小标宋_GBK" w:cs="Times New Roman"/>
          <w:sz w:val="44"/>
          <w:szCs w:val="44"/>
          <w:lang w:val="en-US" w:eastAsia="zh-CN"/>
        </w:rPr>
      </w:pPr>
    </w:p>
    <w:p w14:paraId="22231B55">
      <w:pPr>
        <w:jc w:val="center"/>
        <w:rPr>
          <w:rFonts w:hint="default" w:ascii="Times New Roman" w:hAnsi="Times New Roman" w:eastAsia="方正小标宋_GBK" w:cs="Times New Roman"/>
          <w:sz w:val="44"/>
          <w:szCs w:val="44"/>
          <w:lang w:val="en-US" w:eastAsia="zh-CN"/>
        </w:rPr>
      </w:pPr>
    </w:p>
    <w:p w14:paraId="436AB14A"/>
    <w:p w14:paraId="44986FDA"/>
    <w:p w14:paraId="1F6DDD7F"/>
    <w:p w14:paraId="4D2B8419"/>
    <w:p w14:paraId="58F87333"/>
    <w:p w14:paraId="4E46A606"/>
    <w:p w14:paraId="7643D231"/>
    <w:p w14:paraId="2B4A4A65"/>
    <w:p w14:paraId="0ED402FC"/>
    <w:p w14:paraId="26414E3F"/>
    <w:p w14:paraId="415E2118"/>
    <w:p w14:paraId="7178CC2B">
      <w:pPr>
        <w:keepNext w:val="0"/>
        <w:keepLines w:val="0"/>
        <w:widowControl/>
        <w:suppressLineNumbers w:val="0"/>
        <w:jc w:val="both"/>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14:paraId="61EF1DC6">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sectPr>
          <w:pgSz w:w="16838" w:h="11906" w:orient="landscape"/>
          <w:pgMar w:top="1701" w:right="1417" w:bottom="1417" w:left="1417" w:header="851" w:footer="1134" w:gutter="0"/>
          <w:pgBorders w:offsetFrom="page">
            <w:top w:val="none" w:sz="0" w:space="0"/>
            <w:left w:val="none" w:sz="0" w:space="0"/>
            <w:bottom w:val="none" w:sz="0" w:space="0"/>
            <w:right w:val="none" w:sz="0" w:space="0"/>
          </w:pgBorders>
          <w:pgNumType w:fmt="numberInDash"/>
          <w:cols w:space="0" w:num="1"/>
          <w:rtlGutter w:val="0"/>
          <w:docGrid w:type="lines" w:linePitch="313" w:charSpace="0"/>
        </w:sectPr>
      </w:pPr>
    </w:p>
    <w:p w14:paraId="705D76FE">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基本履职事项清单</w:t>
      </w:r>
    </w:p>
    <w:tbl>
      <w:tblPr>
        <w:tblStyle w:val="4"/>
        <w:tblW w:w="49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3319"/>
      </w:tblGrid>
      <w:tr w14:paraId="32227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blHeader/>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D79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_GBK" w:cs="Times New Roman"/>
                <w:b/>
                <w:bCs/>
                <w:i w:val="0"/>
                <w:iCs w:val="0"/>
                <w:color w:val="000000"/>
                <w:sz w:val="24"/>
                <w:szCs w:val="24"/>
                <w:u w:val="none"/>
              </w:rPr>
            </w:pPr>
            <w:r>
              <w:rPr>
                <w:rStyle w:val="7"/>
                <w:rFonts w:hint="default" w:ascii="Times New Roman" w:hAnsi="Times New Roman" w:eastAsia="方正黑体_GBK" w:cs="Times New Roman"/>
                <w:b/>
                <w:bCs/>
                <w:sz w:val="24"/>
                <w:szCs w:val="24"/>
                <w:lang w:val="en-US" w:eastAsia="zh-CN" w:bidi="ar"/>
              </w:rPr>
              <w:t>序号</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373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_GBK" w:cs="Times New Roman"/>
                <w:b/>
                <w:bCs/>
                <w:i w:val="0"/>
                <w:iCs w:val="0"/>
                <w:color w:val="000000"/>
                <w:sz w:val="24"/>
                <w:szCs w:val="24"/>
                <w:u w:val="none"/>
              </w:rPr>
            </w:pPr>
            <w:r>
              <w:rPr>
                <w:rStyle w:val="7"/>
                <w:rFonts w:hint="default" w:ascii="Times New Roman" w:hAnsi="Times New Roman" w:eastAsia="方正黑体_GBK" w:cs="Times New Roman"/>
                <w:b/>
                <w:bCs/>
                <w:sz w:val="24"/>
                <w:szCs w:val="24"/>
                <w:lang w:val="en-US" w:eastAsia="zh-CN" w:bidi="ar"/>
              </w:rPr>
              <w:t>事项名称</w:t>
            </w:r>
          </w:p>
        </w:tc>
      </w:tr>
      <w:tr w14:paraId="5CF53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D9E79">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Style w:val="8"/>
                <w:rFonts w:hint="default" w:ascii="Times New Roman" w:hAnsi="Times New Roman" w:eastAsia="方正黑体_GBK" w:cs="Times New Roman"/>
                <w:b/>
                <w:bCs/>
                <w:sz w:val="24"/>
                <w:szCs w:val="24"/>
                <w:lang w:val="en-US" w:eastAsia="zh-CN" w:bidi="ar"/>
              </w:rPr>
              <w:t>一、党的建设（</w:t>
            </w:r>
            <w:r>
              <w:rPr>
                <w:rStyle w:val="9"/>
                <w:rFonts w:hint="default" w:ascii="Times New Roman" w:hAnsi="Times New Roman" w:eastAsia="方正黑体_GBK" w:cs="Times New Roman"/>
                <w:b/>
                <w:bCs/>
                <w:sz w:val="24"/>
                <w:szCs w:val="24"/>
                <w:lang w:val="en-US" w:eastAsia="zh-CN" w:bidi="ar"/>
              </w:rPr>
              <w:t>18</w:t>
            </w:r>
            <w:r>
              <w:rPr>
                <w:rStyle w:val="8"/>
                <w:rFonts w:hint="default" w:ascii="Times New Roman" w:hAnsi="Times New Roman" w:eastAsia="方正黑体_GBK" w:cs="Times New Roman"/>
                <w:b/>
                <w:bCs/>
                <w:sz w:val="24"/>
                <w:szCs w:val="24"/>
                <w:lang w:val="en-US" w:eastAsia="zh-CN" w:bidi="ar"/>
              </w:rPr>
              <w:t>项）</w:t>
            </w:r>
          </w:p>
        </w:tc>
      </w:tr>
      <w:tr w14:paraId="1E20F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EE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6E26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第一议题</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制度，坚定拥护</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两个确立</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，坚决做到</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两个维护</w:t>
            </w:r>
            <w:r>
              <w:rPr>
                <w:rStyle w:val="10"/>
                <w:rFonts w:hint="default" w:ascii="Times New Roman" w:hAnsi="Times New Roman" w:eastAsia="方正仿宋_GBK" w:cs="Times New Roman"/>
                <w:b/>
                <w:bCs/>
                <w:sz w:val="24"/>
                <w:szCs w:val="24"/>
                <w:lang w:val="en-US" w:eastAsia="zh-CN" w:bidi="ar"/>
              </w:rPr>
              <w:t>”</w:t>
            </w:r>
          </w:p>
        </w:tc>
      </w:tr>
      <w:tr w14:paraId="13503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519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1984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加强党委自身建设，强化理论武装，抓好党委理论学习中心组学习；贯彻执行民主集中制，落实</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三重一大</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、党务公开制度，加强经济建设、政治建设、文化建设、社会建设、生态文明建设</w:t>
            </w:r>
          </w:p>
        </w:tc>
      </w:tr>
      <w:tr w14:paraId="7DCFC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E6F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8A9E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严格履行基层党建工作责任制，坚持</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三会一课</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、主题党日活动、组织生活会、民主评议党员等组织生活制度，学习宣传</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七一勋章获得者</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周永开先进事迹；定期研究党建工作，开展基层党组织书记抓党建工作述职评议考核，落实党委书记抓基层党建问题整改</w:t>
            </w:r>
          </w:p>
        </w:tc>
      </w:tr>
      <w:tr w14:paraId="5B674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9A0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BEC9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推进基层党组织标准化规范化建设，健全和完善党的组织体系，整顿村软弱涣散党组织，抓好党组织设置、调整、撤销等工作</w:t>
            </w:r>
          </w:p>
        </w:tc>
      </w:tr>
      <w:tr w14:paraId="20EC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72B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F93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健全党建引领基层治理机制，加强党建引领边界治理，依托万源市紫溪乡－紫阳县麻柳镇区域联合党支部，建立生态联护、服务联享、稳定联保等“十联”工作机制；完善社会工作服务体系，开展人民建议征集有关工作，推动基层群众自治、法治、德治相融合</w:t>
            </w:r>
          </w:p>
        </w:tc>
      </w:tr>
      <w:tr w14:paraId="0B30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F52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2E63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14:paraId="3CB4C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20F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137D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接受上级巡察，履行巡察整改主体责任，落实上级巡察反馈意见的整改落实</w:t>
            </w:r>
          </w:p>
        </w:tc>
      </w:tr>
      <w:tr w14:paraId="48F04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EC0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2573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组织实施党委换届，落实党代会代表任期制，负责党员代表选举、党员代表大会召开，开展党代表联络服务工作</w:t>
            </w:r>
          </w:p>
        </w:tc>
      </w:tr>
      <w:tr w14:paraId="084B8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024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D1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加强基层政权建设，指导下级党组织及自治组织换届选举，指导村民委员会自治，指导、监督村党务、村务、财务公开</w:t>
            </w:r>
          </w:p>
        </w:tc>
      </w:tr>
      <w:tr w14:paraId="568F1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C26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FB05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加强党员队伍建设，开展党员发展、教育、培训、管理、监督、服务和党费收缴、管理、使用等工作，落实党内关爱、帮扶、激励等政策，负责向上级推选党内表彰人选</w:t>
            </w:r>
          </w:p>
        </w:tc>
      </w:tr>
      <w:tr w14:paraId="0FD43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659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19AF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加强干部队伍建设，按照干部管理权限，负责公务员、事业单位人员、离退休干部等的日常管理和服务保障；做好村干部教育、培训、日常管理和监督，负责党组织书记后备力量及其他后备力量培育，负责驻村第一书记和工作队员的工作指导及日常管理</w:t>
            </w:r>
          </w:p>
        </w:tc>
      </w:tr>
      <w:tr w14:paraId="51F86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CCF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3F12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落实党管人才责任，开展农业科技、产业发展、乡村建设等方面人才引进、队伍建设、服务和管理工作，培育壮大本土人才队伍</w:t>
            </w:r>
          </w:p>
        </w:tc>
      </w:tr>
      <w:tr w14:paraId="56B0C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CA2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13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69CB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14:paraId="5780C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4B9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14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EF19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强化基层党组织阵地建设，加强村党群服务中心规范化建设、使用和管理，优化党群服务中心功能布局，规范村级组织工作事务、机构牌子和证明事项；指导</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两企三新</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组织开展党建工作</w:t>
            </w:r>
          </w:p>
        </w:tc>
      </w:tr>
      <w:tr w14:paraId="45E2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6BA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15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F942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全面落实人民代表大会制度，召开人民代表大会，组织选举人大代表，开展人大换届工作，加强人大代表履职平台建设，保障人大代表依法履职，办理人大代表建议或议案，建立任河协同保护任河流域生态环境人大联络机制</w:t>
            </w:r>
          </w:p>
        </w:tc>
      </w:tr>
      <w:tr w14:paraId="71066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1CF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16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A9DC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推动政协基层协商民主建设，支持和保障政协委员开展政治协商、民主监督、参政议政等工作，做好政协委员推荐、联络服务、视察调研等工作，办理政协委员提案</w:t>
            </w:r>
          </w:p>
        </w:tc>
      </w:tr>
      <w:tr w14:paraId="7504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AE4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17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C91B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负责工会、共青团、妇联等群团组织建设，开展科协、红十字会、残联等相关工作</w:t>
            </w:r>
          </w:p>
        </w:tc>
      </w:tr>
      <w:tr w14:paraId="68D4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8DE93">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_GBK" w:cs="Times New Roman"/>
                <w:b/>
                <w:bCs/>
                <w:i w:val="0"/>
                <w:iCs w:val="0"/>
                <w:color w:val="000000"/>
                <w:sz w:val="24"/>
                <w:szCs w:val="24"/>
                <w:lang w:val="en-US" w:eastAsia="zh-CN" w:bidi="ar"/>
              </w:rPr>
            </w:pPr>
            <w:r>
              <w:rPr>
                <w:rStyle w:val="8"/>
                <w:rFonts w:hint="default" w:ascii="Times New Roman" w:hAnsi="Times New Roman" w:eastAsia="方正黑体_GBK" w:cs="Times New Roman"/>
                <w:b/>
                <w:bCs/>
                <w:i w:val="0"/>
                <w:iCs w:val="0"/>
                <w:color w:val="000000"/>
                <w:sz w:val="24"/>
                <w:szCs w:val="24"/>
                <w:lang w:val="en-US" w:eastAsia="zh-CN" w:bidi="ar"/>
              </w:rPr>
              <w:t>二、经济发展（4项）</w:t>
            </w:r>
          </w:p>
        </w:tc>
      </w:tr>
      <w:tr w14:paraId="089E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79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18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16B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拟订实施经济社会发展规划和年度计划，促进工业、农业、服务业三产融合发展，指导、协调、服务和监督管理全乡经济发展工作，制定产业发展规划，发展畜禽养殖、高山蔬菜、中药材种植等特色优势产业，培育、保护本土板角山羊、任河道地中药材品牌</w:t>
            </w:r>
          </w:p>
        </w:tc>
      </w:tr>
      <w:tr w14:paraId="1804C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BAD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19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27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138FD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CFA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default" w:ascii="Times New Roman" w:hAnsi="Times New Roman" w:eastAsia="方正仿宋_GBK" w:cs="Times New Roman"/>
                <w:b/>
                <w:bCs/>
                <w:i w:val="0"/>
                <w:iCs w:val="0"/>
                <w:color w:val="000000"/>
                <w:kern w:val="0"/>
                <w:sz w:val="24"/>
                <w:szCs w:val="24"/>
                <w:u w:val="none"/>
                <w:lang w:val="en-US" w:eastAsia="zh-CN" w:bidi="ar"/>
              </w:rPr>
              <w:t>2</w:t>
            </w:r>
            <w:r>
              <w:rPr>
                <w:rFonts w:hint="eastAsia" w:ascii="Times New Roman" w:hAnsi="Times New Roman" w:eastAsia="方正仿宋_GBK" w:cs="Times New Roman"/>
                <w:b/>
                <w:bCs/>
                <w:i w:val="0"/>
                <w:iCs w:val="0"/>
                <w:color w:val="000000"/>
                <w:kern w:val="0"/>
                <w:sz w:val="24"/>
                <w:szCs w:val="24"/>
                <w:u w:val="none"/>
                <w:lang w:val="en-US" w:eastAsia="zh-CN" w:bidi="ar"/>
              </w:rPr>
              <w:t>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615F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负责统计调查队伍建设，开展人口、农业、经济等普查以及常规、专项等统计调查，指导村开展普查、调查、统计等工作；开展基本单位名录库管理维护</w:t>
            </w:r>
          </w:p>
        </w:tc>
      </w:tr>
      <w:tr w14:paraId="69BCC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7E5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default" w:ascii="Times New Roman" w:hAnsi="Times New Roman" w:eastAsia="方正仿宋_GBK" w:cs="Times New Roman"/>
                <w:b/>
                <w:bCs/>
                <w:i w:val="0"/>
                <w:iCs w:val="0"/>
                <w:color w:val="000000"/>
                <w:kern w:val="0"/>
                <w:sz w:val="24"/>
                <w:szCs w:val="24"/>
                <w:u w:val="none"/>
                <w:lang w:val="en-US" w:eastAsia="zh-CN" w:bidi="ar"/>
              </w:rPr>
              <w:t>2</w:t>
            </w:r>
            <w:r>
              <w:rPr>
                <w:rFonts w:hint="eastAsia" w:ascii="Times New Roman" w:hAnsi="Times New Roman" w:eastAsia="方正仿宋_GBK" w:cs="Times New Roman"/>
                <w:b/>
                <w:bCs/>
                <w:i w:val="0"/>
                <w:iCs w:val="0"/>
                <w:color w:val="000000"/>
                <w:kern w:val="0"/>
                <w:sz w:val="24"/>
                <w:szCs w:val="24"/>
                <w:u w:val="none"/>
                <w:lang w:val="en-US" w:eastAsia="zh-CN" w:bidi="ar"/>
              </w:rPr>
              <w:t>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ED6B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负责制定年度项目计划，开展项目储备、申报、建设、投产等工作，加强项目监督管理和服务</w:t>
            </w:r>
          </w:p>
        </w:tc>
      </w:tr>
      <w:tr w14:paraId="6728B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9808A">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_GBK" w:cs="Times New Roman"/>
                <w:b/>
                <w:bCs/>
                <w:i w:val="0"/>
                <w:iCs w:val="0"/>
                <w:color w:val="000000"/>
                <w:sz w:val="24"/>
                <w:szCs w:val="24"/>
                <w:lang w:val="en-US" w:eastAsia="zh-CN" w:bidi="ar"/>
              </w:rPr>
            </w:pPr>
            <w:r>
              <w:rPr>
                <w:rStyle w:val="8"/>
                <w:rFonts w:hint="default" w:ascii="Times New Roman" w:hAnsi="Times New Roman" w:eastAsia="方正黑体_GBK" w:cs="Times New Roman"/>
                <w:b/>
                <w:bCs/>
                <w:i w:val="0"/>
                <w:iCs w:val="0"/>
                <w:color w:val="000000"/>
                <w:sz w:val="24"/>
                <w:szCs w:val="24"/>
                <w:lang w:val="en-US" w:eastAsia="zh-CN" w:bidi="ar"/>
              </w:rPr>
              <w:t>三、民生服务（8项）</w:t>
            </w:r>
          </w:p>
        </w:tc>
      </w:tr>
      <w:tr w14:paraId="352D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679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22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1AF9C">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负责整合区域内各类政务服务事项进驻便民服务中心统一办理，提供</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一站式</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服务，推动基层高频便民服务事项</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一网通办</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，提供帮办代办服务，负责</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一卡通</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系统管理</w:t>
            </w:r>
          </w:p>
        </w:tc>
      </w:tr>
      <w:tr w14:paraId="577FC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970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23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78F5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14:paraId="57267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64F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24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BE0B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维护妇女合法权益，开展妇女思想政治引领、关爱帮扶、婚姻家庭纠纷调解、妇女综合素质和就业技能提升及家庭暴力预防、</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两癌</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宣传等工作，促进妇女事业发展</w:t>
            </w:r>
            <w:r>
              <w:rPr>
                <w:rStyle w:val="10"/>
                <w:rFonts w:hint="default" w:ascii="Times New Roman" w:hAnsi="Times New Roman" w:eastAsia="方正仿宋_GBK" w:cs="Times New Roman"/>
                <w:b/>
                <w:bCs/>
                <w:sz w:val="24"/>
                <w:szCs w:val="24"/>
                <w:lang w:val="en-US" w:eastAsia="zh-CN" w:bidi="ar"/>
              </w:rPr>
              <w:t xml:space="preserve">               </w:t>
            </w:r>
          </w:p>
        </w:tc>
      </w:tr>
      <w:tr w14:paraId="3CEF7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302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25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7CE8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14:paraId="6A252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7EB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default" w:ascii="Times New Roman" w:hAnsi="Times New Roman" w:eastAsia="方正仿宋_GBK" w:cs="Times New Roman"/>
                <w:b/>
                <w:bCs/>
                <w:i w:val="0"/>
                <w:iCs w:val="0"/>
                <w:color w:val="000000"/>
                <w:kern w:val="0"/>
                <w:sz w:val="24"/>
                <w:szCs w:val="24"/>
                <w:u w:val="none"/>
                <w:lang w:val="en-US" w:eastAsia="zh-CN" w:bidi="ar"/>
              </w:rPr>
              <w:t>2</w:t>
            </w:r>
            <w:r>
              <w:rPr>
                <w:rFonts w:hint="eastAsia" w:ascii="Times New Roman" w:hAnsi="Times New Roman" w:eastAsia="方正仿宋_GBK" w:cs="Times New Roman"/>
                <w:b/>
                <w:bCs/>
                <w:i w:val="0"/>
                <w:iCs w:val="0"/>
                <w:color w:val="000000"/>
                <w:kern w:val="0"/>
                <w:sz w:val="24"/>
                <w:szCs w:val="24"/>
                <w:u w:val="none"/>
                <w:lang w:val="en-US" w:eastAsia="zh-CN" w:bidi="ar"/>
              </w:rPr>
              <w:t>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380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开展未成年人保护和关心下一代工作，加强政策宣传、家庭教育指导，摸排孤儿、留守儿童、事实无人抚养的儿童，建立信息台账，加强基本生活保障</w:t>
            </w:r>
          </w:p>
        </w:tc>
      </w:tr>
      <w:tr w14:paraId="0D07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B02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27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189F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开展控辍保学和助学资助初审、上报、公示，保障适龄儿童、少年接受义务教育权利</w:t>
            </w:r>
          </w:p>
        </w:tc>
      </w:tr>
      <w:tr w14:paraId="0B42C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26E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28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0AC8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双拥</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政策，强化退役军人服务保障，加强与退役军人的联系沟通，开展退役军人就业创业指导服务、优抚帮扶、走访慰问、权益维护等工作</w:t>
            </w:r>
          </w:p>
        </w:tc>
      </w:tr>
      <w:tr w14:paraId="614EC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57B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29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2A3D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推动深化改革工作，以群众关注的事项为</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小切口</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，积极谋划推进自主创新改革事项和微改革任务，总结改革创新经验，解决群众身边的问题</w:t>
            </w:r>
          </w:p>
        </w:tc>
      </w:tr>
      <w:tr w14:paraId="73146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59B44">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_GBK" w:cs="Times New Roman"/>
                <w:b/>
                <w:bCs/>
                <w:i w:val="0"/>
                <w:iCs w:val="0"/>
                <w:color w:val="000000"/>
                <w:sz w:val="24"/>
                <w:szCs w:val="24"/>
                <w:lang w:val="en-US" w:eastAsia="zh-CN" w:bidi="ar"/>
              </w:rPr>
            </w:pPr>
            <w:r>
              <w:rPr>
                <w:rStyle w:val="8"/>
                <w:rFonts w:hint="default" w:ascii="Times New Roman" w:hAnsi="Times New Roman" w:eastAsia="方正黑体_GBK" w:cs="Times New Roman"/>
                <w:b/>
                <w:bCs/>
                <w:i w:val="0"/>
                <w:iCs w:val="0"/>
                <w:color w:val="000000"/>
                <w:sz w:val="24"/>
                <w:szCs w:val="24"/>
                <w:lang w:val="en-US" w:eastAsia="zh-CN" w:bidi="ar"/>
              </w:rPr>
              <w:t>四、平安法治（7项）</w:t>
            </w:r>
          </w:p>
        </w:tc>
      </w:tr>
      <w:tr w14:paraId="06FF4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E53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default" w:ascii="Times New Roman" w:hAnsi="Times New Roman" w:eastAsia="方正仿宋_GBK" w:cs="Times New Roman"/>
                <w:b/>
                <w:bCs/>
                <w:i w:val="0"/>
                <w:iCs w:val="0"/>
                <w:color w:val="000000"/>
                <w:kern w:val="0"/>
                <w:sz w:val="24"/>
                <w:szCs w:val="24"/>
                <w:u w:val="none"/>
                <w:lang w:val="en-US" w:eastAsia="zh-CN" w:bidi="ar"/>
              </w:rPr>
              <w:t>3</w:t>
            </w:r>
            <w:r>
              <w:rPr>
                <w:rFonts w:hint="eastAsia" w:ascii="Times New Roman" w:hAnsi="Times New Roman" w:eastAsia="方正仿宋_GBK" w:cs="Times New Roman"/>
                <w:b/>
                <w:bCs/>
                <w:i w:val="0"/>
                <w:iCs w:val="0"/>
                <w:color w:val="000000"/>
                <w:kern w:val="0"/>
                <w:sz w:val="24"/>
                <w:szCs w:val="24"/>
                <w:u w:val="none"/>
                <w:lang w:val="en-US" w:eastAsia="zh-CN" w:bidi="ar"/>
              </w:rPr>
              <w:t>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1DA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严格依法行政，推进法治政府、法治乡村建设，开展法治普及宣传教育，组织实施全面依法治理，承担行政复议案件的答复、举证和行政诉讼案件的应诉，提供公共法律服务</w:t>
            </w:r>
          </w:p>
        </w:tc>
      </w:tr>
      <w:tr w14:paraId="63263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D2C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default" w:ascii="Times New Roman" w:hAnsi="Times New Roman" w:eastAsia="方正仿宋_GBK" w:cs="Times New Roman"/>
                <w:b/>
                <w:bCs/>
                <w:i w:val="0"/>
                <w:iCs w:val="0"/>
                <w:color w:val="000000"/>
                <w:kern w:val="0"/>
                <w:sz w:val="24"/>
                <w:szCs w:val="24"/>
                <w:u w:val="none"/>
                <w:lang w:val="en-US" w:eastAsia="zh-CN" w:bidi="ar"/>
              </w:rPr>
              <w:t>3</w:t>
            </w:r>
            <w:r>
              <w:rPr>
                <w:rFonts w:hint="eastAsia" w:ascii="Times New Roman" w:hAnsi="Times New Roman" w:eastAsia="方正仿宋_GBK" w:cs="Times New Roman"/>
                <w:b/>
                <w:bCs/>
                <w:i w:val="0"/>
                <w:iCs w:val="0"/>
                <w:color w:val="000000"/>
                <w:kern w:val="0"/>
                <w:sz w:val="24"/>
                <w:szCs w:val="24"/>
                <w:u w:val="none"/>
                <w:lang w:val="en-US" w:eastAsia="zh-CN" w:bidi="ar"/>
              </w:rPr>
              <w:t>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742D9">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负责矛盾纠纷调处，坚持和发展新时代</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枫桥经验</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依法成立乡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6B4C1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71C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default" w:ascii="Times New Roman" w:hAnsi="Times New Roman" w:eastAsia="方正仿宋_GBK" w:cs="Times New Roman"/>
                <w:b/>
                <w:bCs/>
                <w:i w:val="0"/>
                <w:iCs w:val="0"/>
                <w:color w:val="000000"/>
                <w:kern w:val="0"/>
                <w:sz w:val="24"/>
                <w:szCs w:val="24"/>
                <w:u w:val="none"/>
                <w:lang w:val="en-US" w:eastAsia="zh-CN" w:bidi="ar"/>
              </w:rPr>
              <w:t>3</w:t>
            </w:r>
            <w:r>
              <w:rPr>
                <w:rFonts w:hint="eastAsia" w:ascii="Times New Roman" w:hAnsi="Times New Roman" w:eastAsia="方正仿宋_GBK" w:cs="Times New Roman"/>
                <w:b/>
                <w:bCs/>
                <w:i w:val="0"/>
                <w:iCs w:val="0"/>
                <w:color w:val="000000"/>
                <w:kern w:val="0"/>
                <w:sz w:val="24"/>
                <w:szCs w:val="24"/>
                <w:u w:val="none"/>
                <w:lang w:val="en-US" w:eastAsia="zh-CN" w:bidi="ar"/>
              </w:rPr>
              <w:t>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3E0D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组织开展禁毒宣传教育，负责社区戒毒、社区康复工作，按权限开展吸毒人员风险评估、分类管理，巡查、上报制毒、贩毒、吸毒等违法行为，按权限铲除非法种植毒品原植物</w:t>
            </w:r>
          </w:p>
        </w:tc>
      </w:tr>
      <w:tr w14:paraId="7730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B75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default" w:ascii="Times New Roman" w:hAnsi="Times New Roman" w:eastAsia="方正仿宋_GBK" w:cs="Times New Roman"/>
                <w:b/>
                <w:bCs/>
                <w:i w:val="0"/>
                <w:iCs w:val="0"/>
                <w:color w:val="000000"/>
                <w:kern w:val="0"/>
                <w:sz w:val="24"/>
                <w:szCs w:val="24"/>
                <w:u w:val="none"/>
                <w:lang w:val="en-US" w:eastAsia="zh-CN" w:bidi="ar"/>
              </w:rPr>
              <w:t>3</w:t>
            </w:r>
            <w:r>
              <w:rPr>
                <w:rFonts w:hint="eastAsia" w:ascii="Times New Roman" w:hAnsi="Times New Roman" w:eastAsia="方正仿宋_GBK" w:cs="Times New Roman"/>
                <w:b/>
                <w:bCs/>
                <w:i w:val="0"/>
                <w:iCs w:val="0"/>
                <w:color w:val="000000"/>
                <w:kern w:val="0"/>
                <w:sz w:val="24"/>
                <w:szCs w:val="24"/>
                <w:u w:val="none"/>
                <w:lang w:val="en-US" w:eastAsia="zh-CN" w:bidi="ar"/>
              </w:rPr>
              <w:t>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2396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14:paraId="797C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978F2">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_GBK" w:cs="Times New Roman"/>
                <w:b/>
                <w:bCs/>
                <w:i w:val="0"/>
                <w:iCs w:val="0"/>
                <w:color w:val="000000"/>
                <w:sz w:val="24"/>
                <w:szCs w:val="24"/>
                <w:lang w:val="en-US" w:eastAsia="zh-CN" w:bidi="ar"/>
              </w:rPr>
            </w:pPr>
            <w:r>
              <w:rPr>
                <w:rStyle w:val="8"/>
                <w:rFonts w:hint="default" w:ascii="Times New Roman" w:hAnsi="Times New Roman" w:eastAsia="方正黑体_GBK" w:cs="Times New Roman"/>
                <w:b/>
                <w:bCs/>
                <w:i w:val="0"/>
                <w:iCs w:val="0"/>
                <w:color w:val="000000"/>
                <w:sz w:val="24"/>
                <w:szCs w:val="24"/>
                <w:lang w:val="en-US" w:eastAsia="zh-CN" w:bidi="ar"/>
              </w:rPr>
              <w:t>五、乡村振兴（12项）</w:t>
            </w:r>
          </w:p>
        </w:tc>
      </w:tr>
      <w:tr w14:paraId="5CA14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45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34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A195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14:paraId="2F632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FF3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35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263B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开展监测对象帮扶救助，综合运用临时救助、低保、医疗、住房、教育、就业等各项帮扶政策，保障基本生活；帮助指导就业创业，制定</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一户一策</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帮扶措施，稳定脱贫人口收入；负责乡村振兴衔接资金项目申报，建立项目库，对衔接资金产生的帮扶资产进行管护并协助开展确权移交工作</w:t>
            </w:r>
          </w:p>
        </w:tc>
      </w:tr>
      <w:tr w14:paraId="5BA4C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862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36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43CD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2"/>
                <w:rFonts w:hint="default" w:ascii="Times New Roman" w:hAnsi="Times New Roman" w:eastAsia="方正仿宋_GBK" w:cs="Times New Roman"/>
                <w:b/>
                <w:bCs/>
                <w:sz w:val="24"/>
                <w:szCs w:val="24"/>
                <w:lang w:val="en-US" w:eastAsia="zh-CN" w:bidi="ar"/>
              </w:rPr>
              <w:t>落实结对共建机制，加强与</w:t>
            </w:r>
            <w:r>
              <w:rPr>
                <w:rStyle w:val="13"/>
                <w:rFonts w:hint="default" w:ascii="Times New Roman" w:hAnsi="Times New Roman" w:eastAsia="方正仿宋_GBK" w:cs="Times New Roman"/>
                <w:b/>
                <w:bCs/>
                <w:sz w:val="24"/>
                <w:szCs w:val="24"/>
                <w:lang w:val="en-US" w:eastAsia="zh-CN" w:bidi="ar"/>
              </w:rPr>
              <w:t>“</w:t>
            </w:r>
            <w:r>
              <w:rPr>
                <w:rStyle w:val="12"/>
                <w:rFonts w:hint="default" w:ascii="Times New Roman" w:hAnsi="Times New Roman" w:eastAsia="方正仿宋_GBK" w:cs="Times New Roman"/>
                <w:b/>
                <w:bCs/>
                <w:sz w:val="24"/>
                <w:szCs w:val="24"/>
                <w:lang w:val="en-US" w:eastAsia="zh-CN" w:bidi="ar"/>
              </w:rPr>
              <w:t>一对一</w:t>
            </w:r>
            <w:r>
              <w:rPr>
                <w:rStyle w:val="13"/>
                <w:rFonts w:hint="default" w:ascii="Times New Roman" w:hAnsi="Times New Roman" w:eastAsia="方正仿宋_GBK" w:cs="Times New Roman"/>
                <w:b/>
                <w:bCs/>
                <w:sz w:val="24"/>
                <w:szCs w:val="24"/>
                <w:lang w:val="en-US" w:eastAsia="zh-CN" w:bidi="ar"/>
              </w:rPr>
              <w:t>”</w:t>
            </w:r>
            <w:r>
              <w:rPr>
                <w:rStyle w:val="12"/>
                <w:rFonts w:hint="default" w:ascii="Times New Roman" w:hAnsi="Times New Roman" w:eastAsia="方正仿宋_GBK" w:cs="Times New Roman"/>
                <w:b/>
                <w:bCs/>
                <w:sz w:val="24"/>
                <w:szCs w:val="24"/>
                <w:lang w:val="en-US" w:eastAsia="zh-CN" w:bidi="ar"/>
              </w:rPr>
              <w:t>结对帮扶单位的联系，结合发展实际积极争取项目、资金帮扶，实现产业发展、基层治理、文化生活等方面深度融合和协作配合</w:t>
            </w:r>
            <w:r>
              <w:rPr>
                <w:rStyle w:val="13"/>
                <w:rFonts w:hint="default" w:ascii="Times New Roman" w:hAnsi="Times New Roman" w:eastAsia="方正仿宋_GBK" w:cs="Times New Roman"/>
                <w:b/>
                <w:bCs/>
                <w:sz w:val="24"/>
                <w:szCs w:val="24"/>
                <w:lang w:val="en-US" w:eastAsia="zh-CN" w:bidi="ar"/>
              </w:rPr>
              <w:t xml:space="preserve">                                                                     </w:t>
            </w:r>
          </w:p>
        </w:tc>
      </w:tr>
      <w:tr w14:paraId="3950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AB9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37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83E4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推进农村产权制度改革，落实农村土地、林地承包经营管理及流转管理，监督承包人经营行为，调解职责范围内的所有权和使用权、承包经营权纠纷</w:t>
            </w:r>
          </w:p>
        </w:tc>
      </w:tr>
      <w:tr w14:paraId="188F9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5A1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38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CC4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落实粮食安全党政同责，稳定粮食播种面积，执行粮食种植计划，促进粮食生产稳定发展</w:t>
            </w:r>
          </w:p>
        </w:tc>
      </w:tr>
      <w:tr w14:paraId="7B069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ADD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39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C014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学习运用和推广</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千万工程</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经验，推进乡村建设和人居环境综合整治，负责村庄清洁行动、生活垃圾治理、农村污水治理等工作，建设宜居宜业和美乡村</w:t>
            </w:r>
          </w:p>
        </w:tc>
      </w:tr>
      <w:tr w14:paraId="63F2B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5A7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40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4D8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14:paraId="2511B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C65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41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B52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板角山羊、任河道地中药材产业</w:t>
            </w:r>
          </w:p>
        </w:tc>
      </w:tr>
      <w:tr w14:paraId="16588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F86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default" w:ascii="Times New Roman" w:hAnsi="Times New Roman" w:eastAsia="方正仿宋_GBK" w:cs="Times New Roman"/>
                <w:b/>
                <w:bCs/>
                <w:i w:val="0"/>
                <w:iCs w:val="0"/>
                <w:color w:val="000000"/>
                <w:kern w:val="0"/>
                <w:sz w:val="24"/>
                <w:szCs w:val="24"/>
                <w:u w:val="none"/>
                <w:lang w:val="en-US" w:eastAsia="zh-CN" w:bidi="ar"/>
              </w:rPr>
              <w:t>4</w:t>
            </w:r>
            <w:r>
              <w:rPr>
                <w:rFonts w:hint="eastAsia" w:ascii="Times New Roman" w:hAnsi="Times New Roman" w:eastAsia="方正仿宋_GBK" w:cs="Times New Roman"/>
                <w:b/>
                <w:bCs/>
                <w:i w:val="0"/>
                <w:iCs w:val="0"/>
                <w:color w:val="000000"/>
                <w:kern w:val="0"/>
                <w:sz w:val="24"/>
                <w:szCs w:val="24"/>
                <w:u w:val="none"/>
                <w:lang w:val="en-US" w:eastAsia="zh-CN" w:bidi="ar"/>
              </w:rPr>
              <w:t>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C00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培育农业社会化服务组织、新型农业经营主体和各类农村人才，发展农业龙头企业、农民专业合作社和家庭农场等</w:t>
            </w:r>
          </w:p>
        </w:tc>
      </w:tr>
      <w:tr w14:paraId="7C795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5C2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default" w:ascii="Times New Roman" w:hAnsi="Times New Roman" w:eastAsia="方正仿宋_GBK" w:cs="Times New Roman"/>
                <w:b/>
                <w:bCs/>
                <w:i w:val="0"/>
                <w:iCs w:val="0"/>
                <w:color w:val="000000"/>
                <w:kern w:val="0"/>
                <w:sz w:val="24"/>
                <w:szCs w:val="24"/>
                <w:u w:val="none"/>
                <w:lang w:val="en-US" w:eastAsia="zh-CN" w:bidi="ar"/>
              </w:rPr>
              <w:t>4</w:t>
            </w:r>
            <w:r>
              <w:rPr>
                <w:rFonts w:hint="eastAsia" w:ascii="Times New Roman" w:hAnsi="Times New Roman" w:eastAsia="方正仿宋_GBK" w:cs="Times New Roman"/>
                <w:b/>
                <w:bCs/>
                <w:i w:val="0"/>
                <w:iCs w:val="0"/>
                <w:color w:val="000000"/>
                <w:kern w:val="0"/>
                <w:sz w:val="24"/>
                <w:szCs w:val="24"/>
                <w:u w:val="none"/>
                <w:lang w:val="en-US" w:eastAsia="zh-CN" w:bidi="ar"/>
              </w:rPr>
              <w:t>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3C42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负责沟渠等小微型农田水利基础设施日常巡查、管护、安全和问题上报，推动高效节灌、农业节水等工作</w:t>
            </w:r>
          </w:p>
        </w:tc>
      </w:tr>
      <w:tr w14:paraId="0163F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87C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default" w:ascii="Times New Roman" w:hAnsi="Times New Roman" w:eastAsia="方正仿宋_GBK" w:cs="Times New Roman"/>
                <w:b/>
                <w:bCs/>
                <w:i w:val="0"/>
                <w:iCs w:val="0"/>
                <w:color w:val="000000"/>
                <w:kern w:val="0"/>
                <w:sz w:val="24"/>
                <w:szCs w:val="24"/>
                <w:u w:val="none"/>
                <w:lang w:val="en-US" w:eastAsia="zh-CN" w:bidi="ar"/>
              </w:rPr>
              <w:t>4</w:t>
            </w:r>
            <w:r>
              <w:rPr>
                <w:rFonts w:hint="eastAsia" w:ascii="Times New Roman" w:hAnsi="Times New Roman" w:eastAsia="方正仿宋_GBK" w:cs="Times New Roman"/>
                <w:b/>
                <w:bCs/>
                <w:i w:val="0"/>
                <w:iCs w:val="0"/>
                <w:color w:val="000000"/>
                <w:kern w:val="0"/>
                <w:sz w:val="24"/>
                <w:szCs w:val="24"/>
                <w:u w:val="none"/>
                <w:lang w:val="en-US" w:eastAsia="zh-CN" w:bidi="ar"/>
              </w:rPr>
              <w:t>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5309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开展农村能源开发利用节约的组织推广和安全管理教育，做好节能降碳工作，推广使用沼气、风能、太阳能等清洁能源</w:t>
            </w:r>
          </w:p>
        </w:tc>
      </w:tr>
      <w:tr w14:paraId="268CD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8FB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default" w:ascii="Times New Roman" w:hAnsi="Times New Roman" w:eastAsia="方正仿宋_GBK" w:cs="Times New Roman"/>
                <w:b/>
                <w:bCs/>
                <w:i w:val="0"/>
                <w:iCs w:val="0"/>
                <w:color w:val="000000"/>
                <w:kern w:val="0"/>
                <w:sz w:val="24"/>
                <w:szCs w:val="24"/>
                <w:u w:val="none"/>
                <w:lang w:val="en-US" w:eastAsia="zh-CN" w:bidi="ar"/>
              </w:rPr>
              <w:t>4</w:t>
            </w:r>
            <w:r>
              <w:rPr>
                <w:rFonts w:hint="eastAsia" w:ascii="Times New Roman" w:hAnsi="Times New Roman" w:eastAsia="方正仿宋_GBK" w:cs="Times New Roman"/>
                <w:b/>
                <w:bCs/>
                <w:i w:val="0"/>
                <w:iCs w:val="0"/>
                <w:color w:val="000000"/>
                <w:kern w:val="0"/>
                <w:sz w:val="24"/>
                <w:szCs w:val="24"/>
                <w:u w:val="none"/>
                <w:lang w:val="en-US" w:eastAsia="zh-CN" w:bidi="ar"/>
              </w:rPr>
              <w:t>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39B6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开展惠农补贴政策宣传，负责惠农补贴申报、核实、公示、信息录入和审核工作，宣传推广政策性农业保险和小额信贷</w:t>
            </w:r>
          </w:p>
        </w:tc>
      </w:tr>
      <w:tr w14:paraId="632AC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0A450">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_GBK" w:cs="Times New Roman"/>
                <w:b/>
                <w:bCs/>
                <w:i w:val="0"/>
                <w:iCs w:val="0"/>
                <w:color w:val="000000"/>
                <w:sz w:val="24"/>
                <w:szCs w:val="24"/>
                <w:lang w:val="en-US" w:eastAsia="zh-CN" w:bidi="ar"/>
              </w:rPr>
            </w:pPr>
            <w:r>
              <w:rPr>
                <w:rStyle w:val="8"/>
                <w:rFonts w:hint="default" w:ascii="Times New Roman" w:hAnsi="Times New Roman" w:eastAsia="方正黑体_GBK" w:cs="Times New Roman"/>
                <w:b/>
                <w:bCs/>
                <w:i w:val="0"/>
                <w:iCs w:val="0"/>
                <w:color w:val="000000"/>
                <w:sz w:val="24"/>
                <w:szCs w:val="24"/>
                <w:lang w:val="en-US" w:eastAsia="zh-CN" w:bidi="ar"/>
              </w:rPr>
              <w:t>六、精神文明建设（5项）</w:t>
            </w:r>
          </w:p>
        </w:tc>
      </w:tr>
      <w:tr w14:paraId="0235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F15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46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5541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培育践行社会主义核心价值观，加强思想政治教育、爱国主义教育，弘扬</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万源保卫战</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精神，宣传万源红军英雄事迹，开展精神文明建设和实践工作，推进文明村镇、文明家庭建设，开展先进典型评选</w:t>
            </w:r>
          </w:p>
        </w:tc>
      </w:tr>
      <w:tr w14:paraId="5DFC1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6E5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47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F5D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开展乡村移风易俗、文明乡风、家教家风工作，指导各村成立红白理事会，革除婚丧嫁娶陋习等不良社会风气，培育社会文明新风尚</w:t>
            </w:r>
          </w:p>
        </w:tc>
      </w:tr>
      <w:tr w14:paraId="5F0E6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48B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48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A4ED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负责新时代文明实践所（站）建设和管理，建强文明实践队伍，开展文明实践活动，做优文明实践项目；健全新时代志愿服务体系，开展志愿服务工作</w:t>
            </w:r>
          </w:p>
        </w:tc>
      </w:tr>
      <w:tr w14:paraId="31AA5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988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49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909B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加强新时代公民道德建设，全面推进社会公德、职业道德、家庭美德、个人品德建设，深化道德教育引导，推动道德实践养成，抓好网络空间道德建设</w:t>
            </w:r>
          </w:p>
        </w:tc>
      </w:tr>
      <w:tr w14:paraId="59DA8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AA8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50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DD6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建立健全基层科技服务体系，开展科普宣传活动，普及科学技术知识，提升全民科学素质</w:t>
            </w:r>
          </w:p>
        </w:tc>
      </w:tr>
      <w:tr w14:paraId="4F45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47DC9">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_GBK" w:cs="Times New Roman"/>
                <w:b/>
                <w:bCs/>
                <w:i w:val="0"/>
                <w:iCs w:val="0"/>
                <w:color w:val="000000"/>
                <w:sz w:val="24"/>
                <w:szCs w:val="24"/>
                <w:lang w:val="en-US" w:eastAsia="zh-CN" w:bidi="ar"/>
              </w:rPr>
            </w:pPr>
            <w:r>
              <w:rPr>
                <w:rStyle w:val="8"/>
                <w:rFonts w:hint="default" w:ascii="Times New Roman" w:hAnsi="Times New Roman" w:eastAsia="方正黑体_GBK" w:cs="Times New Roman"/>
                <w:b/>
                <w:bCs/>
                <w:i w:val="0"/>
                <w:iCs w:val="0"/>
                <w:color w:val="000000"/>
                <w:sz w:val="24"/>
                <w:szCs w:val="24"/>
                <w:lang w:val="en-US" w:eastAsia="zh-CN" w:bidi="ar"/>
              </w:rPr>
              <w:t>七、社会管理（6项）</w:t>
            </w:r>
          </w:p>
        </w:tc>
      </w:tr>
      <w:tr w14:paraId="0A174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926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51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F632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加强基层社会治理工作，指导和督促村制定实施村民自治章程、村规民约，指导治安保卫委员会、公共卫生委员会等组织开展工作</w:t>
            </w:r>
          </w:p>
        </w:tc>
      </w:tr>
      <w:tr w14:paraId="4DCB8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4AA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52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F7AC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推进网格化社会治理工作，开展网格化管理和工作阵地建设，组织网格员参加培训，负责日常管理和考核，用好网格化服务管理信息系统</w:t>
            </w:r>
          </w:p>
        </w:tc>
      </w:tr>
      <w:tr w14:paraId="261C7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140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53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EBB5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负责社会组织管理，大力培育发展社区社会组织</w:t>
            </w:r>
          </w:p>
        </w:tc>
      </w:tr>
      <w:tr w14:paraId="29DEB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CBE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54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76A9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整合社会慈善资源，组织开展慈善募捐，为公益慈善活动提供场地和服务保障，促进村慈善事业发展</w:t>
            </w:r>
          </w:p>
        </w:tc>
      </w:tr>
      <w:tr w14:paraId="7103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088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55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AE03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推进</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积分制、清单制</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数字化</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乡村治理模式，推广运用</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川善治</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乡村治理数字化平台</w:t>
            </w:r>
          </w:p>
        </w:tc>
      </w:tr>
      <w:tr w14:paraId="29412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FB1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56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5B60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路长制</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14:paraId="3C3C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8B28E">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_GBK" w:cs="Times New Roman"/>
                <w:b/>
                <w:bCs/>
                <w:i w:val="0"/>
                <w:iCs w:val="0"/>
                <w:color w:val="000000"/>
                <w:sz w:val="24"/>
                <w:szCs w:val="24"/>
                <w:lang w:val="en-US" w:eastAsia="zh-CN" w:bidi="ar"/>
              </w:rPr>
            </w:pPr>
            <w:r>
              <w:rPr>
                <w:rStyle w:val="8"/>
                <w:rFonts w:hint="default" w:ascii="Times New Roman" w:hAnsi="Times New Roman" w:eastAsia="方正黑体_GBK" w:cs="Times New Roman"/>
                <w:b/>
                <w:bCs/>
                <w:i w:val="0"/>
                <w:iCs w:val="0"/>
                <w:color w:val="000000"/>
                <w:sz w:val="24"/>
                <w:szCs w:val="24"/>
                <w:lang w:val="en-US" w:eastAsia="zh-CN" w:bidi="ar"/>
              </w:rPr>
              <w:t>九、社会保障（6项）</w:t>
            </w:r>
          </w:p>
        </w:tc>
      </w:tr>
      <w:tr w14:paraId="140BF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B6A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57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9665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开展社会保险政策宣传、身份认证；开展失地农民的参保资格、基本信息、待遇领取资格及关系转移等初审工作</w:t>
            </w:r>
          </w:p>
        </w:tc>
      </w:tr>
      <w:tr w14:paraId="189DC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A31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58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3F61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39D7B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C02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59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9B86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开展城乡居民基本医疗保险政策宣传，负责医疗保障经办服务，受理、初审医疗救助申请，负责参保登记、信息查询、变更、异地就医备案等业务</w:t>
            </w:r>
          </w:p>
        </w:tc>
      </w:tr>
      <w:tr w14:paraId="18A2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91F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60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F245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14:paraId="2DF7F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6E3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61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1C81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加强农民工服务保障，开展农民工欠薪排查和矛盾纠纷调解，提供法律咨询、政策推送，收集诉求、更新四川省公共就业创业服务信息管理系统务工信息、组织参加培训等</w:t>
            </w:r>
          </w:p>
        </w:tc>
      </w:tr>
      <w:tr w14:paraId="04229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DFB4C">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_GBK" w:cs="Times New Roman"/>
                <w:b/>
                <w:bCs/>
                <w:i w:val="0"/>
                <w:iCs w:val="0"/>
                <w:color w:val="000000"/>
                <w:sz w:val="24"/>
                <w:szCs w:val="24"/>
                <w:lang w:val="en-US" w:eastAsia="zh-CN" w:bidi="ar"/>
              </w:rPr>
            </w:pPr>
            <w:r>
              <w:rPr>
                <w:rStyle w:val="8"/>
                <w:rFonts w:hint="default" w:ascii="Times New Roman" w:hAnsi="Times New Roman" w:eastAsia="方正黑体_GBK" w:cs="Times New Roman"/>
                <w:b/>
                <w:bCs/>
                <w:i w:val="0"/>
                <w:iCs w:val="0"/>
                <w:color w:val="000000"/>
                <w:sz w:val="24"/>
                <w:szCs w:val="24"/>
                <w:lang w:val="en-US" w:eastAsia="zh-CN" w:bidi="ar"/>
              </w:rPr>
              <w:t>十、自然资源（2项）</w:t>
            </w:r>
          </w:p>
        </w:tc>
      </w:tr>
      <w:tr w14:paraId="75FE8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04E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62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35A9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落实耕地保护党政同责和</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田长制</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责任，严守耕地保护红线，开展耕地保护宣传，实施永久基本农田保护，开展常态化巡田工作，推进耕地恢复及撂荒地整治，对破坏耕地、非法占地等问题行为及时制止并上报</w:t>
            </w:r>
          </w:p>
        </w:tc>
      </w:tr>
      <w:tr w14:paraId="7D726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4BB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63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2286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林长制</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责任</w:t>
            </w:r>
            <w:r>
              <w:rPr>
                <w:rStyle w:val="10"/>
                <w:rFonts w:hint="default" w:ascii="Times New Roman" w:hAnsi="Times New Roman" w:eastAsia="方正仿宋_GBK" w:cs="Times New Roman"/>
                <w:b/>
                <w:bCs/>
                <w:sz w:val="24"/>
                <w:szCs w:val="24"/>
                <w:lang w:val="en-US" w:eastAsia="zh-CN" w:bidi="ar"/>
              </w:rPr>
              <w:t xml:space="preserve"> </w:t>
            </w:r>
            <w:r>
              <w:rPr>
                <w:rStyle w:val="11"/>
                <w:rFonts w:hint="default" w:ascii="Times New Roman" w:hAnsi="Times New Roman" w:eastAsia="方正仿宋_GBK" w:cs="Times New Roman"/>
                <w:b/>
                <w:bCs/>
                <w:sz w:val="24"/>
                <w:szCs w:val="24"/>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14:paraId="68925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ACC0D">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_GBK" w:cs="Times New Roman"/>
                <w:b/>
                <w:bCs/>
                <w:i w:val="0"/>
                <w:iCs w:val="0"/>
                <w:color w:val="000000"/>
                <w:sz w:val="24"/>
                <w:szCs w:val="24"/>
                <w:lang w:val="en-US" w:eastAsia="zh-CN" w:bidi="ar"/>
              </w:rPr>
            </w:pPr>
            <w:r>
              <w:rPr>
                <w:rStyle w:val="8"/>
                <w:rFonts w:hint="default" w:ascii="Times New Roman" w:hAnsi="Times New Roman" w:eastAsia="方正黑体_GBK" w:cs="Times New Roman"/>
                <w:b/>
                <w:bCs/>
                <w:i w:val="0"/>
                <w:iCs w:val="0"/>
                <w:color w:val="000000"/>
                <w:sz w:val="24"/>
                <w:szCs w:val="24"/>
                <w:lang w:val="en-US" w:eastAsia="zh-CN" w:bidi="ar"/>
              </w:rPr>
              <w:t>十一、生态环保（3项）</w:t>
            </w:r>
          </w:p>
        </w:tc>
      </w:tr>
      <w:tr w14:paraId="518B5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06C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64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288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落实生态环境保护党政同责，开展环境保护宣传、巡查、隐患排查，建立台账并上报，按权限开展生态环境保护督察反馈有关问题整改</w:t>
            </w:r>
          </w:p>
        </w:tc>
      </w:tr>
      <w:tr w14:paraId="5709A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EB9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65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0EBC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河长制</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责任，加强河湖保护，开展宣传教育、日常巡查、河道清漂保洁，对取土、挖砂、采石等违法活动及时制止、上报，并开展先期处置</w:t>
            </w:r>
          </w:p>
        </w:tc>
      </w:tr>
      <w:tr w14:paraId="10C24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9AB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66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5AE0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建立健全农村垃圾清运机制，开展垃圾分类的宣传教育和日常管理，督促生活垃圾收集、转运，按权限征收生活垃圾处理费</w:t>
            </w:r>
          </w:p>
        </w:tc>
      </w:tr>
      <w:tr w14:paraId="29BDB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D1C4D">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_GBK" w:cs="Times New Roman"/>
                <w:b/>
                <w:bCs/>
                <w:i w:val="0"/>
                <w:iCs w:val="0"/>
                <w:color w:val="000000"/>
                <w:sz w:val="24"/>
                <w:szCs w:val="24"/>
                <w:lang w:val="en-US" w:eastAsia="zh-CN" w:bidi="ar"/>
              </w:rPr>
            </w:pPr>
            <w:r>
              <w:rPr>
                <w:rStyle w:val="8"/>
                <w:rFonts w:hint="default" w:ascii="Times New Roman" w:hAnsi="Times New Roman" w:eastAsia="方正黑体_GBK" w:cs="Times New Roman"/>
                <w:b/>
                <w:bCs/>
                <w:i w:val="0"/>
                <w:iCs w:val="0"/>
                <w:color w:val="000000"/>
                <w:sz w:val="24"/>
                <w:szCs w:val="24"/>
                <w:lang w:val="en-US" w:eastAsia="zh-CN" w:bidi="ar"/>
              </w:rPr>
              <w:t>十二、城乡建设（6项）</w:t>
            </w:r>
          </w:p>
        </w:tc>
      </w:tr>
      <w:tr w14:paraId="36204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44D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67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C908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推进高山农业发展，组织实施公共服务能力提升、人文历史品位提升等工程，促进城乡融合发展</w:t>
            </w:r>
          </w:p>
        </w:tc>
      </w:tr>
      <w:tr w14:paraId="61524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9FC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68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1396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负责城乡照明、环卫等公共基础设施的建设、管理和维护，对违反规定擅自占用或损坏公共设施的行为进行调查处理</w:t>
            </w:r>
          </w:p>
        </w:tc>
      </w:tr>
      <w:tr w14:paraId="3543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2E4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69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E34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0903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B2D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70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FCD3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开展城乡环境综合治理工作，组织开展乡容乡貌整治、场镇秩序、环境卫生监督管理等，合理规划停车区域，督促落实公共区域</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门前三包</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（包卫生、包绿化、包秩序）责任，指导村开展日常卫生保洁，按权限依法查处破坏乡村容貌和环境卫生的违法行为</w:t>
            </w:r>
          </w:p>
        </w:tc>
      </w:tr>
      <w:tr w14:paraId="1FF74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79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71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9B98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负责场镇公共区域设施、环境卫生、绿化管理的监督指导和协调工作</w:t>
            </w:r>
          </w:p>
        </w:tc>
      </w:tr>
      <w:tr w14:paraId="5D79E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512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72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C3F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负责污水处理厂的运行管理，发现问题及时上报，按权限征收污水处理费</w:t>
            </w:r>
          </w:p>
        </w:tc>
      </w:tr>
      <w:tr w14:paraId="41752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C517D">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_GBK" w:cs="Times New Roman"/>
                <w:b/>
                <w:bCs/>
                <w:i w:val="0"/>
                <w:iCs w:val="0"/>
                <w:color w:val="000000"/>
                <w:sz w:val="24"/>
                <w:szCs w:val="24"/>
                <w:lang w:val="en-US" w:eastAsia="zh-CN" w:bidi="ar"/>
              </w:rPr>
            </w:pPr>
            <w:r>
              <w:rPr>
                <w:rStyle w:val="8"/>
                <w:rFonts w:hint="default" w:ascii="Times New Roman" w:hAnsi="Times New Roman" w:eastAsia="方正黑体_GBK" w:cs="Times New Roman"/>
                <w:b/>
                <w:bCs/>
                <w:i w:val="0"/>
                <w:iCs w:val="0"/>
                <w:color w:val="000000"/>
                <w:sz w:val="24"/>
                <w:szCs w:val="24"/>
                <w:lang w:val="en-US" w:eastAsia="zh-CN" w:bidi="ar"/>
              </w:rPr>
              <w:t>十三、商贸流通（2项）</w:t>
            </w:r>
          </w:p>
        </w:tc>
      </w:tr>
      <w:tr w14:paraId="44C51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4C6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73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F0E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培育限额以上批发、零售、住宿、餐饮等企业</w:t>
            </w:r>
          </w:p>
        </w:tc>
      </w:tr>
      <w:tr w14:paraId="61BB1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006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74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DB64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开展电子商务政策宣传，推动乡</w:t>
            </w:r>
            <w:r>
              <w:rPr>
                <w:rStyle w:val="10"/>
                <w:rFonts w:hint="default" w:ascii="Times New Roman" w:hAnsi="Times New Roman" w:eastAsia="方正仿宋_GBK" w:cs="Times New Roman"/>
                <w:b/>
                <w:bCs/>
                <w:sz w:val="24"/>
                <w:szCs w:val="24"/>
                <w:lang w:val="en-US" w:eastAsia="zh-CN" w:bidi="ar"/>
              </w:rPr>
              <w:t xml:space="preserve"> </w:t>
            </w:r>
            <w:r>
              <w:rPr>
                <w:rStyle w:val="11"/>
                <w:rFonts w:hint="default" w:ascii="Times New Roman" w:hAnsi="Times New Roman" w:eastAsia="方正仿宋_GBK" w:cs="Times New Roman"/>
                <w:b/>
                <w:bCs/>
                <w:sz w:val="24"/>
                <w:szCs w:val="24"/>
                <w:lang w:val="en-US" w:eastAsia="zh-CN" w:bidi="ar"/>
              </w:rPr>
              <w:t>、村两级电商物流综合服务站点建设</w:t>
            </w:r>
            <w:r>
              <w:rPr>
                <w:rStyle w:val="10"/>
                <w:rFonts w:hint="default" w:ascii="Times New Roman" w:hAnsi="Times New Roman" w:eastAsia="方正仿宋_GBK" w:cs="Times New Roman"/>
                <w:b/>
                <w:bCs/>
                <w:sz w:val="24"/>
                <w:szCs w:val="24"/>
                <w:lang w:val="en-US" w:eastAsia="zh-CN" w:bidi="ar"/>
              </w:rPr>
              <w:t xml:space="preserve"> </w:t>
            </w:r>
            <w:r>
              <w:rPr>
                <w:rStyle w:val="11"/>
                <w:rFonts w:hint="default" w:ascii="Times New Roman" w:hAnsi="Times New Roman" w:eastAsia="方正仿宋_GBK" w:cs="Times New Roman"/>
                <w:b/>
                <w:bCs/>
                <w:sz w:val="24"/>
                <w:szCs w:val="24"/>
                <w:lang w:val="en-US" w:eastAsia="zh-CN" w:bidi="ar"/>
              </w:rPr>
              <w:t>，组织参加电商业务培训，打造</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村村直播</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工作点位，培育主播人员，推广销售高山蔬菜等农产品</w:t>
            </w:r>
          </w:p>
        </w:tc>
      </w:tr>
      <w:tr w14:paraId="45D3B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30D51">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_GBK" w:cs="Times New Roman"/>
                <w:b/>
                <w:bCs/>
                <w:i w:val="0"/>
                <w:iCs w:val="0"/>
                <w:color w:val="000000"/>
                <w:sz w:val="24"/>
                <w:szCs w:val="24"/>
                <w:lang w:val="en-US" w:eastAsia="zh-CN" w:bidi="ar"/>
              </w:rPr>
            </w:pPr>
            <w:r>
              <w:rPr>
                <w:rStyle w:val="8"/>
                <w:rFonts w:hint="default" w:ascii="Times New Roman" w:hAnsi="Times New Roman" w:eastAsia="方正黑体_GBK" w:cs="Times New Roman"/>
                <w:b/>
                <w:bCs/>
                <w:i w:val="0"/>
                <w:iCs w:val="0"/>
                <w:color w:val="000000"/>
                <w:sz w:val="24"/>
                <w:szCs w:val="24"/>
                <w:lang w:val="en-US" w:eastAsia="zh-CN" w:bidi="ar"/>
              </w:rPr>
              <w:t>十四、文化和旅游（4项）</w:t>
            </w:r>
          </w:p>
        </w:tc>
      </w:tr>
      <w:tr w14:paraId="5894E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4E2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75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FCC4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负责王锡达墓等地方文物的宣传、普查工作，指导各村发掘非遗文化和地方特色文化</w:t>
            </w:r>
          </w:p>
        </w:tc>
      </w:tr>
      <w:tr w14:paraId="6B32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156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76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9C96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强化公共文化服务供给，推进数字化和网络化建设，负责综合文化站、农家书屋、</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村村响</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等公共文化设施的日常管理</w:t>
            </w:r>
          </w:p>
        </w:tc>
      </w:tr>
      <w:tr w14:paraId="27B8E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493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77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A31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支持、保障开展全民健身活动，组织群众参加国民体质监测，按权限负责公共体育设施管理维护，对侵占、破坏公共体育设施的行为及时制止并上报</w:t>
            </w:r>
          </w:p>
        </w:tc>
      </w:tr>
      <w:tr w14:paraId="06E0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BB9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78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AB0E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负责旅游文化宣传工作，深度挖掘红色旅游资源，依托紫溪乡秦巴拟小鲵等旅游资源，发展休闲旅游、体验、研学等乡村旅游新业态，推进农文旅产业融合发展</w:t>
            </w:r>
          </w:p>
        </w:tc>
      </w:tr>
      <w:tr w14:paraId="16E9F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73F6F">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_GBK" w:cs="Times New Roman"/>
                <w:b/>
                <w:bCs/>
                <w:i w:val="0"/>
                <w:iCs w:val="0"/>
                <w:color w:val="000000"/>
                <w:sz w:val="24"/>
                <w:szCs w:val="24"/>
                <w:lang w:val="en-US" w:eastAsia="zh-CN" w:bidi="ar"/>
              </w:rPr>
            </w:pPr>
            <w:r>
              <w:rPr>
                <w:rStyle w:val="8"/>
                <w:rFonts w:hint="default" w:ascii="Times New Roman" w:hAnsi="Times New Roman" w:eastAsia="方正黑体_GBK" w:cs="Times New Roman"/>
                <w:b/>
                <w:bCs/>
                <w:i w:val="0"/>
                <w:iCs w:val="0"/>
                <w:color w:val="000000"/>
                <w:sz w:val="24"/>
                <w:szCs w:val="24"/>
                <w:lang w:val="en-US" w:eastAsia="zh-CN" w:bidi="ar"/>
              </w:rPr>
              <w:t>十五、卫生健康（2项）</w:t>
            </w:r>
          </w:p>
        </w:tc>
      </w:tr>
      <w:tr w14:paraId="672E9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D81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79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3E76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开展爱国卫生运动，负责无偿献血、免疫、慢性病、职业病预防宣传，普及卫生健康知识，推广健康生活方式</w:t>
            </w:r>
          </w:p>
        </w:tc>
      </w:tr>
      <w:tr w14:paraId="4508A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130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80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829A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落实优生优育政策，办理生育服务登记</w:t>
            </w:r>
          </w:p>
        </w:tc>
      </w:tr>
      <w:tr w14:paraId="0B659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07EA2">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_GBK" w:cs="Times New Roman"/>
                <w:b/>
                <w:bCs/>
                <w:i w:val="0"/>
                <w:iCs w:val="0"/>
                <w:color w:val="000000"/>
                <w:sz w:val="24"/>
                <w:szCs w:val="24"/>
                <w:lang w:val="en-US" w:eastAsia="zh-CN" w:bidi="ar"/>
              </w:rPr>
            </w:pPr>
            <w:r>
              <w:rPr>
                <w:rStyle w:val="8"/>
                <w:rFonts w:hint="default" w:ascii="Times New Roman" w:hAnsi="Times New Roman" w:eastAsia="方正黑体_GBK" w:cs="Times New Roman"/>
                <w:b/>
                <w:bCs/>
                <w:i w:val="0"/>
                <w:iCs w:val="0"/>
                <w:color w:val="000000"/>
                <w:sz w:val="24"/>
                <w:szCs w:val="24"/>
                <w:lang w:val="en-US" w:eastAsia="zh-CN" w:bidi="ar"/>
              </w:rPr>
              <w:t>十六、应急管理及消防（3项）</w:t>
            </w:r>
          </w:p>
        </w:tc>
      </w:tr>
      <w:tr w14:paraId="5FB7E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F05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81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621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落实党政领导干部安全生产责任制，建立健全安全生产风险预判、安全预警、事故预防、应急预备、实战预练</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五预</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工作机制，督促指导企业、各村落实安全生产责任</w:t>
            </w:r>
          </w:p>
        </w:tc>
      </w:tr>
      <w:tr w14:paraId="1E6F8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3BA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82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6C35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落实森林防灭火党政同责，建立推行森林防火责任制度、巡山护林员制度，组织开展常态化森林防火宣传，普及森林防火知识</w:t>
            </w:r>
          </w:p>
        </w:tc>
      </w:tr>
      <w:tr w14:paraId="2846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611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83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077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14:paraId="3DEF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4BF5A">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_GBK" w:cs="Times New Roman"/>
                <w:b/>
                <w:bCs/>
                <w:i w:val="0"/>
                <w:iCs w:val="0"/>
                <w:color w:val="000000"/>
                <w:sz w:val="24"/>
                <w:szCs w:val="24"/>
                <w:lang w:val="en-US" w:eastAsia="zh-CN" w:bidi="ar"/>
              </w:rPr>
            </w:pPr>
            <w:r>
              <w:rPr>
                <w:rStyle w:val="8"/>
                <w:rFonts w:hint="default" w:ascii="Times New Roman" w:hAnsi="Times New Roman" w:eastAsia="方正黑体_GBK" w:cs="Times New Roman"/>
                <w:b/>
                <w:bCs/>
                <w:i w:val="0"/>
                <w:iCs w:val="0"/>
                <w:color w:val="000000"/>
                <w:sz w:val="24"/>
                <w:szCs w:val="24"/>
                <w:lang w:val="en-US" w:eastAsia="zh-CN" w:bidi="ar"/>
              </w:rPr>
              <w:t>十七、人民武装（2项）</w:t>
            </w:r>
          </w:p>
        </w:tc>
      </w:tr>
      <w:tr w14:paraId="05D81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8E6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84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275A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坚持党管武装，做好基层武装部规范化建设，抓好兵役登记、兵役征集、应急备战、民兵工作</w:t>
            </w:r>
          </w:p>
        </w:tc>
      </w:tr>
      <w:tr w14:paraId="7C120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90C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85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8639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加强国防教育，按权限开展人民防空、国防动员、军事设施保护、国防潜力调查</w:t>
            </w:r>
          </w:p>
        </w:tc>
      </w:tr>
      <w:tr w14:paraId="20BFE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31522">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_GBK" w:cs="Times New Roman"/>
                <w:b/>
                <w:bCs/>
                <w:i w:val="0"/>
                <w:iCs w:val="0"/>
                <w:color w:val="000000"/>
                <w:sz w:val="24"/>
                <w:szCs w:val="24"/>
                <w:lang w:val="en-US" w:eastAsia="zh-CN" w:bidi="ar"/>
              </w:rPr>
            </w:pPr>
            <w:r>
              <w:rPr>
                <w:rStyle w:val="8"/>
                <w:rFonts w:hint="default" w:ascii="Times New Roman" w:hAnsi="Times New Roman" w:eastAsia="方正黑体_GBK" w:cs="Times New Roman"/>
                <w:b/>
                <w:bCs/>
                <w:i w:val="0"/>
                <w:iCs w:val="0"/>
                <w:color w:val="000000"/>
                <w:sz w:val="24"/>
                <w:szCs w:val="24"/>
                <w:lang w:val="en-US" w:eastAsia="zh-CN" w:bidi="ar"/>
              </w:rPr>
              <w:t>十八、综合政务（10项）</w:t>
            </w:r>
          </w:p>
        </w:tc>
      </w:tr>
      <w:tr w14:paraId="38182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1A9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86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FA36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负责政务公开、目标绩效、信息宣传、文电处理、印章管理、会务保障及后勤服务保障，开展公共机构节能管理</w:t>
            </w:r>
          </w:p>
        </w:tc>
      </w:tr>
      <w:tr w14:paraId="36B67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DB9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87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2592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负责机关事业单位人员、村干部以及基层服务人员等工资福利待遇保障</w:t>
            </w:r>
          </w:p>
        </w:tc>
      </w:tr>
      <w:tr w14:paraId="242EB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E70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88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467B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14:paraId="0AB57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AD2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89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C9A2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负责档案基础设施建设和档案收集、整理、保管、利用，定期向档案馆移交档案</w:t>
            </w:r>
          </w:p>
        </w:tc>
      </w:tr>
      <w:tr w14:paraId="0BAA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593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90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BDD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编制和执行财政预决算，开展财政资金绩效、债务管理，落实会计核算、资金监管、财务档案管理等财政制度，落实村级会计委托代理制度，负责村财务代理记账</w:t>
            </w:r>
          </w:p>
        </w:tc>
      </w:tr>
      <w:tr w14:paraId="677DF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2A3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91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1B37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执行内部审计，负责对乡、村两级财政财务收支、内部控制和有关经济活动，以及村负责人经济责任履行情况等进行审计；接受上级审计机关的审计监督，落实审计整改工作</w:t>
            </w:r>
          </w:p>
        </w:tc>
      </w:tr>
      <w:tr w14:paraId="50BF7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B2F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92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58BF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负责政府采购、固定资产管理和国有资产监督管理</w:t>
            </w:r>
          </w:p>
        </w:tc>
      </w:tr>
      <w:tr w14:paraId="16DC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371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93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BE71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负责书记信箱、市长信箱、</w:t>
            </w:r>
            <w:r>
              <w:rPr>
                <w:rStyle w:val="10"/>
                <w:rFonts w:hint="default" w:ascii="Times New Roman" w:hAnsi="Times New Roman" w:eastAsia="方正仿宋_GBK" w:cs="Times New Roman"/>
                <w:b/>
                <w:bCs/>
                <w:sz w:val="24"/>
                <w:szCs w:val="24"/>
                <w:lang w:val="en-US" w:eastAsia="zh-CN" w:bidi="ar"/>
              </w:rPr>
              <w:t>“12345”</w:t>
            </w:r>
            <w:r>
              <w:rPr>
                <w:rStyle w:val="11"/>
                <w:rFonts w:hint="default" w:ascii="Times New Roman" w:hAnsi="Times New Roman" w:eastAsia="方正仿宋_GBK" w:cs="Times New Roman"/>
                <w:b/>
                <w:bCs/>
                <w:sz w:val="24"/>
                <w:szCs w:val="24"/>
                <w:lang w:val="en-US" w:eastAsia="zh-CN" w:bidi="ar"/>
              </w:rPr>
              <w:t>政务服务热线等交办事项的办理、反馈</w:t>
            </w:r>
          </w:p>
        </w:tc>
      </w:tr>
      <w:tr w14:paraId="19A22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13A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94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7CA4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开展年鉴及史志资料的收集、整理、撰写、编辑等工作</w:t>
            </w:r>
          </w:p>
        </w:tc>
      </w:tr>
      <w:tr w14:paraId="06DC3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251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95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AA66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落实值班值守制度，畅通信息报送渠道，及时上报紧急、重大、突发事件情况并开展先期处置</w:t>
            </w:r>
          </w:p>
        </w:tc>
      </w:tr>
    </w:tbl>
    <w:p w14:paraId="30C80C59">
      <w:pPr>
        <w:rPr>
          <w:rFonts w:hint="default" w:ascii="Times New Roman" w:hAnsi="Times New Roman" w:cs="Times New Roman"/>
        </w:rPr>
      </w:pPr>
      <w:r>
        <w:rPr>
          <w:rFonts w:hint="default" w:ascii="Times New Roman" w:hAnsi="Times New Roman" w:cs="Times New Roman"/>
        </w:rPr>
        <w:br w:type="page"/>
      </w:r>
    </w:p>
    <w:p w14:paraId="56531405">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配合履职事项清单</w:t>
      </w:r>
    </w:p>
    <w:tbl>
      <w:tblPr>
        <w:tblStyle w:val="4"/>
        <w:tblW w:w="484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2130"/>
        <w:gridCol w:w="1980"/>
        <w:gridCol w:w="4485"/>
        <w:gridCol w:w="4405"/>
      </w:tblGrid>
      <w:tr w14:paraId="24DF7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blHeader/>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0B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Style w:val="14"/>
                <w:rFonts w:hint="default" w:ascii="Times New Roman" w:hAnsi="Times New Roman" w:cs="Times New Roman"/>
                <w:b/>
                <w:bCs/>
                <w:sz w:val="21"/>
                <w:szCs w:val="21"/>
                <w:lang w:val="en-US" w:eastAsia="zh-CN" w:bidi="ar"/>
              </w:rPr>
              <w:t>序号</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B1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Style w:val="14"/>
                <w:rFonts w:hint="default" w:ascii="Times New Roman" w:hAnsi="Times New Roman" w:cs="Times New Roman"/>
                <w:b/>
                <w:bCs/>
                <w:sz w:val="21"/>
                <w:szCs w:val="21"/>
                <w:lang w:val="en-US" w:eastAsia="zh-CN" w:bidi="ar"/>
              </w:rPr>
              <w:t>事项名称</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1A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Style w:val="14"/>
                <w:rFonts w:hint="default" w:ascii="Times New Roman" w:hAnsi="Times New Roman" w:cs="Times New Roman"/>
                <w:b/>
                <w:bCs/>
                <w:sz w:val="21"/>
                <w:szCs w:val="21"/>
                <w:lang w:val="en-US" w:eastAsia="zh-CN" w:bidi="ar"/>
              </w:rPr>
              <w:t>对应上级部门</w:t>
            </w:r>
          </w:p>
        </w:tc>
        <w:tc>
          <w:tcPr>
            <w:tcW w:w="1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1D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Style w:val="14"/>
                <w:rFonts w:hint="default" w:ascii="Times New Roman" w:hAnsi="Times New Roman" w:cs="Times New Roman"/>
                <w:b/>
                <w:bCs/>
                <w:sz w:val="21"/>
                <w:szCs w:val="21"/>
                <w:lang w:val="en-US" w:eastAsia="zh-CN" w:bidi="ar"/>
              </w:rPr>
              <w:t>上级部门职责</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356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Style w:val="14"/>
                <w:rFonts w:hint="default" w:ascii="Times New Roman" w:hAnsi="Times New Roman" w:cs="Times New Roman"/>
                <w:b/>
                <w:bCs/>
                <w:sz w:val="21"/>
                <w:szCs w:val="21"/>
                <w:lang w:val="en-US" w:eastAsia="zh-CN" w:bidi="ar"/>
              </w:rPr>
              <w:t>乡配合职责</w:t>
            </w:r>
          </w:p>
        </w:tc>
      </w:tr>
      <w:tr w14:paraId="1E3D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756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一、党的建设（</w:t>
            </w:r>
            <w:r>
              <w:rPr>
                <w:rStyle w:val="15"/>
                <w:rFonts w:hint="default" w:ascii="Times New Roman" w:hAnsi="Times New Roman" w:eastAsia="方正黑体_GBK" w:cs="Times New Roman"/>
                <w:b/>
                <w:bCs/>
                <w:sz w:val="21"/>
                <w:szCs w:val="21"/>
                <w:lang w:val="en-US" w:eastAsia="zh-CN" w:bidi="ar"/>
              </w:rPr>
              <w:t>4</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14:paraId="2373D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153D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4375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社区工作者队伍建设</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F8E9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市委组织部</w:t>
            </w:r>
            <w:r>
              <w:rPr>
                <w:rStyle w:val="16"/>
                <w:rFonts w:hint="default" w:ascii="Times New Roman" w:hAnsi="Times New Roman" w:eastAsia="宋体" w:cs="Times New Roman"/>
                <w:b/>
                <w:bCs/>
                <w:sz w:val="21"/>
                <w:szCs w:val="21"/>
                <w:lang w:val="en-US" w:eastAsia="zh-CN" w:bidi="ar"/>
              </w:rPr>
              <w:t xml:space="preserve"> </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0A70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市委组织部：</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统筹协调社区工作者队伍建设工作，负责社区党组织书记管理。</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负责社区工作者员额核定、招聘、考核等工作。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负责社区工作者招聘的考务工作。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负责社区工作者待遇经费保障。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758C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统计社区专职工作者需求情况，报送招聘计划；</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与社区工作者签订协议；</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负责社区工作者的日常管理、出具考核意见。</w:t>
            </w:r>
          </w:p>
        </w:tc>
      </w:tr>
      <w:tr w14:paraId="6EDB2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4B8B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4324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室组地</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联合监督、联合办案</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18EF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市纪委监委</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8966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建立片区协作机制，推行</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委领导</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室组地</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工作模式，统一调配力量、统筹工作，开展日常监督、业务培训；</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按片区开展监督检查、案件查办等工作，对乡镇（街道）办理案件统一进行提级审理；</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作出案件处分决定并宣布、送达；</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对受处分人员开展回访工作。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D4C9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发现、上报违纪线索；</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派员参加业务培训和案件查办；</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配合开展处分决定的宣布、送达，并对处分人员进行日常教育、管理、监督和关心关爱。</w:t>
            </w:r>
          </w:p>
        </w:tc>
      </w:tr>
      <w:tr w14:paraId="7DC0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29C3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2E42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市级部门派驻乡镇机构人员的管理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28B4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F40B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市司法局、市自然资源局、市市场监管局、市林业局：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负责派驻机构人员业务指导培训；</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负责派驻人员的聘用（解聘）、工资福利保障、考核奖惩、人事调整等工作。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8F7E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负责派驻机构人员日常管理；</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对派驻人员选拔、任免、考核、评优评先等工作出具意见。</w:t>
            </w:r>
          </w:p>
        </w:tc>
      </w:tr>
      <w:tr w14:paraId="7D7F4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520B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32E1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重大活动和重大突发事件新闻发布会</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4618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市委办</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市政府办</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50FA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市委办、市政府办：</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制定重大活动新闻宣传方案，发布重大突发事件应急预案；</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突发事件发生后启动应急响应机制，统筹组织召开全市重大突发事件新闻发布会。</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统筹做好新闻宣传工作，做好重大新闻选题策划，组织协调重大新闻宣传活动和重大突发公共事件应急新闻宣传工作；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做好市外新闻媒体在万采访活动的统筹协调和监督管理，负责市内新闻记者证管理工作；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组织协调重大新闻、信息发布和政策解读工作，推动新闻发言人制度建设。拟订全市重大问题宣传口径。</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58ED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提供新闻采访点位及背景资料；</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向上级有关单位推送新闻信息和新闻素材；</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负责重大突发事件、热点敏感问题、新闻舆情的上报和前期调查核实，协助开展新闻发布会筹备工作；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及时上报市外新闻媒体实地采访活动。</w:t>
            </w:r>
          </w:p>
        </w:tc>
      </w:tr>
      <w:tr w14:paraId="46863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EC542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kern w:val="0"/>
                <w:sz w:val="21"/>
                <w:szCs w:val="21"/>
                <w:u w:val="none"/>
                <w:lang w:val="en-US" w:eastAsia="zh-CN" w:bidi="ar"/>
              </w:rPr>
            </w:pPr>
            <w:r>
              <w:rPr>
                <w:rFonts w:hint="default" w:ascii="Times New Roman" w:hAnsi="Times New Roman" w:eastAsia="方正黑体_GBK" w:cs="Times New Roman"/>
                <w:b/>
                <w:bCs/>
                <w:i w:val="0"/>
                <w:iCs w:val="0"/>
                <w:color w:val="000000"/>
                <w:kern w:val="0"/>
                <w:sz w:val="21"/>
                <w:szCs w:val="21"/>
                <w:u w:val="none"/>
                <w:lang w:val="en-US" w:eastAsia="zh-CN" w:bidi="ar"/>
              </w:rPr>
              <w:t>二、经济发展（4项）</w:t>
            </w:r>
          </w:p>
        </w:tc>
      </w:tr>
      <w:tr w14:paraId="09588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BFC1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F133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固定资产项目投资</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3872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市统计局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2D23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牵头统筹固定资产投资项目，加强政府投资项目管理，完善企业投资项目核准、备案管理办法；</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指导制定项目策划包装方案，进行项目包装；</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负责项目审批（核准、备案）、资金申报审核、项目管理等；</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负责项目储备，前期工作推进，项目合规审查，项目进度监管。</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市统计局：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指导乡镇和企业完善项目入库申报资料；</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审核乡镇和企业项目入库申报资料。</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兑付项目补助资金。</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其他行业主管部门按职责分工开展相关工作。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EA2B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摸排固定资产投资项目；</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配合核实固定资产投资项目额度、规模；</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收集固定资产投资资料并上报；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督促项目业主单位进行项目申报统计入库。</w:t>
            </w:r>
          </w:p>
        </w:tc>
      </w:tr>
      <w:tr w14:paraId="7F3D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7"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A82B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8DEC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以工代赈项目管理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221F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FF96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统筹以工代赈项目规划立项（含农业农村基础设施推广以工代赈方式、重点项目实施以工代赈）；</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负责报送以工代赈项目资金计划，调度项目建设进度情况，指导项目建设工作；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牵头组织以工代赈项目验收，指导项目乡（镇）做好项目档案资料收集整理归档。</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62D9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组织实施以工代赈项目，组织富余劳动力参与项目建设；</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配合统计以工代赈项目落实情况；</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配合以工代赈项目验收，做好资料收集整理归档。</w:t>
            </w:r>
          </w:p>
        </w:tc>
      </w:tr>
      <w:tr w14:paraId="0259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7F9F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80F1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电力、电信、广播电视设施管理（不含地下管线安全运维管理）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2C66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6774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Style w:val="16"/>
                <w:rFonts w:hint="default" w:ascii="Times New Roman" w:hAnsi="Times New Roman" w:eastAsia="宋体" w:cs="Times New Roman"/>
                <w:b/>
                <w:bCs/>
                <w:sz w:val="21"/>
                <w:szCs w:val="21"/>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协调电力单位做好电力设施保护和供电秩序维护等相关工作。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协调通信运营商做好通信设施保护相关工作。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负责广播电视设施建设和运行维护管理，对非法安装卫星广播电视地面接收设施的行为进行行政处罚。</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打击盗窃、破坏电力、电信、广播电视设施的违法犯罪行为。</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9CD0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协助开展电力、电信、广播电视设施保护宣传；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配合开展电力、电信、广播电视涉及安全隐患排查和矛盾纠纷调处；</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对在依法划定的电力设施保护区内修建建筑物、构筑物或者种植植物、堆放物品和危及电力设施安全的行为进行劝阻、制止并上报；</w:t>
            </w:r>
            <w:r>
              <w:rPr>
                <w:rStyle w:val="16"/>
                <w:rFonts w:hint="default" w:ascii="Times New Roman" w:hAnsi="Times New Roman" w:eastAsia="宋体" w:cs="Times New Roman"/>
                <w:b/>
                <w:bCs/>
                <w:sz w:val="21"/>
                <w:szCs w:val="21"/>
                <w:lang w:val="en-US" w:eastAsia="zh-CN" w:bidi="ar"/>
              </w:rPr>
              <w:t xml:space="preserve">  </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结合日常工作开展巡查，发现非法安装卫星广播电视地面接收设施的行为及时上报；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配合做好电力、电信、广播电视设施违法犯罪行为防范打击等工作。</w:t>
            </w:r>
          </w:p>
        </w:tc>
      </w:tr>
      <w:tr w14:paraId="1127C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D48C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4DD1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再生资源回收站点（企业）规划、监管</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FA5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A1957">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7"/>
                <w:rFonts w:hint="default" w:ascii="Times New Roman" w:hAnsi="Times New Roman" w:eastAsia="方正仿宋_GBK" w:cs="Times New Roman"/>
                <w:b/>
                <w:bCs/>
                <w:sz w:val="21"/>
                <w:szCs w:val="21"/>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7"/>
                <w:rFonts w:hint="default" w:ascii="Times New Roman" w:hAnsi="Times New Roman" w:eastAsia="方正仿宋_GBK" w:cs="Times New Roman"/>
                <w:b/>
                <w:bCs/>
                <w:sz w:val="21"/>
                <w:szCs w:val="21"/>
                <w:lang w:val="en-US" w:eastAsia="zh-CN" w:bidi="ar"/>
              </w:rPr>
              <w:t>负责制定和实施再生资源回收产业政策、回收标准和回收行业发展规划；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7"/>
                <w:rFonts w:hint="default" w:ascii="Times New Roman" w:hAnsi="Times New Roman" w:eastAsia="方正仿宋_GBK" w:cs="Times New Roman"/>
                <w:b/>
                <w:bCs/>
                <w:sz w:val="21"/>
                <w:szCs w:val="21"/>
                <w:lang w:val="en-US" w:eastAsia="zh-CN" w:bidi="ar"/>
              </w:rPr>
              <w:t>会同相关部门制定再生资源回收网点规划；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7"/>
                <w:rFonts w:hint="default" w:ascii="Times New Roman" w:hAnsi="Times New Roman" w:eastAsia="方正仿宋_GBK" w:cs="Times New Roman"/>
                <w:b/>
                <w:bCs/>
                <w:sz w:val="21"/>
                <w:szCs w:val="21"/>
                <w:lang w:val="en-US" w:eastAsia="zh-CN" w:bidi="ar"/>
              </w:rPr>
              <w:t>牵头负责再生资源回收站点（企业）安全生产监督管理。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7"/>
                <w:rFonts w:hint="default" w:ascii="Times New Roman" w:hAnsi="Times New Roman" w:eastAsia="方正仿宋_GBK" w:cs="Times New Roman"/>
                <w:b/>
                <w:bCs/>
                <w:sz w:val="21"/>
                <w:szCs w:val="21"/>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7"/>
                <w:rFonts w:hint="default" w:ascii="Times New Roman" w:hAnsi="Times New Roman" w:eastAsia="方正仿宋_GBK" w:cs="Times New Roman"/>
                <w:b/>
                <w:bCs/>
                <w:sz w:val="21"/>
                <w:szCs w:val="21"/>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市消防救援大队：</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7"/>
                <w:rFonts w:hint="default" w:ascii="Times New Roman" w:hAnsi="Times New Roman" w:eastAsia="方正仿宋_GBK" w:cs="Times New Roman"/>
                <w:b/>
                <w:bCs/>
                <w:sz w:val="21"/>
                <w:szCs w:val="21"/>
                <w:lang w:val="en-US" w:eastAsia="zh-CN" w:bidi="ar"/>
              </w:rPr>
              <w:t>负责再生资源回收站点（企业）消防安全的监督管理，对消防安全隐患和违法行为进行查处。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7"/>
                <w:rFonts w:hint="default" w:ascii="Times New Roman" w:hAnsi="Times New Roman" w:eastAsia="方正仿宋_GBK" w:cs="Times New Roman"/>
                <w:b/>
                <w:bCs/>
                <w:sz w:val="21"/>
                <w:szCs w:val="21"/>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7"/>
                <w:rFonts w:hint="default" w:ascii="Times New Roman" w:hAnsi="Times New Roman" w:eastAsia="方正仿宋_GBK" w:cs="Times New Roman"/>
                <w:b/>
                <w:bCs/>
                <w:sz w:val="21"/>
                <w:szCs w:val="21"/>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7"/>
                <w:rFonts w:hint="default" w:ascii="Times New Roman" w:hAnsi="Times New Roman" w:eastAsia="方正仿宋_GBK" w:cs="Times New Roman"/>
                <w:b/>
                <w:bCs/>
                <w:sz w:val="21"/>
                <w:szCs w:val="21"/>
                <w:lang w:val="en-US" w:eastAsia="zh-CN" w:bidi="ar"/>
              </w:rPr>
              <w:t>对城市建成区内的再生资源回收站点（企业）占道堆放、卫生</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7"/>
                <w:rFonts w:hint="default" w:ascii="Times New Roman" w:hAnsi="Times New Roman" w:eastAsia="方正仿宋_GBK" w:cs="Times New Roman"/>
                <w:b/>
                <w:bCs/>
                <w:sz w:val="21"/>
                <w:szCs w:val="21"/>
                <w:lang w:val="en-US" w:eastAsia="zh-CN" w:bidi="ar"/>
              </w:rPr>
              <w:t>脏乱差</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7"/>
                <w:rFonts w:hint="default" w:ascii="Times New Roman" w:hAnsi="Times New Roman" w:eastAsia="方正仿宋_GBK" w:cs="Times New Roman"/>
                <w:b/>
                <w:bCs/>
                <w:sz w:val="21"/>
                <w:szCs w:val="21"/>
                <w:lang w:val="en-US" w:eastAsia="zh-CN" w:bidi="ar"/>
              </w:rPr>
              <w:t>等违法行为进行查处。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7"/>
                <w:rFonts w:hint="default" w:ascii="Times New Roman" w:hAnsi="Times New Roman" w:eastAsia="方正仿宋_GBK" w:cs="Times New Roman"/>
                <w:b/>
                <w:bCs/>
                <w:sz w:val="21"/>
                <w:szCs w:val="21"/>
                <w:lang w:val="en-US" w:eastAsia="zh-CN" w:bidi="ar"/>
              </w:rPr>
              <w:t>负责研究提出促进再生资源发展的政策，组织实施再生资源利用新技术、新设备的推广应用和产业化示范。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7"/>
                <w:rFonts w:hint="default" w:ascii="Times New Roman" w:hAnsi="Times New Roman" w:eastAsia="方正仿宋_GBK" w:cs="Times New Roman"/>
                <w:b/>
                <w:bCs/>
                <w:sz w:val="21"/>
                <w:szCs w:val="21"/>
                <w:lang w:val="en-US" w:eastAsia="zh-CN" w:bidi="ar"/>
              </w:rPr>
              <w:t>负责再生资源回收的治安管理。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市自然资源局、市住建局：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7"/>
                <w:rFonts w:hint="default" w:ascii="Times New Roman" w:hAnsi="Times New Roman" w:eastAsia="方正仿宋_GBK" w:cs="Times New Roman"/>
                <w:b/>
                <w:bCs/>
                <w:sz w:val="21"/>
                <w:szCs w:val="21"/>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7"/>
                <w:rFonts w:hint="default" w:ascii="Times New Roman" w:hAnsi="Times New Roman" w:eastAsia="方正仿宋_GBK" w:cs="Times New Roman"/>
                <w:b/>
                <w:bCs/>
                <w:sz w:val="21"/>
                <w:szCs w:val="21"/>
                <w:lang w:val="en-US" w:eastAsia="zh-CN" w:bidi="ar"/>
              </w:rPr>
              <w:t>其他行业主管部门按职责分工开展工作。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A09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配合制定再生资源回收网点规划；</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对再生资源回收站点（企业）进行摸排、登记、造册；</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结合日常工作对再生资源回收站点（企业）的安全生产和生态环境保护开展巡查，及时制止并上报占道堆放等违法违规行为。</w:t>
            </w:r>
          </w:p>
        </w:tc>
      </w:tr>
      <w:tr w14:paraId="0473B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8B341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kern w:val="0"/>
                <w:sz w:val="21"/>
                <w:szCs w:val="21"/>
                <w:u w:val="none"/>
                <w:lang w:val="en-US" w:eastAsia="zh-CN" w:bidi="ar"/>
              </w:rPr>
            </w:pPr>
            <w:r>
              <w:rPr>
                <w:rFonts w:hint="default" w:ascii="Times New Roman" w:hAnsi="Times New Roman" w:eastAsia="方正黑体_GBK" w:cs="Times New Roman"/>
                <w:b/>
                <w:bCs/>
                <w:i w:val="0"/>
                <w:iCs w:val="0"/>
                <w:color w:val="000000"/>
                <w:kern w:val="0"/>
                <w:sz w:val="21"/>
                <w:szCs w:val="21"/>
                <w:u w:val="none"/>
                <w:lang w:val="en-US" w:eastAsia="zh-CN" w:bidi="ar"/>
              </w:rPr>
              <w:t>三、民生服务（</w:t>
            </w:r>
            <w:r>
              <w:rPr>
                <w:rFonts w:hint="eastAsia" w:ascii="Times New Roman" w:hAnsi="Times New Roman" w:eastAsia="方正黑体_GBK" w:cs="Times New Roman"/>
                <w:b/>
                <w:bCs/>
                <w:i w:val="0"/>
                <w:iCs w:val="0"/>
                <w:color w:val="000000"/>
                <w:kern w:val="0"/>
                <w:sz w:val="21"/>
                <w:szCs w:val="21"/>
                <w:u w:val="none"/>
                <w:lang w:val="en-US" w:eastAsia="zh-CN" w:bidi="ar"/>
              </w:rPr>
              <w:t>4</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14:paraId="22936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2"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C2A6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1B75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殡葬事务管理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2458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BE5C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统筹推进殡葬改革及宣传，规划殡葬设施建设，拟订殡葬管理措施并组织实施，指导督促乡镇（街道）殡葬改革工作；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制定农村公益性墓地管理的具体办法和细则，明确墓地建设、运营、维护等方面的规范和标准并组织实施，审批农村公益性墓地；</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负责审批惠民殡葬救助补贴申请，发放惠民殡葬救助补贴；</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落实行业监督管理责任，定期开展监督检查，对殡葬领域违法违规行为责令限期整改。</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EFB6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配合开展殡葬政策宣传；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初审、上报农村公益性墓地建设申请资料；</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配合推进公益性墓地和集中安葬点建设与管理，引导群众节地生态安葬；</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收集上报殡葬从业人员信息；</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对符合惠民殡葬政策的对象进行初审及上报；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结合日常工作开展巡查，及时制止并上报殡葬领域等违法违规行为，配合做好违法建设墓地的整改工作。</w:t>
            </w:r>
          </w:p>
        </w:tc>
      </w:tr>
      <w:tr w14:paraId="10F1B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7"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FD6E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EF79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饮水安全</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E95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B1FC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负责编制村镇供水规划，统筹饮水安全政策宣传；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实施供水工程项目或委托乡镇实施；</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采取临时保供措施；</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负责末梢水水质检测；</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监督供水单位的日常运行。</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负责水源保护及监管；</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负责水源水质监测。</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EB59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配合开展饮水安全知识宣传；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制定饮水安全应急预案，提供饮水困难应急保障；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加强村镇供水管理，负责摸排水源保护工程、供水设施、管网、供水安全情况并上报；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配合市水务局寻找备用水源，申报供水项目，协助或负责供水项目实施；</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结合日常工作对供水单位和用水情况进行巡查。</w:t>
            </w:r>
          </w:p>
        </w:tc>
      </w:tr>
      <w:tr w14:paraId="25702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8"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590E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5EDE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养老服务机构管理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B23A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198A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牵头编制养老机构建设规划，并组织实施；</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负责对养老机构进行监督检查，并向社会公布检查结果；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负责对违法违规的养老机构责令改正及行政处罚。</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9EE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参与编制养老机构建设规划；</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结合日常工作开展巡查，发现问题及时上报；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推动有条件的村设立爱心食堂。</w:t>
            </w:r>
          </w:p>
        </w:tc>
      </w:tr>
      <w:tr w14:paraId="2805C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9"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1C10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46FD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普惠托育服务</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E20E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A714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开展志愿服务，提供公益照护；鼓励幼儿园开设托班。</w:t>
            </w:r>
            <w:r>
              <w:rPr>
                <w:rStyle w:val="16"/>
                <w:rFonts w:hint="default" w:ascii="Times New Roman" w:hAnsi="Times New Roman" w:eastAsia="宋体" w:cs="Times New Roman"/>
                <w:b/>
                <w:bCs/>
                <w:sz w:val="21"/>
                <w:szCs w:val="21"/>
                <w:lang w:val="en-US" w:eastAsia="zh-CN" w:bidi="ar"/>
              </w:rPr>
              <w:t xml:space="preserve">                                                                    </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严格落实休假制度，保障职工合法权益。</w:t>
            </w:r>
            <w:r>
              <w:rPr>
                <w:rStyle w:val="16"/>
                <w:rFonts w:hint="default" w:ascii="Times New Roman" w:hAnsi="Times New Roman" w:eastAsia="宋体" w:cs="Times New Roman"/>
                <w:b/>
                <w:bCs/>
                <w:sz w:val="21"/>
                <w:szCs w:val="21"/>
                <w:lang w:val="en-US" w:eastAsia="zh-CN" w:bidi="ar"/>
              </w:rPr>
              <w:t xml:space="preserve">         </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统筹规划建设，加强设施改造。</w:t>
            </w:r>
            <w:r>
              <w:rPr>
                <w:rStyle w:val="16"/>
                <w:rFonts w:hint="default" w:ascii="Times New Roman" w:hAnsi="Times New Roman" w:eastAsia="宋体" w:cs="Times New Roman"/>
                <w:b/>
                <w:bCs/>
                <w:sz w:val="21"/>
                <w:szCs w:val="21"/>
                <w:lang w:val="en-US" w:eastAsia="zh-CN" w:bidi="ar"/>
              </w:rPr>
              <w:t xml:space="preserve">        </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引导社会力量兴办服务机构；支持建立普惠性婴幼儿照护机构。</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A006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将婴幼儿照护纳入经济社会发展相关规划和目标责任考核，发挥引导作用，制定切实管用的政策措施，促进婴幼儿照护服务规范发展；</w:t>
            </w:r>
            <w:r>
              <w:rPr>
                <w:rStyle w:val="16"/>
                <w:rFonts w:hint="default" w:ascii="Times New Roman" w:hAnsi="Times New Roman" w:eastAsia="宋体" w:cs="Times New Roman"/>
                <w:b/>
                <w:bCs/>
                <w:sz w:val="21"/>
                <w:szCs w:val="21"/>
                <w:lang w:val="en-US" w:eastAsia="zh-CN" w:bidi="ar"/>
              </w:rPr>
              <w:t xml:space="preserve">                                         </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负责婴幼儿照护服务的规范发展和安全监管；</w:t>
            </w:r>
            <w:r>
              <w:rPr>
                <w:rStyle w:val="16"/>
                <w:rFonts w:hint="default" w:ascii="Times New Roman" w:hAnsi="Times New Roman" w:eastAsia="宋体" w:cs="Times New Roman"/>
                <w:b/>
                <w:bCs/>
                <w:sz w:val="21"/>
                <w:szCs w:val="21"/>
                <w:lang w:val="en-US" w:eastAsia="zh-CN" w:bidi="ar"/>
              </w:rPr>
              <w:t xml:space="preserve">                                                                                                           3.</w:t>
            </w:r>
            <w:r>
              <w:rPr>
                <w:rFonts w:hint="default" w:ascii="Times New Roman" w:hAnsi="Times New Roman" w:eastAsia="方正仿宋简体" w:cs="Times New Roman"/>
                <w:b/>
                <w:bCs/>
                <w:i w:val="0"/>
                <w:iCs w:val="0"/>
                <w:color w:val="000000"/>
                <w:kern w:val="0"/>
                <w:sz w:val="21"/>
                <w:szCs w:val="21"/>
                <w:u w:val="none"/>
                <w:lang w:val="en-US" w:eastAsia="zh-CN" w:bidi="ar"/>
              </w:rPr>
              <w:t>加大婴幼儿照护服务政策宣传，积极传播科学育儿理念和知识。</w:t>
            </w:r>
          </w:p>
        </w:tc>
      </w:tr>
      <w:tr w14:paraId="14FA2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6A4C7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kern w:val="0"/>
                <w:sz w:val="21"/>
                <w:szCs w:val="21"/>
                <w:u w:val="none"/>
                <w:lang w:val="en-US" w:eastAsia="zh-CN" w:bidi="ar"/>
              </w:rPr>
            </w:pPr>
            <w:r>
              <w:rPr>
                <w:rFonts w:hint="default" w:ascii="Times New Roman" w:hAnsi="Times New Roman" w:eastAsia="方正黑体_GBK" w:cs="Times New Roman"/>
                <w:b/>
                <w:bCs/>
                <w:i w:val="0"/>
                <w:iCs w:val="0"/>
                <w:color w:val="000000"/>
                <w:kern w:val="0"/>
                <w:sz w:val="21"/>
                <w:szCs w:val="21"/>
                <w:u w:val="none"/>
                <w:lang w:val="en-US" w:eastAsia="zh-CN" w:bidi="ar"/>
              </w:rPr>
              <w:t>四、平安法治（</w:t>
            </w:r>
            <w:r>
              <w:rPr>
                <w:rFonts w:hint="eastAsia" w:ascii="Times New Roman" w:hAnsi="Times New Roman" w:eastAsia="方正黑体_GBK" w:cs="Times New Roman"/>
                <w:b/>
                <w:bCs/>
                <w:i w:val="0"/>
                <w:iCs w:val="0"/>
                <w:color w:val="000000"/>
                <w:kern w:val="0"/>
                <w:sz w:val="21"/>
                <w:szCs w:val="21"/>
                <w:u w:val="none"/>
                <w:lang w:val="en-US" w:eastAsia="zh-CN" w:bidi="ar"/>
              </w:rPr>
              <w:t>1</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14:paraId="0933E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8"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2225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9ABB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社区矫正管理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56C8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0F0E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牵头社区矫正工作，拟订社区矫正工作发展规划和管理制度并组织实施，开展宣传教育和监督检查；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负责社区矫正对象的接收、风险评估、监督管理、教育帮扶、解除和终止，指导社会力量和志愿者参与社区矫正工作；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规范社区矫正工作场所建设，强化社区矫正工作人员管理、监督、培训和保障，配备执法装备和信息化设施。</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市法院、市检察院、市公安局：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按照各自职责分工依法开展社区矫正工作。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B422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配合开展社区矫正法律法规和政策宣传；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建立社区矫正志愿者队伍，为社区矫正对象提供就业就医帮助；</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配合做好社区矫正对象的风险评估、监督管理、教育帮扶等相关工作；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配合参与社区矫正对象突发事件应急处置。</w:t>
            </w:r>
          </w:p>
        </w:tc>
      </w:tr>
      <w:tr w14:paraId="2FBB0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AAD5F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kern w:val="0"/>
                <w:sz w:val="21"/>
                <w:szCs w:val="21"/>
                <w:u w:val="none"/>
                <w:lang w:val="en-US" w:eastAsia="zh-CN" w:bidi="ar"/>
              </w:rPr>
            </w:pPr>
            <w:r>
              <w:rPr>
                <w:rFonts w:hint="default" w:ascii="Times New Roman" w:hAnsi="Times New Roman" w:eastAsia="方正黑体_GBK" w:cs="Times New Roman"/>
                <w:b/>
                <w:bCs/>
                <w:i w:val="0"/>
                <w:iCs w:val="0"/>
                <w:color w:val="000000"/>
                <w:kern w:val="0"/>
                <w:sz w:val="21"/>
                <w:szCs w:val="21"/>
                <w:u w:val="none"/>
                <w:lang w:val="en-US" w:eastAsia="zh-CN" w:bidi="ar"/>
              </w:rPr>
              <w:t>五、乡村振兴（9项）</w:t>
            </w:r>
          </w:p>
        </w:tc>
      </w:tr>
      <w:tr w14:paraId="4FF27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0DF8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2EA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农产品质量安全监管</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8BC4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9856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牵头农产品质量安全工作，负责农产品从种植养殖环节到进入批发、零售市场或生产加工企业前的质量安全监督管理；</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开展农产品质量安全技术服务、指导、培训、宣传和巡查，指导乡镇开展农产品质量安全工作；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制定农产品质量抽查计划并组织实施，开展农产品质量风险监测和风险评估，制定应急预案；</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负责绿色食品及绿色食品标志的监督检查，对农产品生产主体和农业投入品进行监督管理，并开展日常检查；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对农产品质量安全违法违规行为进行调查处理。</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对农产品进入批发、零售市场或者生产加工企业后的生产经营活动进行监督检查；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及时核实并向市农业农村局通报农产品质量安全风险信息。</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对农产品检验样品进行保管，负责农产品理化、生物检验检测工作。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其他行业主管部门负责职责范围内的农产品质量安全监管工作。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74E8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开展农产品质量安全知识宣传；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配合对农产品生产经营活动进行指导和服务，配合开展农产品质量安全日常检查；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负责农产品农药、兽药残留快速检测；</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配合开展农产品质量安全抽样；</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收集上报农产品质量安全违法线索。</w:t>
            </w:r>
          </w:p>
        </w:tc>
      </w:tr>
      <w:tr w14:paraId="21D87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9B96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DC2A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高标准农田建设管护</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27DB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1543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牵头制定高标准农田建设规划，开展项目储备工作；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组织落实项目选址、规划布局，编制高标准农田建设项目实施方案；</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负责监管和指导高标准农田建设工作，加强项目质量和安全监管；</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组织项目实施和验收；</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制定高标准农田工程设施管护制度，落实管护主体、经费，保证工程在设计使用期限内正常运行；</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负责高标准农田资产登记、设施保管、运行安全巡查，督促管护主体做好问题整改。</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BF5E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开展高标准农田建设相关法律法规和政策宣传；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配合开展项目选址、规划设计、质量监督和县级验收；</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配合调解处置项目实施过程中的青苗占地等矛盾纠纷；</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负责交付后的高标准农田管护利用、运行安全巡查，配合督促管护主体整改问题。</w:t>
            </w:r>
          </w:p>
        </w:tc>
      </w:tr>
      <w:tr w14:paraId="77380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938D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7F6A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紫溪乡现代农业基地建设管理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3965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1418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组织农业资源区划工作；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负责农业园区规划布局；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拟订现代农业园区建设标准；</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牵头推进农业绿色发展有关工作；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组织协调全市乡村特色产业发展；</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拟订经济作物发展的政策、规划、计划并组织实施。</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EDD6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摸底调查，按照各村农业产业发展特色，</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一村一品</w:t>
            </w:r>
            <w:r>
              <w:rPr>
                <w:rStyle w:val="16"/>
                <w:rFonts w:hint="default" w:ascii="Times New Roman" w:hAnsi="Times New Roman" w:eastAsia="宋体" w:cs="Times New Roman"/>
                <w:b/>
                <w:bCs/>
                <w:sz w:val="21"/>
                <w:szCs w:val="21"/>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确定设施农业发展规划；</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确定设施农业项目，积极对接行业部门进行申报；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配合上级相关部门实施设施农业项目；</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负责设施农业项目的常态化维护管理。</w:t>
            </w:r>
          </w:p>
        </w:tc>
      </w:tr>
      <w:tr w14:paraId="42347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5B3C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BC2F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清理整治</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5343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2767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牵头做好</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问题巡查排查、整改及政策指导工作；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对排查清理发现的违法违规占用耕地建设设施用房等非农设施的情况，建立问题台账；</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会同市自然资源局对违法违规占用耕地建设的</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进行清理整治，恢复生产。</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配合市农业农村局做好设施农业用地涉及</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问题的排查、整改及政策指导工作；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负责查处职责范围内的违法违规建设</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的行为。</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7690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根据排查结果，配合做好</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清理整治工作；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督促经营者限期办理设施农业用地备案手续；</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配合查处违法违规建设</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的行为。</w:t>
            </w:r>
          </w:p>
        </w:tc>
      </w:tr>
      <w:tr w14:paraId="1AC2A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5"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DDB2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33B3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动物疫病防控</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F837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53C8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牵头负责动物疫病防控工作，制定动物疫病防控计划并组织实施，开展动物疫病风险评估、趋势预测，制定应急预案和实施方案，发布预警并建立应急响应机制；</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负责死亡畜禽无害化处理以及动物疫病预防、控制、净化和消灭，组织实施动物疫病强制免疫计划，开展监督检查，定期评估并公布；</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负责动物疫病违法违规行为的处罚。</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按照职责分工对野生动物疫源疫病进行监测、预测、预报，并与市农业农村局定期互通情况，紧急情况及时通报。</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参与人畜共患传染病联防联控，负责防控人际传播。</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负责监督畜禽运输车辆备案及消毒管理，配合设立临时动物防疫检查站，相互通报人畜共患传染病疫情。</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市公安局、市市场监管局等其他行业主管部门负责职责范围内的动物疫病防控工作。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AE81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宣传动物疫病防治相关知识，结合日常工作开展巡查，发现异常情况及时上报；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组织饲养动物的单位和个人做好强制免疫，配合做好监督检查；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配合开展动物疫病预防、控制、净化和消灭等工作；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负责公共场所和乡村发现的死亡畜禽收集、处理并溯源；</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配合开展动物疫病违法违规行为的调查处理。</w:t>
            </w:r>
          </w:p>
        </w:tc>
      </w:tr>
      <w:tr w14:paraId="47CE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1F04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EAD7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农作物病虫害防治</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6109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8C74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负责农作物病虫害防治的监督管理工作；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开展农作物病虫害防治技术指导培训等工作；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制定农作物病虫害预防控制方案并组织实施；</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开展农作物病虫害监测、发布预报，组织统防统治，开展专业化防治服务；</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对涉及农作物病虫害防治的违法行为进行处置，督促采取补救措施并恢复原状。</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A365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配合开展农作物病虫害监测工作；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推广农作物病虫害防治技术，宣传指导农作物病虫害防治；</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配合开展专业化病虫害防治服务和病虫害统防统治。</w:t>
            </w:r>
          </w:p>
        </w:tc>
      </w:tr>
      <w:tr w14:paraId="547DA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A47A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2126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农村供水工程管理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5B5B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8E9F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负责全市农村供水工程建设以及运行管护的监督管理工作；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组织编制农村饮水安全工程发展规划；</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履行农村饮水安全工程建设职责，建成后及时移交受益乡镇（街道）；</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负责指导农村饮水工程运行管理和供水服务，对水质进行监督检测，组织开展农村饮水安全工程从业人员的相关技术培训；</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协调各职能部门密切配合，依法保护农村饮水安全工程长期发挥效益，保障农村饮水安全。</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6A1D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配合做好辖区农村供水工程管理的有关工作，并确定相应的管护人员；</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督促管护人员加强日常巡查，及时处理解决相关问题，确保正常供水；</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协助开展农村供水工程的水质检测；</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督促规范收取农村供水费用水费。</w:t>
            </w:r>
          </w:p>
        </w:tc>
      </w:tr>
      <w:tr w14:paraId="7405D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DD84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3190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农村厕所整改整治</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C229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050B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科学开展调查研究，因地制宜制定改厕技术手册，行之有效推行科学改厕模式，督导、指导基层有序开展改厕工作；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严格落实</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中省奖补、市级为主、农户自筹</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Style w:val="16"/>
                <w:rFonts w:hint="default" w:ascii="Times New Roman" w:hAnsi="Times New Roman" w:eastAsia="宋体" w:cs="Times New Roman"/>
                <w:b/>
                <w:bCs/>
                <w:sz w:val="21"/>
                <w:szCs w:val="21"/>
                <w:lang w:val="en-US" w:eastAsia="zh-CN" w:bidi="ar"/>
              </w:rPr>
              <w:t xml:space="preserve">                                                      </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落实项目资金监管责任，用好农村厕所革命资金，坚决查处骗取、套取、挤占、挪用等行为，确保资金使用安全；</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落实项目抽查验收工作。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DB74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落实政策宣传、入户动员、调查摸底、技术培训等工作；</w:t>
            </w:r>
            <w:r>
              <w:rPr>
                <w:rStyle w:val="16"/>
                <w:rFonts w:hint="default" w:ascii="Times New Roman" w:hAnsi="Times New Roman" w:eastAsia="宋体" w:cs="Times New Roman"/>
                <w:b/>
                <w:bCs/>
                <w:sz w:val="21"/>
                <w:szCs w:val="21"/>
                <w:lang w:val="en-US" w:eastAsia="zh-CN" w:bidi="ar"/>
              </w:rPr>
              <w:t xml:space="preserve">                               </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以村为单位科学编制项目实施方案，明确建设任务；</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规范招标程序，落实项目招标工作；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落实项目过程管理责任；</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开展项目全覆盖验收工作和问题整治整改工作；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落实项目资金拨付工作；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严把项目建设质量、项目安全关口，按要求开展项目档案管理工作；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8.</w:t>
            </w:r>
            <w:r>
              <w:rPr>
                <w:rFonts w:hint="default" w:ascii="Times New Roman" w:hAnsi="Times New Roman" w:eastAsia="方正仿宋简体" w:cs="Times New Roman"/>
                <w:b/>
                <w:bCs/>
                <w:i w:val="0"/>
                <w:iCs w:val="0"/>
                <w:color w:val="000000"/>
                <w:kern w:val="0"/>
                <w:sz w:val="21"/>
                <w:szCs w:val="21"/>
                <w:u w:val="none"/>
                <w:lang w:val="en-US" w:eastAsia="zh-CN" w:bidi="ar"/>
              </w:rPr>
              <w:t>落实项目进度、质量等调度上报工作；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9.</w:t>
            </w:r>
            <w:r>
              <w:rPr>
                <w:rFonts w:hint="default" w:ascii="Times New Roman" w:hAnsi="Times New Roman" w:eastAsia="方正仿宋简体" w:cs="Times New Roman"/>
                <w:b/>
                <w:bCs/>
                <w:i w:val="0"/>
                <w:iCs w:val="0"/>
                <w:color w:val="000000"/>
                <w:kern w:val="0"/>
                <w:sz w:val="21"/>
                <w:szCs w:val="21"/>
                <w:u w:val="none"/>
                <w:lang w:val="en-US" w:eastAsia="zh-CN" w:bidi="ar"/>
              </w:rPr>
              <w:t>落实项目维稳信访工作。</w:t>
            </w:r>
          </w:p>
        </w:tc>
      </w:tr>
      <w:tr w14:paraId="298D3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5"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86C0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5B67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农药使用指导、服务、管理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4EC0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7E93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推广绿色防控和统防统治技术，开展科学安全用药培训和农药固定监测调查。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会同达州市万源生态环境局等部门负责建立农药包装废弃物回收处理体系，规范化开展回收处理工作。</w:t>
            </w:r>
            <w:r>
              <w:rPr>
                <w:rStyle w:val="16"/>
                <w:rFonts w:hint="default" w:ascii="Times New Roman" w:hAnsi="Times New Roman" w:eastAsia="宋体" w:cs="Times New Roman"/>
                <w:b/>
                <w:bCs/>
                <w:sz w:val="21"/>
                <w:szCs w:val="21"/>
                <w:lang w:val="en-US" w:eastAsia="zh-CN" w:bidi="ar"/>
              </w:rPr>
              <w:t xml:space="preserve">                                                                           </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开展规范化回收处理日常执法监管工作。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57BA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组织落实植保项目，培育实施主体；</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组织开展科学安全用药培训和现场技术指导；</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配合开展农资门店和新型经营主体宣传指导工作，探索</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店村结合</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回收体系建设；</w:t>
            </w:r>
            <w:r>
              <w:rPr>
                <w:rStyle w:val="16"/>
                <w:rFonts w:hint="default" w:ascii="Times New Roman" w:hAnsi="Times New Roman" w:eastAsia="宋体" w:cs="Times New Roman"/>
                <w:b/>
                <w:bCs/>
                <w:sz w:val="21"/>
                <w:szCs w:val="21"/>
                <w:lang w:val="en-US" w:eastAsia="zh-CN" w:bidi="ar"/>
              </w:rPr>
              <w:t xml:space="preserve">                                            </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 xml:space="preserve"> 4.</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结合日常工作开展巡查，发现违法行为及时上报并配合相关部门开展执法工作。</w:t>
            </w:r>
          </w:p>
        </w:tc>
      </w:tr>
      <w:tr w14:paraId="4A741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6BA22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kern w:val="0"/>
                <w:sz w:val="21"/>
                <w:szCs w:val="21"/>
                <w:u w:val="none"/>
                <w:lang w:val="en-US" w:eastAsia="zh-CN" w:bidi="ar"/>
              </w:rPr>
            </w:pPr>
            <w:r>
              <w:rPr>
                <w:rFonts w:hint="default" w:ascii="Times New Roman" w:hAnsi="Times New Roman" w:eastAsia="方正黑体_GBK" w:cs="Times New Roman"/>
                <w:b/>
                <w:bCs/>
                <w:i w:val="0"/>
                <w:iCs w:val="0"/>
                <w:color w:val="000000"/>
                <w:kern w:val="0"/>
                <w:sz w:val="21"/>
                <w:szCs w:val="21"/>
                <w:u w:val="none"/>
                <w:lang w:val="en-US" w:eastAsia="zh-CN" w:bidi="ar"/>
              </w:rPr>
              <w:t>六、社会管理（</w:t>
            </w:r>
            <w:r>
              <w:rPr>
                <w:rFonts w:hint="eastAsia" w:ascii="Times New Roman" w:hAnsi="Times New Roman" w:eastAsia="方正黑体_GBK" w:cs="Times New Roman"/>
                <w:b/>
                <w:bCs/>
                <w:i w:val="0"/>
                <w:iCs w:val="0"/>
                <w:color w:val="000000"/>
                <w:kern w:val="0"/>
                <w:sz w:val="21"/>
                <w:szCs w:val="21"/>
                <w:u w:val="none"/>
                <w:lang w:val="en-US" w:eastAsia="zh-CN" w:bidi="ar"/>
              </w:rPr>
              <w:t>5</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14:paraId="5093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2A37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128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行政区划和地名管理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8DA8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BF5C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负责行政区划的设立、撤销、变更以及政府驻地迁移审核报批和备案、公告等工作；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负责市级行政区域界线联合检查和行政区域界线的勘定、管理和争议处理；</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负责街路巷的命名、更名及备案、公告等工作；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负责其他有关部门对地名命名、更名的指导和备案提醒及公告等工作；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对具有重要历史文化价值、体现中华历史文脉的地名进行普查，开展收集、记录、统计等工作，制定保护名录；</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对行政区划和地名管理相关违法违规行为进行处罚。</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2100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负责街路巷的命名、更名申请及备案、公告等基础资料的上报；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配合梳理上报行政区划设立、撤销、变更及政府驻地迁移等相关基础资料；</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配合行政区域界线勘定及审核校对新的行政区划图；</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配合做好所涉及的行政区域界线联合检查；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配合处理行政区域边界争议；</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配合做好界桩的维护管理，结合日常工作开展巡查，对发现的行政区划和地名管理相关违法违规行为及时制止并上报。</w:t>
            </w:r>
          </w:p>
        </w:tc>
      </w:tr>
      <w:tr w14:paraId="69D5F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5"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FFC5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70D8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犬只管理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7E81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8898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负责养犬登记，依法查处违法养犬行为。</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负责指导物业服务企业配合养犬管理工作。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负责兽用狂犬病疫苗的供应，犬只的预防接种、登记，免疫证的发放，对犬只病疫情进行监测。</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负责人用狂犬病疫苗注射、犬伤处置，狂犬病人抢救治疗、人类狂犬病疫情监测以及卫生宣传教育工作。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负责对养犬影响环境卫生和周围居民正常生活的行为依法查处。</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负责涉犬经营活动的市场主体登记、依法对涉犬经营活动实施监督管理。</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7F21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开展文明养犬宣传，对不文明养犬行为进行劝导、制止；</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负责养犬登记证办理初审，上报市公安局统一制证；</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开展免疫和狂犬、野犬等处置。</w:t>
            </w:r>
          </w:p>
        </w:tc>
      </w:tr>
      <w:tr w14:paraId="301AB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D4B2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1BA4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流动人口管理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1DD2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3800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50C9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开展流动人口信息登记政策法规宣传；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组织各村参加流动人口信息采集核实工作。</w:t>
            </w:r>
          </w:p>
        </w:tc>
      </w:tr>
      <w:tr w14:paraId="52C55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6"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0002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BE7D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无人驾驶航空器飞行管理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BC95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C1D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制定无人驾驶航空器飞行安全管理应急预案，定期组织开展应急演练；</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按规定划设管制空域或落实管制措施；</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依法管理飞行活动，开展无人驾驶航空器飞行监督检查。</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33EE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配合开展无人驾驶航空器飞行管理；</w:t>
            </w:r>
            <w:r>
              <w:rPr>
                <w:rStyle w:val="16"/>
                <w:rFonts w:hint="default" w:ascii="Times New Roman" w:hAnsi="Times New Roman" w:eastAsia="宋体" w:cs="Times New Roman"/>
                <w:b/>
                <w:bCs/>
                <w:sz w:val="21"/>
                <w:szCs w:val="21"/>
                <w:lang w:val="en-US" w:eastAsia="zh-CN" w:bidi="ar"/>
              </w:rPr>
              <w:t xml:space="preserve">                                                             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结合日常工作开展巡查，发现问题开展先期处置并及时上报。</w:t>
            </w:r>
          </w:p>
        </w:tc>
      </w:tr>
      <w:tr w14:paraId="03A38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1A57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53FB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社会工作中心（站）建设与管理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F5D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9E81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积极申报四川省城乡社区治理优化提升项目；</w:t>
            </w:r>
            <w:r>
              <w:rPr>
                <w:rStyle w:val="16"/>
                <w:rFonts w:hint="default" w:ascii="Times New Roman" w:hAnsi="Times New Roman" w:eastAsia="宋体" w:cs="Times New Roman"/>
                <w:b/>
                <w:bCs/>
                <w:sz w:val="21"/>
                <w:szCs w:val="21"/>
                <w:lang w:val="en-US" w:eastAsia="zh-CN" w:bidi="ar"/>
              </w:rPr>
              <w:t xml:space="preserve">                                                                                               2.</w:t>
            </w:r>
            <w:r>
              <w:rPr>
                <w:rFonts w:hint="default" w:ascii="Times New Roman" w:hAnsi="Times New Roman" w:eastAsia="方正仿宋简体" w:cs="Times New Roman"/>
                <w:b/>
                <w:bCs/>
                <w:i w:val="0"/>
                <w:iCs w:val="0"/>
                <w:color w:val="000000"/>
                <w:kern w:val="0"/>
                <w:sz w:val="21"/>
                <w:szCs w:val="21"/>
                <w:u w:val="none"/>
                <w:lang w:val="en-US" w:eastAsia="zh-CN" w:bidi="ar"/>
              </w:rPr>
              <w:t>制定乡镇（街道）社会工作综合服务中心建设工作方案；</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指导配强社会工作综合服务中心人员力量；</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对接市财政局、市民政局等部门整合政府购买社会工作服务事项，及时兑现政府购买服务资金；</w:t>
            </w:r>
            <w:r>
              <w:rPr>
                <w:rStyle w:val="16"/>
                <w:rFonts w:hint="default" w:ascii="Times New Roman" w:hAnsi="Times New Roman" w:eastAsia="宋体" w:cs="Times New Roman"/>
                <w:b/>
                <w:bCs/>
                <w:sz w:val="21"/>
                <w:szCs w:val="21"/>
                <w:lang w:val="en-US" w:eastAsia="zh-CN" w:bidi="ar"/>
              </w:rPr>
              <w:t xml:space="preserve">                                                                                5.</w:t>
            </w:r>
            <w:r>
              <w:rPr>
                <w:rFonts w:hint="default" w:ascii="Times New Roman" w:hAnsi="Times New Roman" w:eastAsia="方正仿宋简体" w:cs="Times New Roman"/>
                <w:b/>
                <w:bCs/>
                <w:i w:val="0"/>
                <w:iCs w:val="0"/>
                <w:color w:val="000000"/>
                <w:kern w:val="0"/>
                <w:sz w:val="21"/>
                <w:szCs w:val="21"/>
                <w:u w:val="none"/>
                <w:lang w:val="en-US" w:eastAsia="zh-CN" w:bidi="ar"/>
              </w:rPr>
              <w:t>组织实施城乡社区治理优化提升项目实施及项目绩效评估。</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5406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管理进驻的社会组织，组织开展相关活动并提供必要的办公和服务设施；</w:t>
            </w:r>
            <w:r>
              <w:rPr>
                <w:rStyle w:val="16"/>
                <w:rFonts w:hint="default" w:ascii="Times New Roman" w:hAnsi="Times New Roman" w:eastAsia="宋体" w:cs="Times New Roman"/>
                <w:b/>
                <w:bCs/>
                <w:sz w:val="21"/>
                <w:szCs w:val="21"/>
                <w:lang w:val="en-US" w:eastAsia="zh-CN" w:bidi="ar"/>
              </w:rPr>
              <w:t xml:space="preserve">                                                                                                                                            2.</w:t>
            </w:r>
            <w:r>
              <w:rPr>
                <w:rFonts w:hint="default" w:ascii="Times New Roman" w:hAnsi="Times New Roman" w:eastAsia="方正仿宋简体" w:cs="Times New Roman"/>
                <w:b/>
                <w:bCs/>
                <w:i w:val="0"/>
                <w:iCs w:val="0"/>
                <w:color w:val="000000"/>
                <w:kern w:val="0"/>
                <w:sz w:val="21"/>
                <w:szCs w:val="21"/>
                <w:u w:val="none"/>
                <w:lang w:val="en-US" w:eastAsia="zh-CN" w:bidi="ar"/>
              </w:rPr>
              <w:t>推荐项目申报点位并完善申报资料；</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科学合理制定实施方案，确定项目实施进度，准确把握时间节点；</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按照项目方案推进相关工作，自觉接受监督检查，根据相关要求完善项目绩效评估考核资料。</w:t>
            </w:r>
          </w:p>
        </w:tc>
      </w:tr>
      <w:tr w14:paraId="1BD3E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79808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kern w:val="0"/>
                <w:sz w:val="21"/>
                <w:szCs w:val="21"/>
                <w:u w:val="none"/>
                <w:lang w:val="en-US" w:eastAsia="zh-CN" w:bidi="ar"/>
              </w:rPr>
            </w:pPr>
            <w:r>
              <w:rPr>
                <w:rFonts w:hint="default" w:ascii="Times New Roman" w:hAnsi="Times New Roman" w:eastAsia="方正黑体_GBK" w:cs="Times New Roman"/>
                <w:b/>
                <w:bCs/>
                <w:i w:val="0"/>
                <w:iCs w:val="0"/>
                <w:color w:val="000000"/>
                <w:kern w:val="0"/>
                <w:sz w:val="21"/>
                <w:szCs w:val="21"/>
                <w:u w:val="none"/>
                <w:lang w:val="en-US" w:eastAsia="zh-CN" w:bidi="ar"/>
              </w:rPr>
              <w:t>七、安全稳定（4项）</w:t>
            </w:r>
          </w:p>
        </w:tc>
      </w:tr>
      <w:tr w14:paraId="544D4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5"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DB3F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D143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校园周边环境治理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BCAD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5531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将校园周边安全治理纳入平安建设工作，督促相关部门履职尽责。</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负责学校安保工作及校园内部环境治理，强化师生安全教育，清理校园周边各类违规培训班、托管班。</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负责对校园周边出租房屋、宾馆、酒店等重点场所进行清理整治，落实</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护学岗</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高峰勤务。</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负责检查校园周边经营单位食品安全、产品质量安全。</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负责城区校园周边市容市貌秩序管理工作。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ED2E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配合开展校园周边安全宣传教育、安全检查和隐患排查，发现问题及时上报；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配合开展风险防控和应对处置工作；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负责维护校园周边环境及秩序管理工作。</w:t>
            </w:r>
          </w:p>
        </w:tc>
      </w:tr>
      <w:tr w14:paraId="31279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5"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3334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8B66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未成年人防溺水</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2A62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8163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开展学生防溺水安全教育和宣传；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督促家长落实监护责任，会同水务、公安等部门摸排学校周边危险水域、监督隐患整改情况。</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协调专业队伍开展溺水救援，做好培训演练工作。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积极配合开展学生溺水事故救援工作，强化涉溺水事故接处警及警力调度，及时赶赴现场配合施救，维护好现场治安秩序；</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加强在重点时段、时间点巡查巡防并建立联网监督模式和通报制度。</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督促有关单位对水利在建工程管理范围内的重点水域，设置安全警示标识；</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负责所管辖大中型水库的安全监管，切实落实人员值班制度，加强巡查巡防并建立联网监督模式和通报制度。</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D567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配合开展未成年人防溺水安全宣传教育；</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结合日常工作开展巡防、隐患排查并整改；</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对巡查发现和群众报告的溺水事故第一时间组织开展救援并上报；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协助市公安局开展事故原因调查，并做好溺水未成年人家属思想安抚及其他善后工作。</w:t>
            </w:r>
          </w:p>
        </w:tc>
      </w:tr>
      <w:tr w14:paraId="70D15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7"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3F1E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F108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大型活动和重要时期维护公共安全</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6460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E24D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负责大型活动的行政审批许可，对活动规模、参与人数、场地条件等进行风险评估；</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指导督促活动承办单位按照要求制定防暴恐、防火灾、防突发公共卫生事件等预案，并按照方案做好安保工作；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对活动场地或重点区域进行安全检查，对可疑人员、物品进行排查，设置警戒线，控制人流，防止拥挤、踩踏等事故；</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根据活动规模，在现场部署警力，维护现场秩序，加强巡逻，防范处置治安案件和突发事件；</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根据需要，在活动现场周边实施临时交通限行或分流等措施，疏散密集人群、车流，避免拥堵；</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发现可疑人员，及时通报给乡镇（街道），并协助做好管控工作；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重要时期根据上级工作安排对涉及治安类安全、公共安全隐患进行排查整治。</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FB97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加强宣传教育，做好重点人群管控等社会面稳控工作；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组织工作人员维护活动秩序，在指定区域内做好安保值守工作；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按照活动预案安排，及时做好突发事件应对处置。</w:t>
            </w:r>
          </w:p>
        </w:tc>
      </w:tr>
      <w:tr w14:paraId="2C417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876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1CD8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反电信网络诈骗</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3146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19AC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牵头负责反电信网络诈骗工作，开展预防宣传、预警劝阻工作；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负责银行卡、手机卡用于违法犯罪的涉案人员的核查与打击治理；</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摸排涉诈高危人员，开展涉诈重点人员管控工作；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打击电信网络诈骗犯罪及其关联犯罪，对滞留境外人员进行劝返、破案追赃。</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加强通信行业监管，督促落实电话卡实名制等。</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督促互联网服务提供者对监测识别的涉诈异常账号重新核验，采取限制功能、暂停服务等处置措施。</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其他行业主管部门负责职责范围内的反电信网络诈骗工作。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2FAF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开展反电信网络诈骗宣传教育；</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协助摸排涉诈高危人员、劝返滞留境外人员；</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对涉诈重点人员开展日常管控，配合公安部门核实、查处涉诈违法案件。</w:t>
            </w:r>
          </w:p>
        </w:tc>
      </w:tr>
      <w:tr w14:paraId="5643E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F41DC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八、自然资源（</w:t>
            </w:r>
            <w:r>
              <w:rPr>
                <w:rStyle w:val="15"/>
                <w:rFonts w:hint="default" w:ascii="Times New Roman" w:hAnsi="Times New Roman" w:eastAsia="方正黑体_GBK" w:cs="Times New Roman"/>
                <w:b/>
                <w:bCs/>
                <w:sz w:val="21"/>
                <w:szCs w:val="21"/>
                <w:lang w:val="en-US" w:eastAsia="zh-CN" w:bidi="ar"/>
              </w:rPr>
              <w:t>12</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14:paraId="41AB9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2"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F342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94A8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乡镇国土空间规划编制</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2136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市城乡规划编制中心</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D22F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市城乡规划编制中心：</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负责编制万源市国土空间总体规划、详细规划；</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指导乡镇开展村庄规划编制工作。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解读乡镇国土空间规划相关政策，组织规划评审；</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组织编制城镇开发边界局部优化方案、专家论证和公示征求公众意见。</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AA71D">
            <w:pPr>
              <w:keepNext w:val="0"/>
              <w:keepLines w:val="0"/>
              <w:pageBreakBefore w:val="0"/>
              <w:widowControl/>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开展国土空间规划宣传；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参与编制万源市及乡国土空间总体规划、城镇开发边界内详细规划；</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上报编制计划、开展乡村规划编制；</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组织乡人大对规划进行审议并报批。</w:t>
            </w:r>
          </w:p>
        </w:tc>
      </w:tr>
      <w:tr w14:paraId="5E013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1"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C37B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A86B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造林绿化及森林四库建设</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2F2B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6EB3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负责贯彻落实国土绿化重大方针政策；</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负责全市营林、造林、产业项目、森林四库建设项目总体规划组织实施，并开展技术指导；</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负责组织开展营林、造林、产业、森林四库建设项目检查验收、落地上图；</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会同市财政局，开展营林、造林、产业项目补助资金发放工作；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会同市公安局对破坏营林、造林、产业等项目的违法行为进行查处。</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E0CE2">
            <w:pPr>
              <w:keepNext w:val="0"/>
              <w:keepLines w:val="0"/>
              <w:pageBreakBefore w:val="0"/>
              <w:widowControl/>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开展造林绿化及森林四库建设相关政策宣传、舆论引导；</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配合开展林业产业及森林四库建设规划；</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按规划配合完成造林绿化、产业及森林四库建设项目建设任务；</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配合开展检查验收工作。</w:t>
            </w:r>
          </w:p>
        </w:tc>
      </w:tr>
      <w:tr w14:paraId="1FB1A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1"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3DC1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608D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卫片图斑违法行为处置</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DDD7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18BD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开展土地资源保护宣传，建立土地执法动态巡查制度，运用卫星遥感等技术手段，及时发现并依法制止土地违法行为；</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对上级下发的卫片图斑进行对比甄别、实地查看、系统核实认定，确定违法名单；</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根据职责对</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非农化</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（不含农村宅基地）等违法违规行为进行督促整改、立案查处。</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对耕地</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非粮化</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违法违规行为进行督促整改、立案查处。</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建立林地林木执法动态巡查制度并审查上报，运用卫星遥感等技术手段，及时发现并依法制止土地违法违规行为；</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对上级下发的卫片图斑进行对比甄别、实地查看、系统核实认定，确定违法名单；</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根据职责对违法违规行为督促整改、立案查处。</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EB820">
            <w:pPr>
              <w:keepNext w:val="0"/>
              <w:keepLines w:val="0"/>
              <w:pageBreakBefore w:val="0"/>
              <w:widowControl/>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开展卫片图斑法律法规宣传；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结合日常工作开展巡查、卫片图斑核查，发现问题线索上报，并建立台账；</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负责对农户私搭乱建行为进行整改；</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配合开展执法及整改。</w:t>
            </w:r>
          </w:p>
        </w:tc>
      </w:tr>
      <w:tr w14:paraId="427CD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7AD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8670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土地整治项目实施</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B029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F789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负责组织项目入库、立项的评审论证工作，配合做好财政评审；</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负责项目实施技术服务，监督及时足额兑付民工工资；</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负责项目施工监理、工程审计、补充耕地面积测量和质量等级评定等关键核心环节工作的组织实施；</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负责项目竣工验收、新增耕地核定、备案入库的组织评审、验收认定等工作；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负责项目审核验收及资金拨付。</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64EC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宣传土地整治项目实施相关政策，收集整理项目区群众对项目规划设计的意见建议；</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协调配合项目规划、实施、验收，开展矛盾调处；</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承担项目基础设施后期管护和土地整理后的耕地粮用，足额下发粮食种植补贴至项目区群众。</w:t>
            </w:r>
          </w:p>
        </w:tc>
      </w:tr>
      <w:tr w14:paraId="61F4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1"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95C9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9B5B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流出耕地整改、耕地占补平衡</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F29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C6A6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综合分析和研判耕地流出和恢复情况，下发耕地恢复补充任务；</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指导、督促流出耕地整改恢复工作。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515D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核实下发流出耕地图斑；</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开展流出耕地整改和恢复补充工作，建立核实整改台账。</w:t>
            </w:r>
          </w:p>
        </w:tc>
      </w:tr>
      <w:tr w14:paraId="72DC9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2"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AB1C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B6E9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林业生态修复</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62DC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7794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组织实施全市林业重点生态保护修复工程，提供技术指导；</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负责检查验收、落地上图，并会同市财政局，开展补助资金发放工作。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26CA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配合实施林业重点生态保护修复工程；</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开展全民义务植树、城乡绿化工作。</w:t>
            </w:r>
          </w:p>
        </w:tc>
      </w:tr>
      <w:tr w14:paraId="3641C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2"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F143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7C38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野生动植物保护</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A8D3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Style w:val="16"/>
                <w:rFonts w:hint="default" w:ascii="Times New Roman" w:hAnsi="Times New Roman" w:eastAsia="宋体" w:cs="Times New Roman"/>
                <w:b/>
                <w:bCs/>
                <w:sz w:val="21"/>
                <w:szCs w:val="21"/>
                <w:lang w:val="en-US" w:eastAsia="zh-CN" w:bidi="ar"/>
              </w:rPr>
              <w:t xml:space="preserve">                    </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t xml:space="preserve">                </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t xml:space="preserve">     </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EFDF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牵头开展野生动植物保护法律法规宣传；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对执法、巡查相关人员开展知识培训和业务指导；</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建立巡查机制，开展定期巡查，受理投诉举报并及时查证、处理；</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组织开展野生动植物救助工作；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组织开展因保护的陆生野生动物造成的财产损失补偿资料的复核、上报等工作。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牵头开展水生野生动物保护法律法规宣传；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对执法、巡查相关人员开展知识培训和业务指导；</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建立巡查机制，开展定期巡查，受理投诉举报并及时查证、处理；</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组织开展水生野生动物救助工作。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侦办全市破坏野生动植物的刑事案件。</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负责对进入市场（流通）环节的野生动植物及其制品的监督检查和违法行为的查处。</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676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配合开展野生动植物保护法律法规宣传；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负责野生动物致害补偿；</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对违法猎捕、运输、交易及破坏野生动植物栖息地的行为及时制止并上报。</w:t>
            </w:r>
          </w:p>
        </w:tc>
      </w:tr>
      <w:tr w14:paraId="2A598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7"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24EA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CE7E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不动产、林地、土地承包经营权登记</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656D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8BD3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负责自然资源、不动产（宅基地使用权及房屋所有权、农村土地承包经营权、林权等）统一登记、颁证；</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开展权籍调查，负责个人之间、个人与单位、单位与单位之间发生的土地权属争议的权属认定和技术支撑。</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负责林地承包经营及承包经营合同的管理，</w:t>
            </w:r>
            <w:r>
              <w:rPr>
                <w:rStyle w:val="16"/>
                <w:rFonts w:hint="default" w:ascii="Times New Roman" w:hAnsi="Times New Roman" w:eastAsia="宋体" w:cs="Times New Roman"/>
                <w:b/>
                <w:bCs/>
                <w:sz w:val="21"/>
                <w:szCs w:val="21"/>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负责林权流转的指导和监督管理林地边界裁定。</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BB7D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配合为申请人不动产登记出具宅基地审批、规划许可和验收材料以及农村土地承包经营合同管理备案材料；</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配合开展自然资源各类土地调查、统一确权登记和不动产统一登记的外业测绘、权籍调查、资料收集工作；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审查集体土地房屋所有权、土地使用权转移和转移登记；</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协助产权纠纷的协调处理工作；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依法指导发包方和承包方订立、变更或者终止承包合同，并对承包合同实施监督，发现不符合要求的，应当及时通知发包方更正。</w:t>
            </w:r>
          </w:p>
        </w:tc>
      </w:tr>
      <w:tr w14:paraId="567C7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9D6C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2507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古树名木保护</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5E61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7A05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负责城市建成区内古树名木保护管理工作。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其他行业主管部门按照职责分工做好古树名木保护管理工作。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7438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开展古树名木保护政策宣传；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结合日常工作进行巡查，发现古树名木异常和擅自移栽、破坏古树名木等问题及时上报。</w:t>
            </w:r>
          </w:p>
        </w:tc>
      </w:tr>
      <w:tr w14:paraId="2D153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AACC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C0AD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森林防灭火</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8905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BBF5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统筹负责重大森林火灾</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救</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负责综合指导督导森林火灾防控工作；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牵头开展森林火灾预警监测和信息发布工作；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负责统筹协调国家综合救援力量参与森林火灾扑救处置等工作；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牵头负责综合考核森林防灭火指标。</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负责履行森林防火工作行业管理责任，主</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防</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的工作；</w:t>
            </w:r>
            <w:r>
              <w:rPr>
                <w:rStyle w:val="16"/>
                <w:rFonts w:hint="default" w:ascii="Times New Roman" w:hAnsi="Times New Roman" w:eastAsia="宋体" w:cs="Times New Roman"/>
                <w:b/>
                <w:bCs/>
                <w:sz w:val="21"/>
                <w:szCs w:val="21"/>
                <w:lang w:val="en-US" w:eastAsia="zh-CN" w:bidi="ar"/>
              </w:rPr>
              <w:t xml:space="preserve">              </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指导、推动林业行业森林防灭火基础设施、防灭火装备和专业扑火队伍建设；</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牵头森林防灭火</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查</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的工作，负责火案侦破及有关违法犯罪案件查处；</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负责森林火灾火场警戒、交通疏导、治安维护等工作；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协同市林业局开展防火宣传、火灾隐患排查、重点区域巡护、违规用火处罚等工作。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负责参与一定等级森林火灾突发事件的处置。</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其他行业主管部门按职责分工开展相关工作。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6367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制定森林防灭火应急预案，开展演练，做好值班值守；</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划分网格，组建护林员队伍和防火灭火力量，储备必要的灭火物资；</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发现火情，立即上报火灾地点、火势大小以及是否有人员被困等信息；</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在火势较小、保证安全的前提下，先行组织进行初期扑救。</w:t>
            </w:r>
          </w:p>
        </w:tc>
      </w:tr>
      <w:tr w14:paraId="783F0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2"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E776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D2F6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矿产资源保护</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DF94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2919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维护矿产资源开发秩序，依法进行采矿权登记和采矿权审查上报；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组织开展矿山日常巡查监管并建立巡查台账；打击矿产资源违法行为，依法查处发现、上级转办、社会公众举报、媒体反映的矿产资源违法违规行为；</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负责历史遗留矿山生态修复；</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开展矿业权出让及房屋征收补偿安置。</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1A80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结合日常工作开展矿山巡查，及时发现、制止违法行为，上报并协助查处；</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配合落实历史遗留矿山生态修复项目后期管护工作；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配合矿业权出让涉及的房屋征收补偿安置。</w:t>
            </w:r>
          </w:p>
        </w:tc>
      </w:tr>
      <w:tr w14:paraId="2A55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738A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342B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水资源保护</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729A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F4AE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拟订水资源保护规划，统一管理水资源（含地表水、地下水），组织实施取水许可制度和水资源费征收制度，发布水资源公报；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拟订节约用水政策和水量分配方案，编制计划用水、节约用水规划，制定有关标准并监督实施，组织指导和监督计划用水、节约用水工作；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组织开展水资源调查、评价有关工作；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对水资源保护方面存在的违规违法问题进行处理。</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98F7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制定节约用水规划和计划，开展节水宣传教育；</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结合日常工作，开展取用水日常检查，发现问题及时上报。</w:t>
            </w:r>
          </w:p>
        </w:tc>
      </w:tr>
      <w:tr w14:paraId="10ED2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290CC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九、生态环保（</w:t>
            </w:r>
            <w:r>
              <w:rPr>
                <w:rStyle w:val="15"/>
                <w:rFonts w:hint="default" w:ascii="Times New Roman" w:hAnsi="Times New Roman" w:eastAsia="方正黑体_GBK" w:cs="Times New Roman"/>
                <w:b/>
                <w:bCs/>
                <w:sz w:val="21"/>
                <w:szCs w:val="21"/>
                <w:lang w:val="en-US" w:eastAsia="zh-CN" w:bidi="ar"/>
              </w:rPr>
              <w:t>9</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14:paraId="213CD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9"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57C3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83AF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水土保持</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7FC7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E124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1.拟订全市水土保持规划，并监督实施；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2.组织开展水土流失监测、水土保持综合治理；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3.审核生产建设项目水土保持方案并监督实施；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4.开展生产建设项目水土保持设施自主验收报备及核查工作；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5.开展生产建设项目水土保持补偿费核收，对违法取土、挖砂、采石等行为进行处罚；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6.负责督促自然资源开发、生态保护红线评估调整和矿山开采等项目依法履行水土保持手续；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7.负责督促规划编制部门在矿产资源、生态修复等规划中提出水土流失预防和治理的对策和措施；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8.协助开展矿区等行业相关的水土流失综合治理工作；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9.负责督促行业内生产建设项目依法落实水土流失防治、补偿费缴纳、监测、监理、自主验收等工作。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1.负责督促高标准农田建设项目区落实田间工程、农耕农艺等水土保持措施，减少水土流失；</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2.开展坡耕地和沟道等行业相关的水土流失综合治理工作。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其他行业主管部门按职责分工开展水土保持相关工作。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4EA9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开展水土保持政策宣传；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引导社会资本和符合条件的农民合作社、家庭农场等新型农业经营主体开展水土流失治理；</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配合对坡耕地和沟道水土流失进行综合治理；</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组织单位和个人植树种草，扩大林草覆盖面积，涵养水源。</w:t>
            </w:r>
          </w:p>
        </w:tc>
      </w:tr>
      <w:tr w14:paraId="7976D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DC2D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57B5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土壤污染防治</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51A2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581B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负责土壤及地下水环境监督管理；</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建立并公开土壤污染重点监管企业名单，对其废水、废气、固体废物等处理情况及其用地和周边土壤环境进行监督检查；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做好疑似污染地块和污染地块安全利用监管，开展土壤污染风险管控和修复管理；</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贯彻落实工业用地和经营性用地土壤环境保护管理制度；</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负责对用地性质变更为</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一住两公</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（土地使用性质变更为住宅居住用地、公共管理和公共服务设施用地）的建设用地地块开展土壤污染状况调查。</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负责提供用地性质变更为</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一住两公</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的建设用地信息。</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负责开展耕地环境和农产品例行监测；</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开展受污染耕地分类管理和安全利用工作；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根据耕地环境质量类别划定落实管理措施，控制区域农业面源污染，推进农业废弃物综合利用，保障农业用地安全利用。</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负责城镇生活污水处理设施建设及运维涉及土壤污染的监督管理。</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负责减少城市区域性生活点源污染，推进生活垃圾无害化处置。</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EEC2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开展土壤污染防治宣传教育和科学普及；</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结合日常工作开展巡查，发现情况及时上报；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收集农业面源污染物（农用薄膜、农用药、化肥包装物）；</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指导农业生产者科学使用化肥，推广使用高效、低毒、低残留农药；</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发生突发事件可能造成土壤污染的，立即采取应急措施；</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配合实施土壤污染风险管控和修复。</w:t>
            </w:r>
          </w:p>
        </w:tc>
      </w:tr>
      <w:tr w14:paraId="2C676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6750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B222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固体废物污染防治</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59E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29EC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Style w:val="16"/>
                <w:rFonts w:hint="default" w:ascii="Times New Roman" w:hAnsi="Times New Roman" w:eastAsia="宋体" w:cs="Times New Roman"/>
                <w:b/>
                <w:bCs/>
                <w:sz w:val="21"/>
                <w:szCs w:val="21"/>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负责固体废物、化学品、重金属等污染防治的监督管理工作；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负责监督管理危险废物的处置。</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指导农业固体废物回收利用，推动农业固体废物的资源化利用、处置。</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负责城镇生活污水处理厂（站）污泥处理处置的监督管理。</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负责报废机动车拆解行业、再生资源回收行业、洗染行业和电子商务固体废物污染环境防治的监督管理。</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负责城区建筑垃圾收集、转运、处置的监督管理。</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负责城区生活垃圾（含餐厨垃圾）收集、转运、处置的监督管理。</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责医疗卫生机构和生物实验室废弃物的监督管理。</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负责船舶、汽修行业固体废物和危险废物运输行业的监督管理。</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负责砖瓦、通信行业固体废物污染环境防治的监督管理。</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责学校实验室固体废物污染环境防治的监督管理。</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负责林业、林产品及加工行业固体废物污染环境防治的监督管理。</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B509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开展防治固体废物和危险废物污染环境的宣传教育；</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结合日常工作开展固体废物污染巡查，及时制止、先期处置污染和破坏生态行为，发现违法行为及时上报。</w:t>
            </w:r>
          </w:p>
        </w:tc>
      </w:tr>
      <w:tr w14:paraId="627F7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9040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84ED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水污染防治</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B266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769B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牵头开展水污染防治和监管工作，统筹农村黑臭水体治理。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负责渔业活动和水产养殖活动的污染防治。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1.负责河湖生态流量水量管理、地下水资源管理保护；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2.负责监督管理水电站生态流量下泄、指导农村水电站、拦河闸等排沙清淤工作；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1.负责城市建成区生活污水处理设施的建设和管理，污水排放日常监管；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2.指导建制乡镇场镇生活污水处理设施的建设和管理；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3.推进城镇雨污分流，开展城市建成区黑臭水体治理。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1.负责机动车维修企业、营运船舶的污染防治；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2.负责对违规向河道倾倒泥沙、石块和废弃物等行为的行政处罚。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负责城市建成区生活污水违法排放行政处罚。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1.负责公共场所和饮用水卫生监督管理；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2.负责医疗机构污水收集、处理和消毒的监管。</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93DA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1.开展水环境保护宣传教育；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2.配合开展农村、场镇生活污水处理设施的规划建设，督促生活污水处理厂正常运行；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3.结合日常工作对农村污水、农村黑臭水体、入河排污口等进行摸排巡查，按权限开展整治，发现涉及水污染违法行为及时制止并上报；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4.督促企事业单位整改违法排放问题，落实无主入河排污口的问题整改。</w:t>
            </w:r>
          </w:p>
        </w:tc>
      </w:tr>
      <w:tr w14:paraId="3B5E2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009E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C710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大气污染防治</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FD80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2DAF2">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pacing w:val="-6"/>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Style w:val="19"/>
                <w:rFonts w:hint="default" w:ascii="Times New Roman" w:hAnsi="Times New Roman" w:eastAsia="宋体" w:cs="Times New Roman"/>
                <w:b/>
                <w:bCs/>
                <w:sz w:val="21"/>
                <w:szCs w:val="21"/>
                <w:lang w:val="en-US" w:eastAsia="zh-CN" w:bidi="ar"/>
              </w:rPr>
              <w:br w:type="textWrapping"/>
            </w:r>
            <w:r>
              <w:rPr>
                <w:rStyle w:val="19"/>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负责大气污染防治统一监督管理，制定重污染天气的应对方案，推进大气污染联防联控机制，推进重点企业行业大气污染防治整治提升和温室气体减排；</w:t>
            </w:r>
            <w:r>
              <w:rPr>
                <w:rStyle w:val="19"/>
                <w:rFonts w:hint="default" w:ascii="Times New Roman" w:hAnsi="Times New Roman" w:eastAsia="宋体" w:cs="Times New Roman"/>
                <w:b/>
                <w:bCs/>
                <w:sz w:val="21"/>
                <w:szCs w:val="21"/>
                <w:lang w:val="en-US" w:eastAsia="zh-CN" w:bidi="ar"/>
              </w:rPr>
              <w:br w:type="textWrapping"/>
            </w:r>
            <w:r>
              <w:rPr>
                <w:rStyle w:val="19"/>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负责河道管理范围外的经营性砂石堆码场（无加工功能）扬尘污染防治。</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负责指导秸秆综合利用的实施工作。</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负责房屋和市政工程施工扬尘污染监督管理。</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负责河道管理范围内的砂石装卸点、堆码场扬尘污染防治。</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会同生态环境部门对锅炉生产、进口、销售和使用环节执行环境保护标准或者要求的情况进行监督检查；</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负责汽修行业喷涂、交通在建工程扬尘、管养公路扬尘大气污染防治，督促营运车辆尾气超标整改。</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负责机动车尾气超标排放查处。</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w:t>
            </w:r>
            <w:r>
              <w:rPr>
                <w:rFonts w:hint="default" w:ascii="Times New Roman" w:hAnsi="Times New Roman" w:eastAsia="方正仿宋简体" w:cs="Times New Roman"/>
                <w:b/>
                <w:bCs/>
                <w:i w:val="0"/>
                <w:iCs w:val="0"/>
                <w:color w:val="000000"/>
                <w:spacing w:val="-11"/>
                <w:kern w:val="0"/>
                <w:sz w:val="21"/>
                <w:szCs w:val="21"/>
                <w:u w:val="none"/>
                <w:lang w:val="en-US" w:eastAsia="zh-CN" w:bidi="ar"/>
              </w:rPr>
              <w:t>责煤矿开采扬尘污染防治及烟花爆竹销售管控。</w:t>
            </w:r>
          </w:p>
          <w:p w14:paraId="67B0E539">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负责督促加油站按照技术规范安装并运行油气回收装置。</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负责非煤矿山开采扬尘污染防治，督促矿山企业落实矿山生态修复主体责任。</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DF9A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开展大气环境保护宣传，普及大气污染防治法律法规和科学知识，督促各行业经营主体落实环保主体责任；</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结合日常工作对场镇扬尘（施工、道路）等大气污染源开展巡查，发现问题及时制止、上报；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配合开展大气污染物减排、机动车污染监督、应对气候变化及温室气体减排工作；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及时制止、处置露天焚烧秸秆、违规熏制腌腊制品、违规燃放烟花爆竹等各类环境污染和生态破坏行为，及时上报违法情况；</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受理破坏大气环境投诉，调处环境初信初访和矛盾纠纷。</w:t>
            </w:r>
          </w:p>
        </w:tc>
      </w:tr>
      <w:tr w14:paraId="7064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A2A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DBD9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噪声污染防治</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7FAB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FD157">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w:t>
            </w:r>
            <w:r>
              <w:rPr>
                <w:rStyle w:val="16"/>
                <w:rFonts w:hint="default" w:ascii="Times New Roman" w:hAnsi="Times New Roman" w:eastAsia="宋体" w:cs="Times New Roman"/>
                <w:b/>
                <w:bCs/>
                <w:sz w:val="21"/>
                <w:szCs w:val="21"/>
                <w:lang w:val="en-US" w:eastAsia="zh-CN" w:bidi="ar"/>
              </w:rPr>
              <w:t xml:space="preserve">KTV </w:t>
            </w:r>
            <w:r>
              <w:rPr>
                <w:rFonts w:hint="default" w:ascii="Times New Roman" w:hAnsi="Times New Roman" w:eastAsia="方正仿宋简体" w:cs="Times New Roman"/>
                <w:b/>
                <w:bCs/>
                <w:i w:val="0"/>
                <w:iCs w:val="0"/>
                <w:color w:val="000000"/>
                <w:kern w:val="0"/>
                <w:sz w:val="21"/>
                <w:szCs w:val="21"/>
                <w:u w:val="none"/>
                <w:lang w:val="en-US" w:eastAsia="zh-CN" w:bidi="ar"/>
              </w:rPr>
              <w:t>等室内娱乐噪声污染的处罚。</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生产、进口、销售淘汰设备的噪声污染处罚；居民住宅安装电梯等特种设备产品质量问题引起的噪声污染和农贸市场等噪声污染防治。</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市住建局、市综合执法局：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负责协调铁路监管部门对铁路建设施工项目实施噪声监督管理，督促建设单位落实噪声防控措施。</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CF4B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开展噪声污染防治法律法规和知识的宣传；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结合日常工作开展巡查，对噪声污染行为进行劝阻，并及时上报；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配合做好噪声污染现场确认，协助噪声减轻、源头消除工作；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负责噪音扰民的矛盾纠纷调解。</w:t>
            </w:r>
          </w:p>
        </w:tc>
      </w:tr>
      <w:tr w14:paraId="44CF7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6"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D927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0000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突发环境事件应急处置</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A98F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13FC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负责生态环境问题的统筹协调和监督管理，突发环境事件应急知识宣传；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牵头突发环境事件和生态破坏事件的调查处理，开展风险评估、预警、隐患排查和应急演练，制定专项应急预案并组织实施；</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负责重点区域、流域生态环境保护，指导突发环境事件应对工作；</w:t>
            </w:r>
            <w:r>
              <w:rPr>
                <w:rStyle w:val="16"/>
                <w:rFonts w:hint="default" w:ascii="Times New Roman" w:hAnsi="Times New Roman" w:eastAsia="宋体" w:cs="Times New Roman"/>
                <w:b/>
                <w:bCs/>
                <w:sz w:val="21"/>
                <w:szCs w:val="21"/>
                <w:lang w:val="en-US" w:eastAsia="zh-CN" w:bidi="ar"/>
              </w:rPr>
              <w:t xml:space="preserve"> </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收集突发环境事件信息并按程序公开，加强应急救援能力建设；</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组织实施生态环境损害赔偿制度，解决有关环境污染纠纷。</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C262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配合开展突发环境事件应急知识宣传、风险评估和预防工作，组织人员参加应急演练；</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开展突发环境事件中的先期处置工作，采取有效控制措施制度，防止事态扩大，并及时上报相关情况；</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开展人员安抚和事故处置等善后工作；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开展舆论引导和宣传解释。</w:t>
            </w:r>
          </w:p>
        </w:tc>
      </w:tr>
      <w:tr w14:paraId="7B461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7"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2D27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B07F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畜禽养殖污染防治</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E46B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7277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编制畜牧业发展规划，配合生态环境部门编制畜禽养殖污染防治规划；</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对畜禽粪污资源化利用进行技术培训推广；</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开展畜禽养殖废弃物综合利用，发现畜禽养殖污染及时处置、移交生态环境部门，并对整改情况进行跟踪；</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负责退养和生态化改造工作；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负责畜禽养殖场、养殖小区备案。</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对规模畜禽养殖污染进行监督并跟踪整改情况，对违法行为进行处罚。</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1681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配合开展畜禽粪污资源化利用技术的宣传推广；</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排查、及时制止和报告畜禽养殖环境污染行为；</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督促养殖户对畜禽养殖污染进行整改，并将整改情况上报；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配合对畜禽养殖污染等行为进行查处；</w:t>
            </w:r>
            <w:r>
              <w:rPr>
                <w:rStyle w:val="16"/>
                <w:rFonts w:hint="default" w:ascii="Times New Roman" w:hAnsi="Times New Roman" w:eastAsia="宋体" w:cs="Times New Roman"/>
                <w:b/>
                <w:bCs/>
                <w:sz w:val="21"/>
                <w:szCs w:val="21"/>
                <w:lang w:val="en-US" w:eastAsia="zh-CN" w:bidi="ar"/>
              </w:rPr>
              <w:t xml:space="preserve">                                                                                                                           5.</w:t>
            </w:r>
            <w:r>
              <w:rPr>
                <w:rFonts w:hint="default" w:ascii="Times New Roman" w:hAnsi="Times New Roman" w:eastAsia="方正仿宋简体" w:cs="Times New Roman"/>
                <w:b/>
                <w:bCs/>
                <w:i w:val="0"/>
                <w:iCs w:val="0"/>
                <w:color w:val="000000"/>
                <w:kern w:val="0"/>
                <w:sz w:val="21"/>
                <w:szCs w:val="21"/>
                <w:u w:val="none"/>
                <w:lang w:val="en-US" w:eastAsia="zh-CN" w:bidi="ar"/>
              </w:rPr>
              <w:t>配合开展畜禽养殖等安全生产检查，发现问题及时上报并协助做好整治整改工作；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负责对畜禽规模养殖场的选址进行初审并上报。</w:t>
            </w:r>
          </w:p>
        </w:tc>
      </w:tr>
      <w:tr w14:paraId="4D5E6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0" w:hRule="atLeast"/>
          <w:jc w:val="center"/>
        </w:trPr>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652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52</w:t>
            </w: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F507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禁渔退捕管理</w:t>
            </w:r>
          </w:p>
        </w:tc>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F8A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w:t>
            </w:r>
          </w:p>
        </w:tc>
        <w:tc>
          <w:tcPr>
            <w:tcW w:w="16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4E26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市检察院、市法院：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负责禁渔退捕相关案件的行政、民事、刑事审判、刑事检察、法律监督、公益诉讼和法律法规宣传教育。</w:t>
            </w:r>
          </w:p>
        </w:tc>
        <w:tc>
          <w:tcPr>
            <w:tcW w:w="15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0BEC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配合开展政策法规宣传和日常巡查；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配合市直相关部门开展联合执法、跨区域巡查、涉渔工程监督、专项整治行动及案件查处；</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宋体" w:cs="Times New Roman"/>
                <w:b/>
                <w:bCs/>
                <w:i w:val="0"/>
                <w:iCs w:val="0"/>
                <w:color w:val="000000"/>
                <w:kern w:val="0"/>
                <w:sz w:val="21"/>
                <w:szCs w:val="21"/>
                <w:u w:val="singl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结合日常工作开展渔业和涉渔自用船舶巡查。</w:t>
            </w:r>
          </w:p>
        </w:tc>
      </w:tr>
      <w:tr w14:paraId="348B2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jc w:val="center"/>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62891">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9CD18">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3857C">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1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7E285">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c>
          <w:tcPr>
            <w:tcW w:w="1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E2540">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r>
      <w:tr w14:paraId="21CCB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AD9E2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十、城乡建设（</w:t>
            </w:r>
            <w:r>
              <w:rPr>
                <w:rStyle w:val="15"/>
                <w:rFonts w:hint="default" w:ascii="Times New Roman" w:hAnsi="Times New Roman" w:eastAsia="方正黑体_GBK" w:cs="Times New Roman"/>
                <w:b/>
                <w:bCs/>
                <w:sz w:val="21"/>
                <w:szCs w:val="21"/>
                <w:lang w:val="en-US" w:eastAsia="zh-CN" w:bidi="ar"/>
              </w:rPr>
              <w:t>6</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14:paraId="56E0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6"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6919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1598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房屋安全隐患整治</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DFCD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2C16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指导属地政府落实城市房屋安全管理工作，统筹指导城镇住宅区房屋安全风险排查工作，负责对县级政府所在城市存在安全隐患的房屋落实排危措施；</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指导属地政府、相关部门落实城镇房屋安全风险整治措施，提供技术支持；</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负责房屋改造项目的审定、资金拨付和监督管理工作；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加强督查检查，督促属地政府、相关部门做好抢险救灾工作；会同市自然资源局、综合执法局等相关部门对群众反映强烈、社会影响恶劣的行为，协调多部门联合依法查处。</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指导属地政府落实农村房屋安全管理工作，统筹指导农村房屋安全风险排查工作；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指导属地政府落实农村房屋安全风险整治措施，提供技术支持；</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加强督查检查，督促属地政府、相关部门做好抢险救灾工作；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会同市自然资源局等相关部门对群众反映强烈，社会影响恶劣的行为，协调多部门联合依法查处。</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其他行业主管部门按照安全生产</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三管三必须</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要求，负责行业领域房屋安全风险排查整治工作。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A50D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开展房屋安全使用宣传；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配合开展房屋结构、外墙安全及地灾点房屋检查、巡查，建立动态信息台账，发现问题及时报告主管部门备案并督促产权人（使用人）对存危房屋开展安全鉴定、隐患整治；</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督促产权人（使用人）主动排危，负责房屋改造名单初审报送、住户搬离等工作；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配合市住建局对城市危险房屋落实排危措施。</w:t>
            </w:r>
          </w:p>
        </w:tc>
      </w:tr>
      <w:tr w14:paraId="684D8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6704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4264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两违</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（违法用地、违法建设）整治</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1CD5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1B54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负责对万源市总体规划确定的城市建设用地范围内的违法占地以及违反规划的行为予以认定；</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负责对城市规划区内非法占用土地和擅自将农用地改为建设用地的违法行为进行查处；</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负责对中心城区（古东关太平组团）内</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两违</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行为进行巡查、发现并立案查处。</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负责建立完善商品房销售、物业管理、装饰装修等行业监管制度，预防违法建设滋生；</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对制止违法建设不力的物业服务企业、参与违法违规建设的设计施工单位加强行业监管。</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负责对城市规划区外违反农村宅基地管理法律法规的行为进行查处。</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负责对中心城区未办理施工许可证擅自施工等违反住建领域法律法规的违法行为进行立案查处；</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对违反规划的违法建设行为确需查封施工现场、强制拆除的情况执行查封施工现场、强制拆除；</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指导、会同辖区街道（乡镇）对住宅小区违法建设进行拆除。</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F6D0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开展相关法律法规和政策宣传教育；</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结合日常工作开展巡查，发现苗头及时劝阻；</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对疑似违法行为进行核实；</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属于个人或企业私搭乱建的，督促整改；拒不整改的，按不同违法类型上报相关部门；</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依职责组织或协助上级有关部门实施拆除和善后工作；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按权限审批在村庄、集镇规划内和道路、河道两旁修建临时建筑物、构筑物和其他设施。</w:t>
            </w:r>
          </w:p>
        </w:tc>
      </w:tr>
      <w:tr w14:paraId="420B0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F1D8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110D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土地农转用审批</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C93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0A41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审核土地是否符合规划、用途管制等相关政策，是否符合节约集约利用土地原则，是否满足土地利用年度计划；</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对于农村村民住宅农用地转用项目，负责指导乡镇按要求提供宅基地农用地转用资料并对资料进行审查，审查通过后转报万源市人民政府审批；</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6777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配合对拟转用土地地类、面积以及地上附着物的权属、种类、数量进行调查核实；</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配合土地转用主体开展青苗和地上附着物补偿；</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配合开展农用地转用报批组卷工作。</w:t>
            </w:r>
          </w:p>
        </w:tc>
      </w:tr>
      <w:tr w14:paraId="3214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5"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5F72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FFC5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既有住宅增设电梯</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EC84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F6AB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负责既有住宅增设电梯政策宣传和解释；</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牵头既有住宅电梯增设工作，协调自然资源、乡镇（街道）等相关单位开展并联式现场踏勘核实、审批和验收；</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负责电梯建设工程质量安全监督、竣工验收（备案）等工作。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负责电梯安装单位资格审查、办理特种设备使用登记和电梯使用安全监管工作。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负责既有住宅电梯增设工作中违反住建领域法律法规等行为的查处。</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负责电梯增设财政奖补资金的拨付；</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负责对财政奖补资金使用情况进行监督管理。</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F008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配合开展既有住宅电梯增设政策宣传；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负责符合电梯增设条件的既有住宅幢数、拟增设电梯数量的调查摸底和统计上报；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对业主加装电梯意愿的情况进行公示；</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指导有电梯增设需求的既有住宅全体业主成立业主委员会；</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开展群众关系协调和矛盾化解；</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配合做好住宅电梯的隐患排查。</w:t>
            </w:r>
          </w:p>
        </w:tc>
      </w:tr>
      <w:tr w14:paraId="2E35B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2926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2612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征地拆迁</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553A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市审计局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35B0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拟订征地公告；</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组织对拟征收地块开展现状调查及登记；</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对拟征地块开展社会稳定风险评估；</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拟订征收补偿安置方案。</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负责核实被征地农村集体经济组织成员户籍信息。</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负责被征地农村集体经济组织成员资格审查界定的监督指导、备案工作。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配合督促杆管线产权单位实施迁改工作。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市审计局：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负责对征地拆迁补偿安置政策落实、资金使用开展审计监督。</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负责城镇规划区内土地征地拆迁安置补偿工作。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负责统筹落实集体土地征收补偿安置经费和被征地农民参加社会保险所需资金，并加强财政监督。</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其他行业主管部门负责职责范围内的土地征收相关工作。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B3CE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宣传征地拆迁相关法律法规和政策；</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配合开展征地补偿登记、公示；</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在被征地街道、村、组张贴公告；</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组织所有权人、使用权人（集体和个人）与征地拆迁有关部门签订征地补偿安置协议；</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审核、公示需纳入养老保障的被征地农民名单，报市自然资源局核定；</w:t>
            </w:r>
            <w:r>
              <w:rPr>
                <w:rStyle w:val="16"/>
                <w:rFonts w:hint="default" w:ascii="Times New Roman" w:hAnsi="Times New Roman" w:eastAsia="宋体" w:cs="Times New Roman"/>
                <w:b/>
                <w:bCs/>
                <w:sz w:val="21"/>
                <w:szCs w:val="21"/>
                <w:lang w:val="en-US" w:eastAsia="zh-CN" w:bidi="ar"/>
              </w:rPr>
              <w:t xml:space="preserve">       </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监督农村集体经济组织做好征地补偿费用的管理、使用、分配和公开；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调解处理征地补偿安置纠纷。</w:t>
            </w:r>
          </w:p>
        </w:tc>
      </w:tr>
      <w:tr w14:paraId="7A185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5"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DC50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8A44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预拌混凝土（砂浆）临时搅拌站巡查管理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2A5E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D143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负责预拌混凝土临时搅拌站的监督管理；</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工程完工后</w:t>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个月内，督促建设、施工单位对建立的预拌混凝土（砂浆）临时搅拌站进行拆除，并恢复临时占用地块原貌。未及时拆除的，按相关规定依法查处；</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负责散装水泥、预拌混凝土、预拌砂浆和混凝土预制构件发展应用的监督管理工作。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01DB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结合日常工作开展巡查，发现、制止并上报违法生产行为；</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协助市住建局等部门开展散装水泥发展应用工作。</w:t>
            </w:r>
          </w:p>
        </w:tc>
      </w:tr>
      <w:tr w14:paraId="0A2A1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3C22C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kern w:val="0"/>
                <w:sz w:val="21"/>
                <w:szCs w:val="21"/>
                <w:u w:val="none"/>
                <w:lang w:val="en-US" w:eastAsia="zh-CN" w:bidi="ar"/>
              </w:rPr>
            </w:pPr>
            <w:r>
              <w:rPr>
                <w:rFonts w:hint="default" w:ascii="Times New Roman" w:hAnsi="Times New Roman" w:eastAsia="方正黑体_GBK" w:cs="Times New Roman"/>
                <w:b/>
                <w:bCs/>
                <w:i w:val="0"/>
                <w:iCs w:val="0"/>
                <w:color w:val="000000"/>
                <w:kern w:val="0"/>
                <w:sz w:val="21"/>
                <w:szCs w:val="21"/>
                <w:u w:val="none"/>
                <w:lang w:val="en-US" w:eastAsia="zh-CN" w:bidi="ar"/>
              </w:rPr>
              <w:t>十一、交通运输（2项）</w:t>
            </w:r>
          </w:p>
        </w:tc>
      </w:tr>
      <w:tr w14:paraId="64B6A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0D84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8630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道路交通安全</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EEF0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E0217">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牵头道路交通安全工作，开展道路交通安全法律法规宣传；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建立日常巡查机制，开展定期巡查，受理投诉举报并及时查证；</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统筹开展道路交通安全隐患治理、综合治理督导及责任追究，负责道路交通违法行为专项整治，查处道路交通安全违法行为；</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协同有关部门按照各自职责做好道路交通安全工作。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开展公路管理等相关法律法规宣传，督促指导管理养护单位完善维护交通安全设施，做好道路隐患排查和治理；</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开展营运车辆管理，督促落实客货运源头监管等相关责任；</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协调有关单位和乡镇（街道）在应急状态下实行联合行动。</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负责拖拉机、联合收割机等上路农用机械的监督管理。</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7C709">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配合开展宣传教育警示工作；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开展村组道路交通安全隐患排查与治理，对重大隐患及时上报；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配合开展交通违法行为专项整治；</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对国省干道、乡道、村道进行隐患排查并上报，在乡道、村道的出入口规范设置必要的限高、限宽设施。</w:t>
            </w:r>
          </w:p>
        </w:tc>
      </w:tr>
      <w:tr w14:paraId="4C325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B6AB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7E48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乡村寄递物流体系建设</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7F2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市供销社</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77C2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承担物流配送、物流产业发展、物流行业管理等职责；</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会同市邮政分公司支持、引导经营快递业务的企业在城乡设置快件收投服务场所和智能收投设施；</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负责监督和管理本行政区域内的物流活动。</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承担物流通道建设、多式联运、协助做好邮政管理等职责；</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负责物流运输车辆合法性、合规性监管；</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负责对本辖区的快递市场实施监督管理。</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依法规范快递服务车辆的管理和使用；</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指导快递服务企业购买符合国家行业标准的电动三轮车，办理上户手续，统一编号，加强标识管理。</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负责物流寄递企业的注册管理和经营许可。</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市供销社：</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利用基层供销网点建设电商服务站。</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B63E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宣传邮政管理、物流寄递领域法律法规；</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配合开展寄递行业日常巡查；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开展接转场所、村级寄递物流综合服务站建设。</w:t>
            </w:r>
          </w:p>
        </w:tc>
      </w:tr>
      <w:tr w14:paraId="14DB1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95C28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十二、文化和旅游（</w:t>
            </w:r>
            <w:r>
              <w:rPr>
                <w:rStyle w:val="15"/>
                <w:rFonts w:hint="default" w:ascii="Times New Roman" w:hAnsi="Times New Roman" w:eastAsia="方正黑体_GBK" w:cs="Times New Roman"/>
                <w:b/>
                <w:bCs/>
                <w:sz w:val="21"/>
                <w:szCs w:val="21"/>
                <w:lang w:val="en-US" w:eastAsia="zh-CN" w:bidi="ar"/>
              </w:rPr>
              <w:t>4</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14:paraId="751BE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7"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1688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D0EF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文化市场检查</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4731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3612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负责扫黄打非、软件正版化和版权执法工作。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负责对影院、书店、印刷企业等场所进行检查，查处出版、印刷或者复制、进口、发行有害出版物活动。</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9A4B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结合日常工作开展违法违禁的书报、期刊、光盘等出版物巡查，发现问题并上报；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配合执法部门进行查处；</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配合开展文化市场宣传和教育。</w:t>
            </w:r>
          </w:p>
        </w:tc>
      </w:tr>
      <w:tr w14:paraId="59B8D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6"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FF1E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3E9F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文物保护</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6222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172E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2.加强国有文物资源资产动态管理；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3.公开投诉举报方式，及时受理处理投诉举报；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5.建立馆藏文物档案；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6.负责对未定级不可移动文物作出标志说明，建立记录档案，明确管理责任人；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7.负责县级文物保护单位、未定级不可移动文物原址保护措施、修缮的审批；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8.履行文物安全监督和行政执法督查职责，依法组织查处重大文物违法案件，协调有关部门查处文物犯罪案件；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9.负责牵头不可移动文物保护专项资金的申报审核、争取和分配、管理、使用。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1.对违反文物保护的相关行为进行治安管理处罚；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2.保护发现文物的现场；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3.处理馆藏文物被盗、被抢或者丢失案件；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4.依法打击盗掘、盗窃、倒卖文物等各类违法犯罪活动；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5.协同对发现文物隐匿不报或者拒不上交、未按照规定移交拣选文物行为进行处罚；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6.保管、移交涉案文物。</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其他行业主管部门负责职责范围内的文物保护工作。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4BCA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负责文物保护的宣传教育；</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配合开展对不可移动文物的保护；</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对紫溪王锡达墓等有关文物采取措施，加强保护；</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结合日常工作开展巡查，发现破坏行为及时制止，保护现场并上报；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配合调查处理危害文物安全的行为；</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提供文物线索，配合核实文物点权属及实地调查。</w:t>
            </w:r>
          </w:p>
        </w:tc>
      </w:tr>
      <w:tr w14:paraId="30CBC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1"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D5E4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8FCB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旅游行业安全监管</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ADF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DE825">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市文体旅游局：</w:t>
            </w:r>
            <w:r>
              <w:rPr>
                <w:rStyle w:val="16"/>
                <w:rFonts w:hint="default" w:ascii="Times New Roman" w:hAnsi="Times New Roman" w:eastAsia="宋体" w:cs="Times New Roman"/>
                <w:b/>
                <w:bCs/>
                <w:spacing w:val="-6"/>
                <w:sz w:val="21"/>
                <w:szCs w:val="21"/>
                <w:lang w:val="en-US" w:eastAsia="zh-CN" w:bidi="ar"/>
              </w:rPr>
              <w:br w:type="textWrapping"/>
            </w:r>
            <w:r>
              <w:rPr>
                <w:rStyle w:val="16"/>
                <w:rFonts w:hint="default" w:ascii="Times New Roman" w:hAnsi="Times New Roman" w:eastAsia="宋体" w:cs="Times New Roman"/>
                <w:b/>
                <w:bCs/>
                <w:spacing w:val="-6"/>
                <w:sz w:val="21"/>
                <w:szCs w:val="21"/>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牵头监督旅游经营者主体安全责任落实情况，检查应急预案、设施设备安全；</w:t>
            </w:r>
            <w:r>
              <w:rPr>
                <w:rStyle w:val="16"/>
                <w:rFonts w:hint="default" w:ascii="Times New Roman" w:hAnsi="Times New Roman" w:eastAsia="宋体" w:cs="Times New Roman"/>
                <w:b/>
                <w:bCs/>
                <w:spacing w:val="-6"/>
                <w:sz w:val="21"/>
                <w:szCs w:val="21"/>
                <w:lang w:val="en-US" w:eastAsia="zh-CN" w:bidi="ar"/>
              </w:rPr>
              <w:br w:type="textWrapping"/>
            </w:r>
            <w:r>
              <w:rPr>
                <w:rStyle w:val="16"/>
                <w:rFonts w:hint="default" w:ascii="Times New Roman" w:hAnsi="Times New Roman" w:eastAsia="宋体" w:cs="Times New Roman"/>
                <w:b/>
                <w:bCs/>
                <w:spacing w:val="-6"/>
                <w:sz w:val="21"/>
                <w:szCs w:val="21"/>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组织开展旅游安全及应急知识的宣传普及活动；</w:t>
            </w:r>
            <w:r>
              <w:rPr>
                <w:rStyle w:val="16"/>
                <w:rFonts w:hint="default" w:ascii="Times New Roman" w:hAnsi="Times New Roman" w:eastAsia="宋体" w:cs="Times New Roman"/>
                <w:b/>
                <w:bCs/>
                <w:spacing w:val="-6"/>
                <w:sz w:val="21"/>
                <w:szCs w:val="21"/>
                <w:lang w:val="en-US" w:eastAsia="zh-CN" w:bidi="ar"/>
              </w:rPr>
              <w:br w:type="textWrapping"/>
            </w:r>
            <w:r>
              <w:rPr>
                <w:rStyle w:val="16"/>
                <w:rFonts w:hint="default" w:ascii="Times New Roman" w:hAnsi="Times New Roman" w:eastAsia="宋体" w:cs="Times New Roman"/>
                <w:b/>
                <w:bCs/>
                <w:spacing w:val="-6"/>
                <w:sz w:val="21"/>
                <w:szCs w:val="21"/>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处理旅游突发事件，发布旅游安全预警信息。</w:t>
            </w:r>
            <w:r>
              <w:rPr>
                <w:rStyle w:val="16"/>
                <w:rFonts w:hint="default" w:ascii="Times New Roman" w:hAnsi="Times New Roman" w:eastAsia="宋体" w:cs="Times New Roman"/>
                <w:b/>
                <w:bCs/>
                <w:spacing w:val="-6"/>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w:t>
            </w:r>
            <w:r>
              <w:rPr>
                <w:rStyle w:val="16"/>
                <w:rFonts w:hint="default" w:ascii="Times New Roman" w:hAnsi="Times New Roman" w:eastAsia="宋体" w:cs="Times New Roman"/>
                <w:b/>
                <w:bCs/>
                <w:spacing w:val="-6"/>
                <w:sz w:val="21"/>
                <w:szCs w:val="21"/>
                <w:lang w:val="en-US" w:eastAsia="zh-CN" w:bidi="ar"/>
              </w:rPr>
              <w:br w:type="textWrapping"/>
            </w:r>
            <w:r>
              <w:rPr>
                <w:rStyle w:val="16"/>
                <w:rFonts w:hint="default" w:ascii="Times New Roman" w:hAnsi="Times New Roman" w:eastAsia="宋体" w:cs="Times New Roman"/>
                <w:b/>
                <w:bCs/>
                <w:spacing w:val="-6"/>
                <w:sz w:val="21"/>
                <w:szCs w:val="21"/>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牵头调查重大旅游安全事故；</w:t>
            </w:r>
            <w:r>
              <w:rPr>
                <w:rStyle w:val="16"/>
                <w:rFonts w:hint="default" w:ascii="Times New Roman" w:hAnsi="Times New Roman" w:eastAsia="宋体" w:cs="Times New Roman"/>
                <w:b/>
                <w:bCs/>
                <w:spacing w:val="-6"/>
                <w:sz w:val="21"/>
                <w:szCs w:val="21"/>
                <w:lang w:val="en-US" w:eastAsia="zh-CN" w:bidi="ar"/>
              </w:rPr>
              <w:br w:type="textWrapping"/>
            </w:r>
            <w:r>
              <w:rPr>
                <w:rStyle w:val="16"/>
                <w:rFonts w:hint="default" w:ascii="Times New Roman" w:hAnsi="Times New Roman" w:eastAsia="宋体" w:cs="Times New Roman"/>
                <w:b/>
                <w:bCs/>
                <w:spacing w:val="-6"/>
                <w:sz w:val="21"/>
                <w:szCs w:val="21"/>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指导景区森林火灾等自然灾害的预防与防治；</w:t>
            </w:r>
            <w:r>
              <w:rPr>
                <w:rStyle w:val="16"/>
                <w:rFonts w:hint="default" w:ascii="Times New Roman" w:hAnsi="Times New Roman" w:eastAsia="宋体" w:cs="Times New Roman"/>
                <w:b/>
                <w:bCs/>
                <w:spacing w:val="-6"/>
                <w:sz w:val="21"/>
                <w:szCs w:val="21"/>
                <w:lang w:val="en-US" w:eastAsia="zh-CN" w:bidi="ar"/>
              </w:rPr>
              <w:br w:type="textWrapping"/>
            </w:r>
            <w:r>
              <w:rPr>
                <w:rStyle w:val="16"/>
                <w:rFonts w:hint="default" w:ascii="Times New Roman" w:hAnsi="Times New Roman" w:eastAsia="宋体" w:cs="Times New Roman"/>
                <w:b/>
                <w:bCs/>
                <w:spacing w:val="-6"/>
                <w:sz w:val="21"/>
                <w:szCs w:val="21"/>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负责检查景区、景点、民宿等旅游场所的消防安全，并督促整改。</w:t>
            </w:r>
            <w:r>
              <w:rPr>
                <w:rStyle w:val="16"/>
                <w:rFonts w:hint="default" w:ascii="Times New Roman" w:hAnsi="Times New Roman" w:eastAsia="宋体" w:cs="Times New Roman"/>
                <w:b/>
                <w:bCs/>
                <w:spacing w:val="-6"/>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市自然资源局：</w:t>
            </w:r>
            <w:r>
              <w:rPr>
                <w:rStyle w:val="16"/>
                <w:rFonts w:hint="default" w:ascii="Times New Roman" w:hAnsi="Times New Roman" w:eastAsia="宋体" w:cs="Times New Roman"/>
                <w:b/>
                <w:bCs/>
                <w:spacing w:val="-6"/>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负责指导景区地质灾害的预防与治理。</w:t>
            </w:r>
            <w:r>
              <w:rPr>
                <w:rStyle w:val="16"/>
                <w:rFonts w:hint="default" w:ascii="Times New Roman" w:hAnsi="Times New Roman" w:eastAsia="宋体" w:cs="Times New Roman"/>
                <w:b/>
                <w:bCs/>
                <w:spacing w:val="-6"/>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市交运局：</w:t>
            </w:r>
            <w:r>
              <w:rPr>
                <w:rStyle w:val="16"/>
                <w:rFonts w:hint="default" w:ascii="Times New Roman" w:hAnsi="Times New Roman" w:eastAsia="宋体" w:cs="Times New Roman"/>
                <w:b/>
                <w:bCs/>
                <w:spacing w:val="-6"/>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负责检查景区内部交通工具的运营资质及安全，并督促整改。</w:t>
            </w:r>
            <w:r>
              <w:rPr>
                <w:rStyle w:val="16"/>
                <w:rFonts w:hint="default" w:ascii="Times New Roman" w:hAnsi="Times New Roman" w:eastAsia="宋体" w:cs="Times New Roman"/>
                <w:b/>
                <w:bCs/>
                <w:spacing w:val="-6"/>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市公安局：</w:t>
            </w:r>
            <w:r>
              <w:rPr>
                <w:rStyle w:val="16"/>
                <w:rFonts w:hint="default" w:ascii="Times New Roman" w:hAnsi="Times New Roman" w:eastAsia="宋体" w:cs="Times New Roman"/>
                <w:b/>
                <w:bCs/>
                <w:spacing w:val="-6"/>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负责监督景区大型节庆、演出活动的安全预案及人流管控。</w:t>
            </w:r>
            <w:r>
              <w:rPr>
                <w:rStyle w:val="16"/>
                <w:rFonts w:hint="default" w:ascii="Times New Roman" w:hAnsi="Times New Roman" w:eastAsia="宋体" w:cs="Times New Roman"/>
                <w:b/>
                <w:bCs/>
                <w:spacing w:val="-6"/>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市市场监管局：</w:t>
            </w:r>
            <w:r>
              <w:rPr>
                <w:rStyle w:val="16"/>
                <w:rFonts w:hint="default" w:ascii="Times New Roman" w:hAnsi="Times New Roman" w:eastAsia="宋体" w:cs="Times New Roman"/>
                <w:b/>
                <w:bCs/>
                <w:spacing w:val="-6"/>
                <w:sz w:val="21"/>
                <w:szCs w:val="21"/>
                <w:lang w:val="en-US" w:eastAsia="zh-CN" w:bidi="ar"/>
              </w:rPr>
              <w:br w:type="textWrapping"/>
            </w:r>
            <w:r>
              <w:rPr>
                <w:rStyle w:val="16"/>
                <w:rFonts w:hint="default" w:ascii="Times New Roman" w:hAnsi="Times New Roman" w:eastAsia="宋体" w:cs="Times New Roman"/>
                <w:b/>
                <w:bCs/>
                <w:spacing w:val="-6"/>
                <w:sz w:val="21"/>
                <w:szCs w:val="21"/>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负责检查景区大型游乐设施、索道、电梯等特种设备的安全，并督促整改；</w:t>
            </w:r>
            <w:r>
              <w:rPr>
                <w:rStyle w:val="16"/>
                <w:rFonts w:hint="default" w:ascii="Times New Roman" w:hAnsi="Times New Roman" w:eastAsia="宋体" w:cs="Times New Roman"/>
                <w:b/>
                <w:bCs/>
                <w:spacing w:val="-6"/>
                <w:sz w:val="21"/>
                <w:szCs w:val="21"/>
                <w:lang w:val="en-US" w:eastAsia="zh-CN" w:bidi="ar"/>
              </w:rPr>
              <w:br w:type="textWrapping"/>
            </w:r>
            <w:r>
              <w:rPr>
                <w:rStyle w:val="16"/>
                <w:rFonts w:hint="default" w:ascii="Times New Roman" w:hAnsi="Times New Roman" w:eastAsia="宋体" w:cs="Times New Roman"/>
                <w:b/>
                <w:bCs/>
                <w:spacing w:val="-6"/>
                <w:sz w:val="21"/>
                <w:szCs w:val="21"/>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负责检查旅游餐饮场所的食品安全，并督促整改。</w:t>
            </w:r>
            <w:r>
              <w:rPr>
                <w:rStyle w:val="16"/>
                <w:rFonts w:hint="default" w:ascii="Times New Roman" w:hAnsi="Times New Roman" w:eastAsia="宋体" w:cs="Times New Roman"/>
                <w:b/>
                <w:bCs/>
                <w:spacing w:val="-6"/>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市应急局、市自然资源局、市交运局、市公安局、市市场监管局等其他行业主管部门负责职责范围内的旅游行业安全监管工作。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4582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结合日常工作对楼房坪村龙王沟、柿子坝村仙洞湾等进行安全检查，督促安装安全警示标识标牌；</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及时上报存在的安全隐患；</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配合上级相关部门开展旅游行业安全监管工作，督促景区、企业整改安全隐患。</w:t>
            </w:r>
          </w:p>
        </w:tc>
      </w:tr>
      <w:tr w14:paraId="0F4C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642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C379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公共场所全民健身器材配建管理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A98D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C24F4">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市文体旅游局：</w:t>
            </w:r>
            <w:r>
              <w:rPr>
                <w:rStyle w:val="16"/>
                <w:rFonts w:hint="default" w:ascii="Times New Roman" w:hAnsi="Times New Roman" w:eastAsia="宋体" w:cs="Times New Roman"/>
                <w:b/>
                <w:bCs/>
                <w:spacing w:val="-6"/>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Style w:val="16"/>
                <w:rFonts w:hint="default" w:ascii="Times New Roman" w:hAnsi="Times New Roman" w:eastAsia="宋体" w:cs="Times New Roman"/>
                <w:b/>
                <w:bCs/>
                <w:spacing w:val="-6"/>
                <w:sz w:val="21"/>
                <w:szCs w:val="21"/>
                <w:lang w:val="en-US" w:eastAsia="zh-CN" w:bidi="ar"/>
              </w:rPr>
              <w:t xml:space="preserve">                                                         </w:t>
            </w:r>
            <w:r>
              <w:rPr>
                <w:rStyle w:val="16"/>
                <w:rFonts w:hint="default" w:ascii="Times New Roman" w:hAnsi="Times New Roman" w:eastAsia="宋体" w:cs="Times New Roman"/>
                <w:b/>
                <w:bCs/>
                <w:spacing w:val="-6"/>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市财政局：</w:t>
            </w:r>
            <w:r>
              <w:rPr>
                <w:rStyle w:val="16"/>
                <w:rFonts w:hint="default" w:ascii="Times New Roman" w:hAnsi="Times New Roman" w:eastAsia="宋体" w:cs="Times New Roman"/>
                <w:b/>
                <w:bCs/>
                <w:spacing w:val="-6"/>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负责安排体育设施下达资金，加强资金使用监管。</w:t>
            </w:r>
            <w:r>
              <w:rPr>
                <w:rStyle w:val="16"/>
                <w:rFonts w:hint="default" w:ascii="Times New Roman" w:hAnsi="Times New Roman" w:eastAsia="宋体" w:cs="Times New Roman"/>
                <w:b/>
                <w:bCs/>
                <w:spacing w:val="-6"/>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市住建局、市教育局、市文体旅游局、市财政局、市市场监管局等部门配合做好公园、广场、景区等管理区域内体育设施的接收、安装、验收工作，负责体育场地设施的安全管理和维修维护。</w:t>
            </w:r>
            <w:r>
              <w:rPr>
                <w:rStyle w:val="16"/>
                <w:rFonts w:hint="default" w:ascii="Times New Roman" w:hAnsi="Times New Roman" w:eastAsia="宋体" w:cs="Times New Roman"/>
                <w:b/>
                <w:bCs/>
                <w:spacing w:val="-6"/>
                <w:sz w:val="21"/>
                <w:szCs w:val="21"/>
                <w:lang w:val="en-US" w:eastAsia="zh-CN" w:bidi="ar"/>
              </w:rPr>
              <w:t xml:space="preserve"> </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35F6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开展体育器材的接收和维护，结合日常工作开展巡查，发现问题及时处理并上报；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对公共体育场馆做好开放工作；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开展体育场地设施统计调查工作。</w:t>
            </w:r>
          </w:p>
        </w:tc>
      </w:tr>
      <w:tr w14:paraId="33084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21B58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十三、卫生健康（</w:t>
            </w:r>
            <w:r>
              <w:rPr>
                <w:rStyle w:val="15"/>
                <w:rFonts w:hint="default" w:ascii="Times New Roman" w:hAnsi="Times New Roman" w:eastAsia="方正黑体_GBK" w:cs="Times New Roman"/>
                <w:b/>
                <w:bCs/>
                <w:sz w:val="21"/>
                <w:szCs w:val="21"/>
                <w:lang w:val="en-US" w:eastAsia="zh-CN" w:bidi="ar"/>
              </w:rPr>
              <w:t>1</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14:paraId="160AF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5"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F4C6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1955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公共卫生事件处置</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（含传染病防治）</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F85B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市卫生健康局（市疾控局）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1433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市卫生健康局（市疾控局）：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负责组织突发公共卫生事件的调查、控制和医疗救治；</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建立监测预警机制，开展应急演练；</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加强公共卫生和突发事件应急常识宣传教育。</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负责依法、及时、妥善处置与疫情有关的突发事件，查处打击违法犯罪活动。</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负责开展与人类接触密切动物相关传染病的监测和管理工作。</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负责协助做好疫区医疗等急用物资和有关标本的运输。</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负责农贸市场等重点行业防控政策落实及实施情况的监督和指导，负责价格监督管理。</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负责公共卫生基础设施项目建设的审批。</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负责商超等重点行业防控政策落实及实施情况的监督和指导，在突发公共卫生事件发生期间，组织实施重要消费品市场调控和重要生产资料流通管理，维护市场运行、流通秩序；</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防止突发公共卫生事件在贸易活动举办期间发生和跨地区传播扩散。</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B63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配合开展突发公共卫生事件应急处理；</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落实传染病暴发、流行时的防治措施；</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组织开展群众性卫生活动，进行预防传染病的健康教育，发现疫情及时上报疾控部门；</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配合落实人员疏散隔离、救治及其他公共卫生措施；</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做好防控工作，建设专兼职工作队，鼓励群众参与防控活动；</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加强人员追踪，摸排人员往来情况，有针对性地采取防控措施。</w:t>
            </w:r>
          </w:p>
        </w:tc>
      </w:tr>
      <w:tr w14:paraId="5C9E0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A8F86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kern w:val="0"/>
                <w:sz w:val="21"/>
                <w:szCs w:val="21"/>
                <w:u w:val="none"/>
                <w:lang w:val="en-US" w:eastAsia="zh-CN" w:bidi="ar"/>
              </w:rPr>
            </w:pPr>
            <w:r>
              <w:rPr>
                <w:rFonts w:hint="default" w:ascii="Times New Roman" w:hAnsi="Times New Roman" w:eastAsia="方正黑体_GBK" w:cs="Times New Roman"/>
                <w:b/>
                <w:bCs/>
                <w:i w:val="0"/>
                <w:iCs w:val="0"/>
                <w:color w:val="000000"/>
                <w:kern w:val="0"/>
                <w:sz w:val="21"/>
                <w:szCs w:val="21"/>
                <w:u w:val="none"/>
                <w:lang w:val="en-US" w:eastAsia="zh-CN" w:bidi="ar"/>
              </w:rPr>
              <w:t>十四、应急管理及消防（13项）</w:t>
            </w:r>
          </w:p>
        </w:tc>
      </w:tr>
      <w:tr w14:paraId="202B0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4"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BB2A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4E06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充电基础设施安全管理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6296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2C57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1.负责指导新建住宅小区和新建建筑配建充电基础设施的消防设计审查验收；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2.在竣工验收等环节，会同市自然资源局审核新建住宅小区和新建建筑配建充电基础设施情况；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3.监督物业服务人支持和配合充电设施产权人做好充电基础设施设置和管理相关工作。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牵头负责A级旅游景区、度假区、生态旅游示范区、天府旅游名村等公共停车场充电基础设施的设置和管理。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牵头负责道路临时停车泊位充电基础设施的设置和管理。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B5EB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开展政策宣传，排查充电设施需求；</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配合做好充电桩位置选址和协调安装工作；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结合日常工作开展巡查，发现问题并上报；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配合开展集中充电设施建设管理的协调和矛盾纠纷调处工作。</w:t>
            </w:r>
          </w:p>
        </w:tc>
      </w:tr>
      <w:tr w14:paraId="08E19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2C8B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0F58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电动自行车</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飞线充电</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整治</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61A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7C2F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负责电动自行车的登记和通行管理工作。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负责电动自行车相关消防安全行为的监督管理工作。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市发改局、市经信局、市财政局、市自然资源局、市交运局、市商务局、市应急局、市综合执法局等部门按照各自职责分工做好电动自行车“飞线整治”工作，建立联合执法和信息共享机制。</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6D29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负责安全知识宣传，结合日常工作开展巡查；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协调安装智能充电桩，发现</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飞线充电</w:t>
            </w:r>
            <w:r>
              <w:rPr>
                <w:rStyle w:val="16"/>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行为及时制止，开展事故先期处置并上报。</w:t>
            </w:r>
          </w:p>
        </w:tc>
      </w:tr>
      <w:tr w14:paraId="5D842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2"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131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9A8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自然灾害防范处置（含防汛抗旱、防风、防震、防雨雪冰冻、防地质灾害等）</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DFD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市气象局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0678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1"/>
                <w:szCs w:val="21"/>
                <w:u w:val="none"/>
              </w:rPr>
            </w:pPr>
            <w:r>
              <w:rPr>
                <w:rStyle w:val="20"/>
                <w:rFonts w:hint="default" w:ascii="Times New Roman" w:hAnsi="Times New Roman" w:cs="Times New Roman"/>
                <w:b/>
                <w:bCs/>
                <w:sz w:val="21"/>
                <w:szCs w:val="21"/>
                <w:lang w:val="en-US" w:eastAsia="zh-CN" w:bidi="ar"/>
              </w:rPr>
              <w:t>市应急局：</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1.</w:t>
            </w:r>
            <w:r>
              <w:rPr>
                <w:rStyle w:val="20"/>
                <w:rFonts w:hint="default" w:ascii="Times New Roman" w:hAnsi="Times New Roman" w:cs="Times New Roman"/>
                <w:b/>
                <w:bCs/>
                <w:sz w:val="21"/>
                <w:szCs w:val="21"/>
                <w:lang w:val="en-US" w:eastAsia="zh-CN" w:bidi="ar"/>
              </w:rPr>
              <w:t>负责会商研判全市自然灾害综合风险形势，制定应对措施，组织开展自然灾害综合风险普查及减灾能力调查；</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2.</w:t>
            </w:r>
            <w:r>
              <w:rPr>
                <w:rStyle w:val="20"/>
                <w:rFonts w:hint="default" w:ascii="Times New Roman" w:hAnsi="Times New Roman" w:cs="Times New Roman"/>
                <w:b/>
                <w:bCs/>
                <w:sz w:val="21"/>
                <w:szCs w:val="21"/>
                <w:lang w:val="en-US" w:eastAsia="zh-CN" w:bidi="ar"/>
              </w:rPr>
              <w:t>负责统筹启动一级、二级防汛应急响应后的全市水旱灾害应对处置工作；</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3.</w:t>
            </w:r>
            <w:r>
              <w:rPr>
                <w:rStyle w:val="20"/>
                <w:rFonts w:hint="default" w:ascii="Times New Roman" w:hAnsi="Times New Roman" w:cs="Times New Roman"/>
                <w:b/>
                <w:bCs/>
                <w:sz w:val="21"/>
                <w:szCs w:val="21"/>
                <w:lang w:val="en-US" w:eastAsia="zh-CN" w:bidi="ar"/>
              </w:rPr>
              <w:t>负责洪涝灾区和旱区群众的生活救助，督促、指导各级应急救援演练；</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4.</w:t>
            </w:r>
            <w:r>
              <w:rPr>
                <w:rStyle w:val="20"/>
                <w:rFonts w:hint="default" w:ascii="Times New Roman" w:hAnsi="Times New Roman" w:cs="Times New Roman"/>
                <w:b/>
                <w:bCs/>
                <w:sz w:val="21"/>
                <w:szCs w:val="21"/>
                <w:lang w:val="en-US" w:eastAsia="zh-CN" w:bidi="ar"/>
              </w:rPr>
              <w:t>组织开展综合监测预警，承担洪涝灾害综合风险评估工作；</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5.</w:t>
            </w:r>
            <w:r>
              <w:rPr>
                <w:rStyle w:val="20"/>
                <w:rFonts w:hint="default" w:ascii="Times New Roman" w:hAnsi="Times New Roman" w:cs="Times New Roman"/>
                <w:b/>
                <w:bCs/>
                <w:sz w:val="21"/>
                <w:szCs w:val="21"/>
                <w:lang w:val="en-US" w:eastAsia="zh-CN" w:bidi="ar"/>
              </w:rPr>
              <w:t>灾情稳定后，组织评估、核定并发布自然灾害损失情况。</w:t>
            </w:r>
            <w:r>
              <w:rPr>
                <w:rStyle w:val="21"/>
                <w:rFonts w:hint="default" w:ascii="Times New Roman" w:hAnsi="Times New Roman" w:eastAsia="宋体" w:cs="Times New Roman"/>
                <w:b/>
                <w:bCs/>
                <w:sz w:val="21"/>
                <w:szCs w:val="21"/>
                <w:lang w:val="en-US" w:eastAsia="zh-CN" w:bidi="ar"/>
              </w:rPr>
              <w:br w:type="textWrapping"/>
            </w:r>
            <w:r>
              <w:rPr>
                <w:rStyle w:val="20"/>
                <w:rFonts w:hint="default" w:ascii="Times New Roman" w:hAnsi="Times New Roman" w:cs="Times New Roman"/>
                <w:b/>
                <w:bCs/>
                <w:sz w:val="21"/>
                <w:szCs w:val="21"/>
                <w:lang w:val="en-US" w:eastAsia="zh-CN" w:bidi="ar"/>
              </w:rPr>
              <w:t>市水务局：</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1.</w:t>
            </w:r>
            <w:r>
              <w:rPr>
                <w:rStyle w:val="20"/>
                <w:rFonts w:hint="default" w:ascii="Times New Roman" w:hAnsi="Times New Roman" w:cs="Times New Roman"/>
                <w:b/>
                <w:bCs/>
                <w:sz w:val="21"/>
                <w:szCs w:val="21"/>
                <w:lang w:val="en-US" w:eastAsia="zh-CN" w:bidi="ar"/>
              </w:rPr>
              <w:t>督促指导水利工程设施设备安全运行和应急抢护，负责防汛抗旱工程安全监督管理，指导协调大中型水库、电站移民和监管职责内水电站安全度汛；</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2.</w:t>
            </w:r>
            <w:r>
              <w:rPr>
                <w:rStyle w:val="20"/>
                <w:rFonts w:hint="default" w:ascii="Times New Roman" w:hAnsi="Times New Roman" w:cs="Times New Roman"/>
                <w:b/>
                <w:bCs/>
                <w:sz w:val="21"/>
                <w:szCs w:val="21"/>
                <w:lang w:val="en-US" w:eastAsia="zh-CN" w:bidi="ar"/>
              </w:rPr>
              <w:t>承担防汛抗旱应急抢险技术支撑和保障；</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3.</w:t>
            </w:r>
            <w:r>
              <w:rPr>
                <w:rStyle w:val="20"/>
                <w:rFonts w:hint="default" w:ascii="Times New Roman" w:hAnsi="Times New Roman" w:cs="Times New Roman"/>
                <w:b/>
                <w:bCs/>
                <w:sz w:val="21"/>
                <w:szCs w:val="21"/>
                <w:lang w:val="en-US" w:eastAsia="zh-CN" w:bidi="ar"/>
              </w:rPr>
              <w:t>承担水情旱情监测预警，进行水旱灾害风险普查、区划分级和旱灾风险评估；</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4.</w:t>
            </w:r>
            <w:r>
              <w:rPr>
                <w:rStyle w:val="20"/>
                <w:rFonts w:hint="default" w:ascii="Times New Roman" w:hAnsi="Times New Roman" w:cs="Times New Roman"/>
                <w:b/>
                <w:bCs/>
                <w:sz w:val="21"/>
                <w:szCs w:val="21"/>
                <w:lang w:val="en-US" w:eastAsia="zh-CN" w:bidi="ar"/>
              </w:rPr>
              <w:t>统筹未启动及启动三、四级防汛抗旱应急响应时全市水旱灾害应对，指导部门和乡镇处置一般水旱灾害突发事件。</w:t>
            </w:r>
            <w:r>
              <w:rPr>
                <w:rStyle w:val="21"/>
                <w:rFonts w:hint="default" w:ascii="Times New Roman" w:hAnsi="Times New Roman" w:eastAsia="宋体" w:cs="Times New Roman"/>
                <w:b/>
                <w:bCs/>
                <w:sz w:val="21"/>
                <w:szCs w:val="21"/>
                <w:lang w:val="en-US" w:eastAsia="zh-CN" w:bidi="ar"/>
              </w:rPr>
              <w:br w:type="textWrapping"/>
            </w:r>
            <w:r>
              <w:rPr>
                <w:rStyle w:val="20"/>
                <w:rFonts w:hint="default" w:ascii="Times New Roman" w:hAnsi="Times New Roman" w:cs="Times New Roman"/>
                <w:b/>
                <w:bCs/>
                <w:sz w:val="21"/>
                <w:szCs w:val="21"/>
                <w:lang w:val="en-US" w:eastAsia="zh-CN" w:bidi="ar"/>
              </w:rPr>
              <w:t>市住建局：</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1.</w:t>
            </w:r>
            <w:r>
              <w:rPr>
                <w:rStyle w:val="20"/>
                <w:rFonts w:hint="default" w:ascii="Times New Roman" w:hAnsi="Times New Roman" w:cs="Times New Roman"/>
                <w:b/>
                <w:bCs/>
                <w:sz w:val="21"/>
                <w:szCs w:val="21"/>
                <w:lang w:val="en-US" w:eastAsia="zh-CN" w:bidi="ar"/>
              </w:rPr>
              <w:t>负责组织指导城镇建成区排水防涝设施施工工程、城镇建成区内的排涝设施和设备的日常运行及应急抢护等工作；</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2.</w:t>
            </w:r>
            <w:r>
              <w:rPr>
                <w:rStyle w:val="20"/>
                <w:rFonts w:hint="default" w:ascii="Times New Roman" w:hAnsi="Times New Roman" w:cs="Times New Roman"/>
                <w:b/>
                <w:bCs/>
                <w:sz w:val="21"/>
                <w:szCs w:val="21"/>
                <w:lang w:val="en-US" w:eastAsia="zh-CN" w:bidi="ar"/>
              </w:rPr>
              <w:t>指导属地政府、相关部门对灾区受灾房屋结构安全进行应急评估，向属地政府、相关部门为灾区群众应急安置房和灾后返迁房的启用安全提供技术支持；</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3.</w:t>
            </w:r>
            <w:r>
              <w:rPr>
                <w:rStyle w:val="20"/>
                <w:rFonts w:hint="default" w:ascii="Times New Roman" w:hAnsi="Times New Roman" w:cs="Times New Roman"/>
                <w:b/>
                <w:bCs/>
                <w:sz w:val="21"/>
                <w:szCs w:val="21"/>
                <w:lang w:val="en-US" w:eastAsia="zh-CN" w:bidi="ar"/>
              </w:rPr>
              <w:t>指导物业小区防涝；</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4.</w:t>
            </w:r>
            <w:r>
              <w:rPr>
                <w:rStyle w:val="20"/>
                <w:rFonts w:hint="default" w:ascii="Times New Roman" w:hAnsi="Times New Roman" w:cs="Times New Roman"/>
                <w:b/>
                <w:bCs/>
                <w:sz w:val="21"/>
                <w:szCs w:val="21"/>
                <w:lang w:val="en-US" w:eastAsia="zh-CN" w:bidi="ar"/>
              </w:rPr>
              <w:t>负责完善城区雨污排水设施，指导防御内涝，加强桥洞涵道日常巡查。</w:t>
            </w:r>
            <w:r>
              <w:rPr>
                <w:rStyle w:val="21"/>
                <w:rFonts w:hint="default" w:ascii="Times New Roman" w:hAnsi="Times New Roman" w:eastAsia="宋体" w:cs="Times New Roman"/>
                <w:b/>
                <w:bCs/>
                <w:sz w:val="21"/>
                <w:szCs w:val="21"/>
                <w:lang w:val="en-US" w:eastAsia="zh-CN" w:bidi="ar"/>
              </w:rPr>
              <w:br w:type="textWrapping"/>
            </w:r>
            <w:r>
              <w:rPr>
                <w:rStyle w:val="20"/>
                <w:rFonts w:hint="default" w:ascii="Times New Roman" w:hAnsi="Times New Roman" w:cs="Times New Roman"/>
                <w:b/>
                <w:bCs/>
                <w:sz w:val="21"/>
                <w:szCs w:val="21"/>
                <w:lang w:val="en-US" w:eastAsia="zh-CN" w:bidi="ar"/>
              </w:rPr>
              <w:t>市自然资源局：</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1.</w:t>
            </w:r>
            <w:r>
              <w:rPr>
                <w:rStyle w:val="20"/>
                <w:rFonts w:hint="default" w:ascii="Times New Roman" w:hAnsi="Times New Roman" w:cs="Times New Roman"/>
                <w:b/>
                <w:bCs/>
                <w:sz w:val="21"/>
                <w:szCs w:val="21"/>
                <w:lang w:val="en-US" w:eastAsia="zh-CN" w:bidi="ar"/>
              </w:rPr>
              <w:t>负责指导协调因降雨诱发的山体滑坡、崩塌、地面塌陷、泥石流等地质灾害监测、预警、防治等工作；</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2.</w:t>
            </w:r>
            <w:r>
              <w:rPr>
                <w:rStyle w:val="20"/>
                <w:rFonts w:hint="default" w:ascii="Times New Roman" w:hAnsi="Times New Roman" w:cs="Times New Roman"/>
                <w:b/>
                <w:bCs/>
                <w:sz w:val="21"/>
                <w:szCs w:val="21"/>
                <w:lang w:val="en-US" w:eastAsia="zh-CN" w:bidi="ar"/>
              </w:rPr>
              <w:t>开展宣传教育，提升群众防灾意识与自救互救能力；</w:t>
            </w:r>
            <w:r>
              <w:rPr>
                <w:rStyle w:val="21"/>
                <w:rFonts w:hint="default" w:ascii="Times New Roman" w:hAnsi="Times New Roman" w:eastAsia="宋体" w:cs="Times New Roman"/>
                <w:b/>
                <w:bCs/>
                <w:sz w:val="21"/>
                <w:szCs w:val="21"/>
                <w:lang w:val="en-US" w:eastAsia="zh-CN" w:bidi="ar"/>
              </w:rPr>
              <w:br w:type="textWrapping"/>
            </w:r>
            <w:r>
              <w:rPr>
                <w:rStyle w:val="21"/>
                <w:rFonts w:hint="eastAsia" w:ascii="Times New Roman" w:hAnsi="Times New Roman" w:eastAsia="宋体" w:cs="Times New Roman"/>
                <w:b/>
                <w:bCs/>
                <w:sz w:val="21"/>
                <w:szCs w:val="21"/>
                <w:lang w:val="en-US" w:eastAsia="zh-CN" w:bidi="ar"/>
              </w:rPr>
              <w:t>3</w:t>
            </w:r>
            <w:r>
              <w:rPr>
                <w:rStyle w:val="21"/>
                <w:rFonts w:hint="default" w:ascii="Times New Roman" w:hAnsi="Times New Roman" w:eastAsia="宋体" w:cs="Times New Roman"/>
                <w:b/>
                <w:bCs/>
                <w:sz w:val="21"/>
                <w:szCs w:val="21"/>
                <w:lang w:val="en-US" w:eastAsia="zh-CN" w:bidi="ar"/>
              </w:rPr>
              <w:t>.</w:t>
            </w:r>
            <w:r>
              <w:rPr>
                <w:rStyle w:val="20"/>
                <w:rFonts w:hint="default" w:ascii="Times New Roman" w:hAnsi="Times New Roman" w:cs="Times New Roman"/>
                <w:b/>
                <w:bCs/>
                <w:sz w:val="21"/>
                <w:szCs w:val="21"/>
                <w:lang w:val="en-US" w:eastAsia="zh-CN" w:bidi="ar"/>
              </w:rPr>
              <w:t>做好因降雨突发地质灾害抢险救援的技术保障工作；</w:t>
            </w:r>
            <w:r>
              <w:rPr>
                <w:rStyle w:val="21"/>
                <w:rFonts w:hint="default" w:ascii="Times New Roman" w:hAnsi="Times New Roman" w:eastAsia="宋体" w:cs="Times New Roman"/>
                <w:b/>
                <w:bCs/>
                <w:sz w:val="21"/>
                <w:szCs w:val="21"/>
                <w:lang w:val="en-US" w:eastAsia="zh-CN" w:bidi="ar"/>
              </w:rPr>
              <w:br w:type="textWrapping"/>
            </w:r>
            <w:r>
              <w:rPr>
                <w:rStyle w:val="21"/>
                <w:rFonts w:hint="eastAsia" w:ascii="Times New Roman" w:hAnsi="Times New Roman" w:eastAsia="宋体" w:cs="Times New Roman"/>
                <w:b/>
                <w:bCs/>
                <w:sz w:val="21"/>
                <w:szCs w:val="21"/>
                <w:lang w:val="en-US" w:eastAsia="zh-CN" w:bidi="ar"/>
              </w:rPr>
              <w:t>4</w:t>
            </w:r>
            <w:r>
              <w:rPr>
                <w:rStyle w:val="21"/>
                <w:rFonts w:hint="default" w:ascii="Times New Roman" w:hAnsi="Times New Roman" w:eastAsia="宋体" w:cs="Times New Roman"/>
                <w:b/>
                <w:bCs/>
                <w:sz w:val="21"/>
                <w:szCs w:val="21"/>
                <w:lang w:val="en-US" w:eastAsia="zh-CN" w:bidi="ar"/>
              </w:rPr>
              <w:t>.</w:t>
            </w:r>
            <w:r>
              <w:rPr>
                <w:rStyle w:val="20"/>
                <w:rFonts w:hint="default" w:ascii="Times New Roman" w:hAnsi="Times New Roman" w:cs="Times New Roman"/>
                <w:b/>
                <w:bCs/>
                <w:sz w:val="21"/>
                <w:szCs w:val="21"/>
                <w:lang w:val="en-US" w:eastAsia="zh-CN" w:bidi="ar"/>
              </w:rPr>
              <w:t>负责为防汛抗旱决策提供地理信息支撑；</w:t>
            </w:r>
            <w:r>
              <w:rPr>
                <w:rStyle w:val="21"/>
                <w:rFonts w:hint="default" w:ascii="Times New Roman" w:hAnsi="Times New Roman" w:eastAsia="宋体" w:cs="Times New Roman"/>
                <w:b/>
                <w:bCs/>
                <w:sz w:val="21"/>
                <w:szCs w:val="21"/>
                <w:lang w:val="en-US" w:eastAsia="zh-CN" w:bidi="ar"/>
              </w:rPr>
              <w:br w:type="textWrapping"/>
            </w:r>
            <w:r>
              <w:rPr>
                <w:rStyle w:val="21"/>
                <w:rFonts w:hint="eastAsia" w:ascii="Times New Roman" w:hAnsi="Times New Roman" w:eastAsia="宋体" w:cs="Times New Roman"/>
                <w:b/>
                <w:bCs/>
                <w:sz w:val="21"/>
                <w:szCs w:val="21"/>
                <w:lang w:val="en-US" w:eastAsia="zh-CN" w:bidi="ar"/>
              </w:rPr>
              <w:t>5</w:t>
            </w:r>
            <w:bookmarkStart w:id="0" w:name="_GoBack"/>
            <w:bookmarkEnd w:id="0"/>
            <w:r>
              <w:rPr>
                <w:rStyle w:val="21"/>
                <w:rFonts w:hint="default" w:ascii="Times New Roman" w:hAnsi="Times New Roman" w:eastAsia="宋体" w:cs="Times New Roman"/>
                <w:b/>
                <w:bCs/>
                <w:sz w:val="21"/>
                <w:szCs w:val="21"/>
                <w:lang w:val="en-US" w:eastAsia="zh-CN" w:bidi="ar"/>
              </w:rPr>
              <w:t>.</w:t>
            </w:r>
            <w:r>
              <w:rPr>
                <w:rStyle w:val="20"/>
                <w:rFonts w:hint="default" w:ascii="Times New Roman" w:hAnsi="Times New Roman" w:cs="Times New Roman"/>
                <w:b/>
                <w:bCs/>
                <w:sz w:val="21"/>
                <w:szCs w:val="21"/>
                <w:lang w:val="en-US" w:eastAsia="zh-CN" w:bidi="ar"/>
              </w:rPr>
              <w:t>排查灾害隐患，标记新隐患点，指导重建规划，科学选址布局，进行资源调配，保障重建用地。</w:t>
            </w:r>
            <w:r>
              <w:rPr>
                <w:rStyle w:val="21"/>
                <w:rFonts w:hint="default" w:ascii="Times New Roman" w:hAnsi="Times New Roman" w:eastAsia="宋体" w:cs="Times New Roman"/>
                <w:b/>
                <w:bCs/>
                <w:sz w:val="21"/>
                <w:szCs w:val="21"/>
                <w:lang w:val="en-US" w:eastAsia="zh-CN" w:bidi="ar"/>
              </w:rPr>
              <w:br w:type="textWrapping"/>
            </w:r>
            <w:r>
              <w:rPr>
                <w:rStyle w:val="20"/>
                <w:rFonts w:hint="default" w:ascii="Times New Roman" w:hAnsi="Times New Roman" w:cs="Times New Roman"/>
                <w:b/>
                <w:bCs/>
                <w:sz w:val="21"/>
                <w:szCs w:val="21"/>
                <w:lang w:val="en-US" w:eastAsia="zh-CN" w:bidi="ar"/>
              </w:rPr>
              <w:t>市农业农村局：</w:t>
            </w:r>
            <w:r>
              <w:rPr>
                <w:rStyle w:val="21"/>
                <w:rFonts w:hint="default" w:ascii="Times New Roman" w:hAnsi="Times New Roman" w:eastAsia="宋体" w:cs="Times New Roman"/>
                <w:b/>
                <w:bCs/>
                <w:sz w:val="21"/>
                <w:szCs w:val="21"/>
                <w:lang w:val="en-US" w:eastAsia="zh-CN" w:bidi="ar"/>
              </w:rPr>
              <w:br w:type="textWrapping"/>
            </w:r>
            <w:r>
              <w:rPr>
                <w:rStyle w:val="20"/>
                <w:rFonts w:hint="default" w:ascii="Times New Roman" w:hAnsi="Times New Roman" w:cs="Times New Roman"/>
                <w:b/>
                <w:bCs/>
                <w:sz w:val="21"/>
                <w:szCs w:val="21"/>
                <w:lang w:val="en-US" w:eastAsia="zh-CN" w:bidi="ar"/>
              </w:rPr>
              <w:t>指导全市农业防汛抗旱和灾后农业救灾、生产恢复。</w:t>
            </w:r>
            <w:r>
              <w:rPr>
                <w:rStyle w:val="21"/>
                <w:rFonts w:hint="default" w:ascii="Times New Roman" w:hAnsi="Times New Roman" w:eastAsia="宋体" w:cs="Times New Roman"/>
                <w:b/>
                <w:bCs/>
                <w:sz w:val="21"/>
                <w:szCs w:val="21"/>
                <w:lang w:val="en-US" w:eastAsia="zh-CN" w:bidi="ar"/>
              </w:rPr>
              <w:br w:type="textWrapping"/>
            </w:r>
            <w:r>
              <w:rPr>
                <w:rStyle w:val="20"/>
                <w:rFonts w:hint="default" w:ascii="Times New Roman" w:hAnsi="Times New Roman" w:cs="Times New Roman"/>
                <w:b/>
                <w:bCs/>
                <w:sz w:val="21"/>
                <w:szCs w:val="21"/>
                <w:lang w:val="en-US" w:eastAsia="zh-CN" w:bidi="ar"/>
              </w:rPr>
              <w:t>市气象局：</w:t>
            </w:r>
            <w:r>
              <w:rPr>
                <w:rStyle w:val="21"/>
                <w:rFonts w:hint="default" w:ascii="Times New Roman" w:hAnsi="Times New Roman" w:eastAsia="宋体" w:cs="Times New Roman"/>
                <w:b/>
                <w:bCs/>
                <w:sz w:val="21"/>
                <w:szCs w:val="21"/>
                <w:lang w:val="en-US" w:eastAsia="zh-CN" w:bidi="ar"/>
              </w:rPr>
              <w:br w:type="textWrapping"/>
            </w:r>
            <w:r>
              <w:rPr>
                <w:rStyle w:val="20"/>
                <w:rFonts w:hint="default" w:ascii="Times New Roman" w:hAnsi="Times New Roman" w:cs="Times New Roman"/>
                <w:b/>
                <w:bCs/>
                <w:sz w:val="21"/>
                <w:szCs w:val="21"/>
                <w:lang w:val="en-US" w:eastAsia="zh-CN" w:bidi="ar"/>
              </w:rPr>
              <w:t>负责天气气候监测、预报、预警，实施抗旱人工增雨作业。</w:t>
            </w:r>
            <w:r>
              <w:rPr>
                <w:rStyle w:val="21"/>
                <w:rFonts w:hint="default" w:ascii="Times New Roman" w:hAnsi="Times New Roman" w:eastAsia="宋体" w:cs="Times New Roman"/>
                <w:b/>
                <w:bCs/>
                <w:sz w:val="21"/>
                <w:szCs w:val="21"/>
                <w:lang w:val="en-US" w:eastAsia="zh-CN" w:bidi="ar"/>
              </w:rPr>
              <w:br w:type="textWrapping"/>
            </w:r>
            <w:r>
              <w:rPr>
                <w:rStyle w:val="20"/>
                <w:rFonts w:hint="default" w:ascii="Times New Roman" w:hAnsi="Times New Roman" w:cs="Times New Roman"/>
                <w:b/>
                <w:bCs/>
                <w:sz w:val="21"/>
                <w:szCs w:val="21"/>
                <w:lang w:val="en-US" w:eastAsia="zh-CN" w:bidi="ar"/>
              </w:rPr>
              <w:t>其他行业主管部门负责按职责分工开展相关工作。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0356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开展宣传教育，提升群众自救能力，制定应急预案和调度方案，建立辖区风险隐患点清单；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2.组建抢险救援力量，组织开展日常演练，做好人防、物防、技防等准备工作；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3.配合开展低洼易涝点、江河堤防、山塘水库、山洪和地质灾害危险区等各类风险隐患点巡查巡护、隐患排查；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4.负责值班值守、信息报送、转发气象预警信息；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5.发生灾情时，组织转移安置受灾群众，做好受灾群众生活安排，及时发放上级下拨的救助经费和物资；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6.组织开展受灾群众的生产生活恢复工作。</w:t>
            </w:r>
          </w:p>
        </w:tc>
      </w:tr>
      <w:tr w14:paraId="7BFF1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3"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2D2A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8BEA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应急避难场所建设与维护</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58BC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0C68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1.负责统筹协调指导和监督应急避难场所规划、建设、管护和使用工作；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2.组织编制专项规划、相关标准和预案，做好物资储备相关工作；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3.指导相关部门和单位制定应急避难场所应急预案，定期组织应急避难场所启用、运行的监督检查和应急演练。</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3358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1.摸清并提供辖区应急重点工程和应急避难场所基础信息；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2.提出应急避难场所建设需求，加强应急避难场所管护和使用；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3.根据灾害事故预警、应急响应和政府及有关部门指令，组织管理单位和运维（产权）单位快速开启应急避难场所。</w:t>
            </w:r>
          </w:p>
        </w:tc>
      </w:tr>
      <w:tr w14:paraId="46128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0"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FD03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982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综合安全监管</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0D4B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4B58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1.统筹安全生产宣传教育；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2.负责安全生产工作实施综合监督管理，制定安全生产年度监督检查计划并进行检查、抽查，督促落实领导干部安全生产责任制；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3.开展“九小场所”、农家乐、经营性自建房风险隐患排查，及时消除隐患；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4.负责对执法人员、企业负责人、安全生产管理人员等进行安全生产教育培训；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5.对发现的事故隐患责令限期整改、现场处置，到期进行复查，对存在违法行为或逾期不整改、整改不合格的予以处罚。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其他行业主管部门按照“三管三必须”负责职责范围内的安全生产监管职责。</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027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1.组织开展安全生产知识普及，按照综合应急预案组织开展应急演练；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2.组织企业负责人、安全生产管理人员等参加上级部门举办的安全生产培训；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各村开展安全生产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4.督促经营主体对发现的安全隐患进行整改，拒不整改的上报上级部门，对疑似重大安全生产隐患做好初步取证、先期处置、人员疏散、现场管控；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5.配合安全生产违法行为的处理。</w:t>
            </w:r>
          </w:p>
        </w:tc>
      </w:tr>
      <w:tr w14:paraId="321B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7"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7AE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C14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消防安全</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9B0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C776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Style w:val="19"/>
                <w:rFonts w:hint="default" w:ascii="Times New Roman" w:hAnsi="Times New Roman" w:eastAsia="宋体" w:cs="Times New Roman"/>
                <w:b/>
                <w:bCs/>
                <w:sz w:val="21"/>
                <w:szCs w:val="21"/>
                <w:lang w:val="en-US" w:eastAsia="zh-CN" w:bidi="ar"/>
              </w:rPr>
              <w:br w:type="textWrapping"/>
            </w:r>
            <w:r>
              <w:rPr>
                <w:rStyle w:val="19"/>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履行消防安全综合监管职责，负责统筹指导协调消防安全工作，推动消防安全责任落实；</w:t>
            </w:r>
            <w:r>
              <w:rPr>
                <w:rStyle w:val="19"/>
                <w:rFonts w:hint="default" w:ascii="Times New Roman" w:hAnsi="Times New Roman" w:eastAsia="宋体" w:cs="Times New Roman"/>
                <w:b/>
                <w:bCs/>
                <w:sz w:val="21"/>
                <w:szCs w:val="21"/>
                <w:lang w:val="en-US" w:eastAsia="zh-CN" w:bidi="ar"/>
              </w:rPr>
              <w:br w:type="textWrapping"/>
            </w:r>
            <w:r>
              <w:rPr>
                <w:rStyle w:val="19"/>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定期研判消防安全形势，加强对行业部门履行消防安全监督管理职责等指导协调、检查考核力度；</w:t>
            </w:r>
            <w:r>
              <w:rPr>
                <w:rStyle w:val="19"/>
                <w:rFonts w:hint="default" w:ascii="Times New Roman" w:hAnsi="Times New Roman" w:eastAsia="宋体" w:cs="Times New Roman"/>
                <w:b/>
                <w:bCs/>
                <w:sz w:val="21"/>
                <w:szCs w:val="21"/>
                <w:lang w:val="en-US" w:eastAsia="zh-CN" w:bidi="ar"/>
              </w:rPr>
              <w:br w:type="textWrapping"/>
            </w:r>
            <w:r>
              <w:rPr>
                <w:rStyle w:val="19"/>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承担火灾预防、消防监督执法及火灾事故调查处理相关工作，依法查处消防安全违法行为；</w:t>
            </w:r>
            <w:r>
              <w:rPr>
                <w:rStyle w:val="19"/>
                <w:rFonts w:hint="default" w:ascii="Times New Roman" w:hAnsi="Times New Roman" w:eastAsia="宋体" w:cs="Times New Roman"/>
                <w:b/>
                <w:bCs/>
                <w:sz w:val="21"/>
                <w:szCs w:val="21"/>
                <w:lang w:val="en-US" w:eastAsia="zh-CN" w:bidi="ar"/>
              </w:rPr>
              <w:br w:type="textWrapping"/>
            </w:r>
            <w:r>
              <w:rPr>
                <w:rStyle w:val="19"/>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参与拟订消防专项规划，参与起草地方性消防法规、规章草案并监督实施；</w:t>
            </w:r>
            <w:r>
              <w:rPr>
                <w:rStyle w:val="19"/>
                <w:rFonts w:hint="default" w:ascii="Times New Roman" w:hAnsi="Times New Roman" w:eastAsia="宋体" w:cs="Times New Roman"/>
                <w:b/>
                <w:bCs/>
                <w:sz w:val="21"/>
                <w:szCs w:val="21"/>
                <w:lang w:val="en-US" w:eastAsia="zh-CN" w:bidi="ar"/>
              </w:rPr>
              <w:br w:type="textWrapping"/>
            </w:r>
            <w:r>
              <w:rPr>
                <w:rStyle w:val="19"/>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组织指导社会消防力量建设和消防安全培训，提升重点人群消防安全工作能力；</w:t>
            </w:r>
            <w:r>
              <w:rPr>
                <w:rStyle w:val="19"/>
                <w:rFonts w:hint="default" w:ascii="Times New Roman" w:hAnsi="Times New Roman" w:eastAsia="宋体" w:cs="Times New Roman"/>
                <w:b/>
                <w:bCs/>
                <w:sz w:val="21"/>
                <w:szCs w:val="21"/>
                <w:lang w:val="en-US" w:eastAsia="zh-CN" w:bidi="ar"/>
              </w:rPr>
              <w:br w:type="textWrapping"/>
            </w:r>
            <w:r>
              <w:rPr>
                <w:rStyle w:val="19"/>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组织开展消防宣传教育和应急疏散演练，协助有关单位做好消防宣传教育工作；</w:t>
            </w:r>
            <w:r>
              <w:rPr>
                <w:rStyle w:val="19"/>
                <w:rFonts w:hint="default" w:ascii="Times New Roman" w:hAnsi="Times New Roman" w:eastAsia="宋体" w:cs="Times New Roman"/>
                <w:b/>
                <w:bCs/>
                <w:sz w:val="21"/>
                <w:szCs w:val="21"/>
                <w:lang w:val="en-US" w:eastAsia="zh-CN" w:bidi="ar"/>
              </w:rPr>
              <w:br w:type="textWrapping"/>
            </w:r>
            <w:r>
              <w:rPr>
                <w:rStyle w:val="19"/>
                <w:rFonts w:hint="default" w:ascii="Times New Roman" w:hAnsi="Times New Roman" w:eastAsia="宋体" w:cs="Times New Roman"/>
                <w:b/>
                <w:bCs/>
                <w:sz w:val="21"/>
                <w:szCs w:val="21"/>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承担火灾扑救、重大灾害事故和其他以抢救人员生命为主的应急救援工作；</w:t>
            </w:r>
            <w:r>
              <w:rPr>
                <w:rStyle w:val="19"/>
                <w:rFonts w:hint="default" w:ascii="Times New Roman" w:hAnsi="Times New Roman" w:eastAsia="宋体" w:cs="Times New Roman"/>
                <w:b/>
                <w:bCs/>
                <w:sz w:val="21"/>
                <w:szCs w:val="21"/>
                <w:lang w:val="en-US" w:eastAsia="zh-CN" w:bidi="ar"/>
              </w:rPr>
              <w:br w:type="textWrapping"/>
            </w:r>
            <w:r>
              <w:rPr>
                <w:rStyle w:val="19"/>
                <w:rFonts w:hint="default" w:ascii="Times New Roman" w:hAnsi="Times New Roman" w:eastAsia="宋体" w:cs="Times New Roman"/>
                <w:b/>
                <w:bCs/>
                <w:sz w:val="21"/>
                <w:szCs w:val="21"/>
                <w:lang w:val="en-US" w:eastAsia="zh-CN" w:bidi="ar"/>
              </w:rPr>
              <w:t>8.</w:t>
            </w:r>
            <w:r>
              <w:rPr>
                <w:rFonts w:hint="default" w:ascii="Times New Roman" w:hAnsi="Times New Roman" w:eastAsia="方正仿宋简体" w:cs="Times New Roman"/>
                <w:b/>
                <w:bCs/>
                <w:i w:val="0"/>
                <w:iCs w:val="0"/>
                <w:color w:val="000000"/>
                <w:kern w:val="0"/>
                <w:sz w:val="21"/>
                <w:szCs w:val="21"/>
                <w:u w:val="none"/>
                <w:lang w:val="en-US" w:eastAsia="zh-CN" w:bidi="ar"/>
              </w:rPr>
              <w:t>依法对消防安全重点单位遵守消防安全法律法规的情况实施监督管理。</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9"/>
                <w:rFonts w:hint="default" w:ascii="Times New Roman" w:hAnsi="Times New Roman" w:eastAsia="宋体" w:cs="Times New Roman"/>
                <w:b/>
                <w:bCs/>
                <w:sz w:val="21"/>
                <w:szCs w:val="21"/>
                <w:lang w:val="en-US" w:eastAsia="zh-CN" w:bidi="ar"/>
              </w:rPr>
              <w:br w:type="textWrapping"/>
            </w:r>
            <w:r>
              <w:rPr>
                <w:rStyle w:val="19"/>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负责查处治安管理中的消防违法行为，以及消防救援机构移交的应当给予行政拘留处罚的消防违法行为；</w:t>
            </w:r>
            <w:r>
              <w:rPr>
                <w:rStyle w:val="19"/>
                <w:rFonts w:hint="default" w:ascii="Times New Roman" w:hAnsi="Times New Roman" w:eastAsia="宋体" w:cs="Times New Roman"/>
                <w:b/>
                <w:bCs/>
                <w:sz w:val="21"/>
                <w:szCs w:val="21"/>
                <w:lang w:val="en-US" w:eastAsia="zh-CN" w:bidi="ar"/>
              </w:rPr>
              <w:br w:type="textWrapping"/>
            </w:r>
            <w:r>
              <w:rPr>
                <w:rStyle w:val="19"/>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负责消防救援现场及周边道路的交通管制，保障消防车辆通行，协助封闭火灾现场，维护火灾现场秩序；</w:t>
            </w:r>
            <w:r>
              <w:rPr>
                <w:rStyle w:val="19"/>
                <w:rFonts w:hint="default" w:ascii="Times New Roman" w:hAnsi="Times New Roman" w:eastAsia="宋体" w:cs="Times New Roman"/>
                <w:b/>
                <w:bCs/>
                <w:sz w:val="21"/>
                <w:szCs w:val="21"/>
                <w:lang w:val="en-US" w:eastAsia="zh-CN" w:bidi="ar"/>
              </w:rPr>
              <w:br w:type="textWrapping"/>
            </w:r>
            <w:r>
              <w:rPr>
                <w:rStyle w:val="19"/>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依法参与火灾事故调查处理工作，办理涉失火罪和消防责任事故罪案件；</w:t>
            </w:r>
            <w:r>
              <w:rPr>
                <w:rStyle w:val="19"/>
                <w:rFonts w:hint="default" w:ascii="Times New Roman" w:hAnsi="Times New Roman" w:eastAsia="宋体" w:cs="Times New Roman"/>
                <w:b/>
                <w:bCs/>
                <w:sz w:val="21"/>
                <w:szCs w:val="21"/>
                <w:lang w:val="en-US" w:eastAsia="zh-CN" w:bidi="ar"/>
              </w:rPr>
              <w:br w:type="textWrapping"/>
            </w:r>
            <w:r>
              <w:rPr>
                <w:rStyle w:val="19"/>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公安派出所依法依规开展日常消防监督检查、消防宣传教育。</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9"/>
                <w:rFonts w:hint="default" w:ascii="Times New Roman" w:hAnsi="Times New Roman" w:eastAsia="宋体" w:cs="Times New Roman"/>
                <w:b/>
                <w:bCs/>
                <w:sz w:val="21"/>
                <w:szCs w:val="21"/>
                <w:lang w:val="en-US" w:eastAsia="zh-CN" w:bidi="ar"/>
              </w:rPr>
              <w:br w:type="textWrapping"/>
            </w:r>
            <w:r>
              <w:rPr>
                <w:rStyle w:val="19"/>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对主管的行业领域依法实施行政审批和安全生产监管；</w:t>
            </w:r>
            <w:r>
              <w:rPr>
                <w:rStyle w:val="19"/>
                <w:rFonts w:hint="default" w:ascii="Times New Roman" w:hAnsi="Times New Roman" w:eastAsia="宋体" w:cs="Times New Roman"/>
                <w:b/>
                <w:bCs/>
                <w:sz w:val="21"/>
                <w:szCs w:val="21"/>
                <w:lang w:val="en-US" w:eastAsia="zh-CN" w:bidi="ar"/>
              </w:rPr>
              <w:br w:type="textWrapping"/>
            </w:r>
            <w:r>
              <w:rPr>
                <w:rStyle w:val="19"/>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及时将重大灾害事故预警信息通报消防救援部门。</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9"/>
                <w:rFonts w:hint="default" w:ascii="Times New Roman" w:hAnsi="Times New Roman" w:eastAsia="宋体" w:cs="Times New Roman"/>
                <w:b/>
                <w:bCs/>
                <w:sz w:val="21"/>
                <w:szCs w:val="21"/>
                <w:lang w:val="en-US" w:eastAsia="zh-CN" w:bidi="ar"/>
              </w:rPr>
              <w:br w:type="textWrapping"/>
            </w:r>
            <w:r>
              <w:rPr>
                <w:rStyle w:val="19"/>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负责建设工程消防设计审查验收工作，依法查处建设工程消防违法行为；</w:t>
            </w:r>
            <w:r>
              <w:rPr>
                <w:rStyle w:val="19"/>
                <w:rFonts w:hint="default" w:ascii="Times New Roman" w:hAnsi="Times New Roman" w:eastAsia="宋体" w:cs="Times New Roman"/>
                <w:b/>
                <w:bCs/>
                <w:sz w:val="21"/>
                <w:szCs w:val="21"/>
                <w:lang w:val="en-US" w:eastAsia="zh-CN" w:bidi="ar"/>
              </w:rPr>
              <w:br w:type="textWrapping"/>
            </w:r>
            <w:r>
              <w:rPr>
                <w:rStyle w:val="19"/>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指导督促物业服务企业加强住宅小区的消防安全防范，做好消防设施的维护管理；</w:t>
            </w:r>
            <w:r>
              <w:rPr>
                <w:rStyle w:val="19"/>
                <w:rFonts w:hint="default" w:ascii="Times New Roman" w:hAnsi="Times New Roman" w:eastAsia="宋体" w:cs="Times New Roman"/>
                <w:b/>
                <w:bCs/>
                <w:sz w:val="21"/>
                <w:szCs w:val="21"/>
                <w:lang w:val="en-US" w:eastAsia="zh-CN" w:bidi="ar"/>
              </w:rPr>
              <w:br w:type="textWrapping"/>
            </w:r>
            <w:r>
              <w:rPr>
                <w:rStyle w:val="19"/>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指导业主委员会对住宅小区共用消防设施进行维修、更新、改造，将公共消防基础设施建设纳入老旧城区、老旧小区改造范围；</w:t>
            </w:r>
            <w:r>
              <w:rPr>
                <w:rStyle w:val="19"/>
                <w:rFonts w:hint="default" w:ascii="Times New Roman" w:hAnsi="Times New Roman" w:eastAsia="宋体" w:cs="Times New Roman"/>
                <w:b/>
                <w:bCs/>
                <w:sz w:val="21"/>
                <w:szCs w:val="21"/>
                <w:lang w:val="en-US" w:eastAsia="zh-CN" w:bidi="ar"/>
              </w:rPr>
              <w:br w:type="textWrapping"/>
            </w:r>
            <w:r>
              <w:rPr>
                <w:rStyle w:val="19"/>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参与建设工程火灾事故调查；</w:t>
            </w:r>
            <w:r>
              <w:rPr>
                <w:rStyle w:val="19"/>
                <w:rFonts w:hint="default" w:ascii="Times New Roman" w:hAnsi="Times New Roman" w:eastAsia="宋体" w:cs="Times New Roman"/>
                <w:b/>
                <w:bCs/>
                <w:sz w:val="21"/>
                <w:szCs w:val="21"/>
                <w:lang w:val="en-US" w:eastAsia="zh-CN" w:bidi="ar"/>
              </w:rPr>
              <w:br w:type="textWrapping"/>
            </w:r>
            <w:r>
              <w:rPr>
                <w:rStyle w:val="19"/>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指导燃气经营企业加强消防安全管理，督促燃气经营企业指导用户安全用气并对燃气设施定期进行安全检查、排除隐患。</w:t>
            </w:r>
            <w:r>
              <w:rPr>
                <w:rStyle w:val="19"/>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其他行业主管部门负责职责范围内的相关工作。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1223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2"/>
                <w:rFonts w:hint="default" w:ascii="Times New Roman" w:hAnsi="Times New Roman" w:cs="Times New Roman"/>
                <w:b/>
                <w:bCs/>
                <w:sz w:val="21"/>
                <w:szCs w:val="21"/>
                <w:lang w:val="en-US" w:eastAsia="zh-CN" w:bidi="ar"/>
              </w:rPr>
              <w:t>配合优化消防安全预案和联动机制，开展消防演练；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2"/>
                <w:rFonts w:hint="default" w:ascii="Times New Roman" w:hAnsi="Times New Roman" w:cs="Times New Roman"/>
                <w:b/>
                <w:bCs/>
                <w:sz w:val="21"/>
                <w:szCs w:val="21"/>
                <w:lang w:val="en-US" w:eastAsia="zh-CN" w:bidi="ar"/>
              </w:rPr>
              <w:t>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2"/>
                <w:rFonts w:hint="default" w:ascii="Times New Roman" w:hAnsi="Times New Roman" w:cs="Times New Roman"/>
                <w:b/>
                <w:bCs/>
                <w:sz w:val="21"/>
                <w:szCs w:val="21"/>
                <w:lang w:val="en-US" w:eastAsia="zh-CN" w:bidi="ar"/>
              </w:rPr>
              <w:t>发生火灾时及时组织群众疏散，协助做好火灾扑救和原因调查。</w:t>
            </w:r>
          </w:p>
        </w:tc>
      </w:tr>
      <w:tr w14:paraId="3255E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8"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FFB9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C6BD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煤矿、非煤矿山和工矿商贸企业安全监管</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1F5A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C95B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1.牵头负责煤矿安全生产宣传；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1A32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配合开展安全生产宣传；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配合开展煤矿和非煤矿山以及工矿商贸企业巡查；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配合对相关违法行为进行调查处理。</w:t>
            </w:r>
          </w:p>
        </w:tc>
      </w:tr>
      <w:tr w14:paraId="5A06A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7"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632D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73</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B503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生产安全事故应急处置</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FE04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49841">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生产安全事故发生后，负责指挥和协调职责，开展事故现场的抢险救援、技术指导、群众安置等工作；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负责组织和协调应急救援物资的储备、调拨和供应，确保应急物资的及时到位；</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收集、汇总和分析事故相关信息，及时向上报告和对外公布事故应急处置情况；</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负责生产安全事故的调查处理和灾后部署工作，督促相关部门做好问题整改；</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其他行业主管部门配合做好有关行业、领域的生产安全事故应急处置工作。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2FF6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开展生产安全宣传教育，制定应急预案，组织开展应急演练；</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对生产安全事故第一时间开展上报信息、组织群众撤离、维护秩序等先期处置；</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配合上级部门做好生产安全事故的群众安置、灾情统计、事故调查、灾后部署工作。</w:t>
            </w:r>
          </w:p>
        </w:tc>
      </w:tr>
      <w:tr w14:paraId="13724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4"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1BCA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7</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E233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有限空间作业安全监管</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4D2B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69725">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负责食品加工生产经营单位、造纸生产经营单位、危险化学品领域生产经营单位及矿山领域有限空间安全摸排、检查。</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负责饲料企业、农村沼气池及规模养殖场有限空间安全摸排、检查，指导全市养殖场户有限空间安全摸排、检查。</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负责工业领域企业有限空间安全摸排、检查。</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负责房屋市政工程领域、物业小区窨井、燃气管道等有限空间安全摸排、检查。</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负责排水泵站、供水管线、集水池、检查井等有限空间安全摸排、检查。</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负责影响地下管沟、暗沟、地坑、涵洞、窨井、排水管渠、雨污检查井、生活污水井等有限空间安全的处罚。</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负责船厂（船舱内）、交通及地方铁路建设项目有限空间安全摸排、检查。</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其他行业主管部门负责职责范围内的有限空间安全监管。</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BECB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开展有限空间作业安全知识宣传；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开展有限空间作业安全摸排，建立隐患台账；</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督促涉及有限空间查出的隐患进行整改及上报；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配合事故调查、救援和处置。</w:t>
            </w:r>
          </w:p>
        </w:tc>
      </w:tr>
      <w:tr w14:paraId="3178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5"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EF89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E4DC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危化、粉尘涉爆等安全监管</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AD11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6856">
            <w:pPr>
              <w:keepNext w:val="0"/>
              <w:keepLines w:val="0"/>
              <w:pageBreakBefore w:val="0"/>
              <w:widowControl/>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w:t>
            </w:r>
            <w:r>
              <w:rPr>
                <w:rStyle w:val="19"/>
                <w:rFonts w:hint="default" w:ascii="Times New Roman" w:hAnsi="Times New Roman" w:eastAsia="宋体" w:cs="Times New Roman"/>
                <w:b/>
                <w:bCs/>
                <w:spacing w:val="-6"/>
                <w:sz w:val="21"/>
                <w:szCs w:val="21"/>
                <w:lang w:val="en-US" w:eastAsia="zh-CN" w:bidi="ar"/>
              </w:rPr>
              <w:br w:type="textWrapping"/>
            </w:r>
            <w:r>
              <w:rPr>
                <w:rStyle w:val="19"/>
                <w:rFonts w:hint="default" w:ascii="Times New Roman" w:hAnsi="Times New Roman" w:eastAsia="宋体" w:cs="Times New Roman"/>
                <w:b/>
                <w:bCs/>
                <w:spacing w:val="-6"/>
                <w:sz w:val="21"/>
                <w:szCs w:val="21"/>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牵头负责危险化学品安全生产宣传，督促危险化学品生产经营单位、粉尘涉爆企业、金属冶炼企业建设项目进行安全设施评价；</w:t>
            </w:r>
            <w:r>
              <w:rPr>
                <w:rStyle w:val="19"/>
                <w:rFonts w:hint="default" w:ascii="Times New Roman" w:hAnsi="Times New Roman" w:eastAsia="宋体" w:cs="Times New Roman"/>
                <w:b/>
                <w:bCs/>
                <w:spacing w:val="-6"/>
                <w:sz w:val="21"/>
                <w:szCs w:val="21"/>
                <w:lang w:val="en-US" w:eastAsia="zh-CN" w:bidi="ar"/>
              </w:rPr>
              <w:br w:type="textWrapping"/>
            </w:r>
            <w:r>
              <w:rPr>
                <w:rStyle w:val="19"/>
                <w:rFonts w:hint="default" w:ascii="Times New Roman" w:hAnsi="Times New Roman" w:eastAsia="宋体" w:cs="Times New Roman"/>
                <w:b/>
                <w:bCs/>
                <w:spacing w:val="-6"/>
                <w:sz w:val="21"/>
                <w:szCs w:val="21"/>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对危险化学品生产经营单位和金属冶炼企业双重预防机制落实、教育培训、安全生产费用提取等进行日常检查；</w:t>
            </w:r>
            <w:r>
              <w:rPr>
                <w:rStyle w:val="19"/>
                <w:rFonts w:hint="default" w:ascii="Times New Roman" w:hAnsi="Times New Roman" w:eastAsia="宋体" w:cs="Times New Roman"/>
                <w:b/>
                <w:bCs/>
                <w:spacing w:val="-6"/>
                <w:sz w:val="21"/>
                <w:szCs w:val="21"/>
                <w:lang w:val="en-US" w:eastAsia="zh-CN" w:bidi="ar"/>
              </w:rPr>
              <w:br w:type="textWrapping"/>
            </w:r>
            <w:r>
              <w:rPr>
                <w:rStyle w:val="19"/>
                <w:rFonts w:hint="default" w:ascii="Times New Roman" w:hAnsi="Times New Roman" w:eastAsia="宋体" w:cs="Times New Roman"/>
                <w:b/>
                <w:bCs/>
                <w:spacing w:val="-6"/>
                <w:sz w:val="21"/>
                <w:szCs w:val="21"/>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负责危险化学品生产经营单位、粉尘涉爆企业、金属冶炼企业开展专项执法检查；</w:t>
            </w:r>
            <w:r>
              <w:rPr>
                <w:rStyle w:val="19"/>
                <w:rFonts w:hint="default" w:ascii="Times New Roman" w:hAnsi="Times New Roman" w:eastAsia="宋体" w:cs="Times New Roman"/>
                <w:b/>
                <w:bCs/>
                <w:spacing w:val="-6"/>
                <w:sz w:val="21"/>
                <w:szCs w:val="21"/>
                <w:lang w:val="en-US" w:eastAsia="zh-CN" w:bidi="ar"/>
              </w:rPr>
              <w:br w:type="textWrapping"/>
            </w:r>
            <w:r>
              <w:rPr>
                <w:rStyle w:val="19"/>
                <w:rFonts w:hint="default" w:ascii="Times New Roman" w:hAnsi="Times New Roman" w:eastAsia="宋体" w:cs="Times New Roman"/>
                <w:b/>
                <w:bCs/>
                <w:spacing w:val="-6"/>
                <w:sz w:val="21"/>
                <w:szCs w:val="21"/>
                <w:lang w:val="en-US" w:eastAsia="zh-CN" w:bidi="ar"/>
              </w:rPr>
              <w:t>4.</w:t>
            </w:r>
            <w:r>
              <w:rPr>
                <w:rFonts w:hint="default" w:ascii="Times New Roman" w:hAnsi="Times New Roman" w:eastAsia="方正仿宋简体" w:cs="Times New Roman"/>
                <w:b/>
                <w:bCs/>
                <w:i w:val="0"/>
                <w:iCs w:val="0"/>
                <w:color w:val="000000"/>
                <w:spacing w:val="-6"/>
                <w:kern w:val="0"/>
                <w:sz w:val="21"/>
                <w:szCs w:val="21"/>
                <w:u w:val="none"/>
                <w:lang w:val="en-US" w:eastAsia="zh-CN" w:bidi="ar"/>
              </w:rPr>
              <w:t>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Style w:val="19"/>
                <w:rFonts w:hint="default" w:ascii="Times New Roman" w:hAnsi="Times New Roman" w:eastAsia="宋体" w:cs="Times New Roman"/>
                <w:b/>
                <w:bCs/>
                <w:spacing w:val="-6"/>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市交运局：</w:t>
            </w:r>
            <w:r>
              <w:rPr>
                <w:rStyle w:val="19"/>
                <w:rFonts w:hint="default" w:ascii="Times New Roman" w:hAnsi="Times New Roman" w:eastAsia="宋体" w:cs="Times New Roman"/>
                <w:b/>
                <w:bCs/>
                <w:spacing w:val="-6"/>
                <w:sz w:val="21"/>
                <w:szCs w:val="21"/>
                <w:lang w:val="en-US" w:eastAsia="zh-CN" w:bidi="ar"/>
              </w:rPr>
              <w:br w:type="textWrapping"/>
            </w:r>
            <w:r>
              <w:rPr>
                <w:rStyle w:val="19"/>
                <w:rFonts w:hint="default" w:ascii="Times New Roman" w:hAnsi="Times New Roman" w:eastAsia="宋体" w:cs="Times New Roman"/>
                <w:b/>
                <w:bCs/>
                <w:spacing w:val="-6"/>
                <w:sz w:val="21"/>
                <w:szCs w:val="21"/>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负责危险化学品运输车辆的监督管理；</w:t>
            </w:r>
            <w:r>
              <w:rPr>
                <w:rStyle w:val="19"/>
                <w:rFonts w:hint="default" w:ascii="Times New Roman" w:hAnsi="Times New Roman" w:eastAsia="宋体" w:cs="Times New Roman"/>
                <w:b/>
                <w:bCs/>
                <w:spacing w:val="-6"/>
                <w:sz w:val="21"/>
                <w:szCs w:val="21"/>
                <w:lang w:val="en-US" w:eastAsia="zh-CN" w:bidi="ar"/>
              </w:rPr>
              <w:br w:type="textWrapping"/>
            </w:r>
            <w:r>
              <w:rPr>
                <w:rStyle w:val="19"/>
                <w:rFonts w:hint="default" w:ascii="Times New Roman" w:hAnsi="Times New Roman" w:eastAsia="宋体" w:cs="Times New Roman"/>
                <w:b/>
                <w:bCs/>
                <w:spacing w:val="-6"/>
                <w:sz w:val="21"/>
                <w:szCs w:val="21"/>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协助邮政管理部门查处寄递危险化学品的行为。</w:t>
            </w:r>
            <w:r>
              <w:rPr>
                <w:rStyle w:val="19"/>
                <w:rFonts w:hint="default" w:ascii="Times New Roman" w:hAnsi="Times New Roman" w:eastAsia="宋体" w:cs="Times New Roman"/>
                <w:b/>
                <w:bCs/>
                <w:spacing w:val="-6"/>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市公安局：</w:t>
            </w:r>
            <w:r>
              <w:rPr>
                <w:rStyle w:val="19"/>
                <w:rFonts w:hint="default" w:ascii="Times New Roman" w:hAnsi="Times New Roman" w:eastAsia="宋体" w:cs="Times New Roman"/>
                <w:b/>
                <w:bCs/>
                <w:spacing w:val="-6"/>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Style w:val="19"/>
                <w:rFonts w:hint="default" w:ascii="Times New Roman" w:hAnsi="Times New Roman" w:eastAsia="宋体" w:cs="Times New Roman"/>
                <w:b/>
                <w:bCs/>
                <w:spacing w:val="-6"/>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市市场监管局：</w:t>
            </w:r>
            <w:r>
              <w:rPr>
                <w:rStyle w:val="19"/>
                <w:rFonts w:hint="default" w:ascii="Times New Roman" w:hAnsi="Times New Roman" w:eastAsia="宋体" w:cs="Times New Roman"/>
                <w:b/>
                <w:bCs/>
                <w:spacing w:val="-6"/>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Style w:val="19"/>
                <w:rFonts w:hint="default" w:ascii="Times New Roman" w:hAnsi="Times New Roman" w:eastAsia="宋体" w:cs="Times New Roman"/>
                <w:b/>
                <w:bCs/>
                <w:spacing w:val="-6"/>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达州市万源生态环境局：</w:t>
            </w:r>
            <w:r>
              <w:rPr>
                <w:rStyle w:val="19"/>
                <w:rFonts w:hint="default" w:ascii="Times New Roman" w:hAnsi="Times New Roman" w:eastAsia="宋体" w:cs="Times New Roman"/>
                <w:b/>
                <w:bCs/>
                <w:spacing w:val="-6"/>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Style w:val="19"/>
                <w:rFonts w:hint="default" w:ascii="Times New Roman" w:hAnsi="Times New Roman" w:eastAsia="宋体" w:cs="Times New Roman"/>
                <w:b/>
                <w:bCs/>
                <w:spacing w:val="-6"/>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市卫生健康局：</w:t>
            </w:r>
            <w:r>
              <w:rPr>
                <w:rStyle w:val="19"/>
                <w:rFonts w:hint="default" w:ascii="Times New Roman" w:hAnsi="Times New Roman" w:eastAsia="宋体" w:cs="Times New Roman"/>
                <w:b/>
                <w:bCs/>
                <w:spacing w:val="-6"/>
                <w:sz w:val="21"/>
                <w:szCs w:val="21"/>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负责组织、协调危险化学品事故受伤人员的医疗卫生救治工作。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D320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配合开展危险化学品安全知识宣传；</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做好群众疏散应急演练；</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派员参加危险化学品经营单位、粉尘涉爆企业、金属冶炼企业安全检查；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结合日常工作开展隐患排查，发现安全隐患和风险线索，及时上报；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组织人员疏散撤离，配合做好应急处置工作。</w:t>
            </w:r>
          </w:p>
        </w:tc>
      </w:tr>
      <w:tr w14:paraId="2C5C8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jc w:val="center"/>
        </w:trPr>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C771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76</w:t>
            </w: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4D89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城镇燃气安全监管</w:t>
            </w:r>
          </w:p>
        </w:tc>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E317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85D4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0"/>
                <w:rFonts w:hint="default" w:ascii="Times New Roman" w:hAnsi="Times New Roman" w:cs="Times New Roman"/>
                <w:b/>
                <w:bCs/>
                <w:sz w:val="21"/>
                <w:szCs w:val="21"/>
                <w:lang w:val="en-US" w:eastAsia="zh-CN" w:bidi="ar"/>
              </w:rPr>
              <w:t>市住建局：</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1.</w:t>
            </w:r>
            <w:r>
              <w:rPr>
                <w:rStyle w:val="20"/>
                <w:rFonts w:hint="default" w:ascii="Times New Roman" w:hAnsi="Times New Roman" w:cs="Times New Roman"/>
                <w:b/>
                <w:bCs/>
                <w:sz w:val="21"/>
                <w:szCs w:val="21"/>
                <w:lang w:val="en-US" w:eastAsia="zh-CN" w:bidi="ar"/>
              </w:rPr>
              <w:t>负责城镇燃气行业管理工作，建立健全燃气安全监管制度；</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2.</w:t>
            </w:r>
            <w:r>
              <w:rPr>
                <w:rStyle w:val="20"/>
                <w:rFonts w:hint="default" w:ascii="Times New Roman" w:hAnsi="Times New Roman" w:cs="Times New Roman"/>
                <w:b/>
                <w:bCs/>
                <w:sz w:val="21"/>
                <w:szCs w:val="21"/>
                <w:lang w:val="en-US" w:eastAsia="zh-CN" w:bidi="ar"/>
              </w:rPr>
              <w:t>负责燃气设施建设项目竣工验收备案以及消防设计审查、消防验收、备案和抽查工作；</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3.</w:t>
            </w:r>
            <w:r>
              <w:rPr>
                <w:rStyle w:val="20"/>
                <w:rFonts w:hint="default" w:ascii="Times New Roman" w:hAnsi="Times New Roman" w:cs="Times New Roman"/>
                <w:b/>
                <w:bCs/>
                <w:sz w:val="21"/>
                <w:szCs w:val="21"/>
                <w:lang w:val="en-US" w:eastAsia="zh-CN" w:bidi="ar"/>
              </w:rPr>
              <w:t>负责指导工业和民用建筑、高层住宅、公共场所等消防通道的燃气消防安全监督管理；</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4.</w:t>
            </w:r>
            <w:r>
              <w:rPr>
                <w:rStyle w:val="20"/>
                <w:rFonts w:hint="default" w:ascii="Times New Roman" w:hAnsi="Times New Roman" w:cs="Times New Roman"/>
                <w:b/>
                <w:bCs/>
                <w:sz w:val="21"/>
                <w:szCs w:val="21"/>
                <w:lang w:val="en-US" w:eastAsia="zh-CN" w:bidi="ar"/>
              </w:rPr>
              <w:t>负责督促落实燃气企业安全生产主体责任，加强对城镇燃气安全生产工作的组织领导、监管、检查；</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5.</w:t>
            </w:r>
            <w:r>
              <w:rPr>
                <w:rStyle w:val="20"/>
                <w:rFonts w:hint="default" w:ascii="Times New Roman" w:hAnsi="Times New Roman" w:cs="Times New Roman"/>
                <w:b/>
                <w:bCs/>
                <w:sz w:val="21"/>
                <w:szCs w:val="21"/>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Style w:val="21"/>
                <w:rFonts w:hint="default" w:ascii="Times New Roman" w:hAnsi="Times New Roman" w:eastAsia="宋体" w:cs="Times New Roman"/>
                <w:b/>
                <w:bCs/>
                <w:sz w:val="21"/>
                <w:szCs w:val="21"/>
                <w:lang w:val="en-US" w:eastAsia="zh-CN" w:bidi="ar"/>
              </w:rPr>
              <w:br w:type="textWrapping"/>
            </w:r>
            <w:r>
              <w:rPr>
                <w:rStyle w:val="20"/>
                <w:rFonts w:hint="default" w:ascii="Times New Roman" w:hAnsi="Times New Roman" w:cs="Times New Roman"/>
                <w:b/>
                <w:bCs/>
                <w:sz w:val="21"/>
                <w:szCs w:val="21"/>
                <w:lang w:val="en-US" w:eastAsia="zh-CN" w:bidi="ar"/>
              </w:rPr>
              <w:t>市市场监督管理局：</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1.</w:t>
            </w:r>
            <w:r>
              <w:rPr>
                <w:rStyle w:val="20"/>
                <w:rFonts w:hint="default" w:ascii="Times New Roman" w:hAnsi="Times New Roman" w:cs="Times New Roman"/>
                <w:b/>
                <w:bCs/>
                <w:sz w:val="21"/>
                <w:szCs w:val="21"/>
                <w:lang w:val="en-US" w:eastAsia="zh-CN" w:bidi="ar"/>
              </w:rPr>
              <w:t>负责组织草拟城镇燃气行业相关地方标准；负责对依法取得燃气经营许可的企业主体资格的监督管理和燃气流通环节的商品质量和经营市场的监管；</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2.</w:t>
            </w:r>
            <w:r>
              <w:rPr>
                <w:rStyle w:val="20"/>
                <w:rFonts w:hint="default" w:ascii="Times New Roman" w:hAnsi="Times New Roman" w:cs="Times New Roman"/>
                <w:b/>
                <w:bCs/>
                <w:sz w:val="21"/>
                <w:szCs w:val="21"/>
                <w:lang w:val="en-US" w:eastAsia="zh-CN" w:bidi="ar"/>
              </w:rPr>
              <w:t>负责燃气生产环节的产品质量、计量监管和压力容器、压力管道制造等环节的安全监察；</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3.</w:t>
            </w:r>
            <w:r>
              <w:rPr>
                <w:rStyle w:val="20"/>
                <w:rFonts w:hint="default" w:ascii="Times New Roman" w:hAnsi="Times New Roman" w:cs="Times New Roman"/>
                <w:b/>
                <w:bCs/>
                <w:sz w:val="21"/>
                <w:szCs w:val="21"/>
                <w:lang w:val="en-US" w:eastAsia="zh-CN" w:bidi="ar"/>
              </w:rPr>
              <w:t>负责城镇燃气设施中的特种设备质量检验的监督检查，加强对城镇燃气设施中特种设备的安装、使用和管理及强制检定计量器具的管理；</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4.</w:t>
            </w:r>
            <w:r>
              <w:rPr>
                <w:rStyle w:val="20"/>
                <w:rFonts w:hint="default" w:ascii="Times New Roman" w:hAnsi="Times New Roman" w:cs="Times New Roman"/>
                <w:b/>
                <w:bCs/>
                <w:sz w:val="21"/>
                <w:szCs w:val="21"/>
                <w:lang w:val="en-US" w:eastAsia="zh-CN" w:bidi="ar"/>
              </w:rPr>
              <w:t>负责液化石油气充装许可的监管，加强液化石油气瓶使用登记的监管；</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5.</w:t>
            </w:r>
            <w:r>
              <w:rPr>
                <w:rStyle w:val="20"/>
                <w:rFonts w:hint="default" w:ascii="Times New Roman" w:hAnsi="Times New Roman" w:cs="Times New Roman"/>
                <w:b/>
                <w:bCs/>
                <w:sz w:val="21"/>
                <w:szCs w:val="21"/>
                <w:lang w:val="en-US" w:eastAsia="zh-CN" w:bidi="ar"/>
              </w:rPr>
              <w:t>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Style w:val="21"/>
                <w:rFonts w:hint="default" w:ascii="Times New Roman" w:hAnsi="Times New Roman" w:eastAsia="宋体" w:cs="Times New Roman"/>
                <w:b/>
                <w:bCs/>
                <w:sz w:val="21"/>
                <w:szCs w:val="21"/>
                <w:lang w:val="en-US" w:eastAsia="zh-CN" w:bidi="ar"/>
              </w:rPr>
              <w:br w:type="textWrapping"/>
            </w:r>
            <w:r>
              <w:rPr>
                <w:rStyle w:val="20"/>
                <w:rFonts w:hint="default" w:ascii="Times New Roman" w:hAnsi="Times New Roman" w:cs="Times New Roman"/>
                <w:b/>
                <w:bCs/>
                <w:sz w:val="21"/>
                <w:szCs w:val="21"/>
                <w:lang w:val="en-US" w:eastAsia="zh-CN" w:bidi="ar"/>
              </w:rPr>
              <w:t>市商务局：</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1.</w:t>
            </w:r>
            <w:r>
              <w:rPr>
                <w:rStyle w:val="20"/>
                <w:rFonts w:hint="default" w:ascii="Times New Roman" w:hAnsi="Times New Roman" w:cs="Times New Roman"/>
                <w:b/>
                <w:bCs/>
                <w:sz w:val="21"/>
                <w:szCs w:val="21"/>
                <w:lang w:val="en-US" w:eastAsia="zh-CN" w:bidi="ar"/>
              </w:rPr>
              <w:t>负责指导餐饮行业、城市综合体、农贸市场、大型超市燃气使用的安全管理，落实安全防范措施，加强对餐饮行业、城市综合体、农贸市场、大型超市燃气设施安全运行情况的检查；</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2.</w:t>
            </w:r>
            <w:r>
              <w:rPr>
                <w:rStyle w:val="20"/>
                <w:rFonts w:hint="default" w:ascii="Times New Roman" w:hAnsi="Times New Roman" w:cs="Times New Roman"/>
                <w:b/>
                <w:bCs/>
                <w:sz w:val="21"/>
                <w:szCs w:val="21"/>
                <w:lang w:val="en-US" w:eastAsia="zh-CN" w:bidi="ar"/>
              </w:rPr>
              <w:t>督导餐饮行业、城市综合体、农贸市场、大型超市等生产经营单位使用燃气的，安装可燃气体报警装置，并保障其正常使用。</w:t>
            </w:r>
            <w:r>
              <w:rPr>
                <w:rStyle w:val="21"/>
                <w:rFonts w:hint="default" w:ascii="Times New Roman" w:hAnsi="Times New Roman" w:eastAsia="宋体" w:cs="Times New Roman"/>
                <w:b/>
                <w:bCs/>
                <w:sz w:val="21"/>
                <w:szCs w:val="21"/>
                <w:lang w:val="en-US" w:eastAsia="zh-CN" w:bidi="ar"/>
              </w:rPr>
              <w:br w:type="textWrapping"/>
            </w:r>
            <w:r>
              <w:rPr>
                <w:rStyle w:val="20"/>
                <w:rFonts w:hint="default" w:ascii="Times New Roman" w:hAnsi="Times New Roman" w:cs="Times New Roman"/>
                <w:b/>
                <w:bCs/>
                <w:sz w:val="21"/>
                <w:szCs w:val="21"/>
                <w:lang w:val="en-US" w:eastAsia="zh-CN" w:bidi="ar"/>
              </w:rPr>
              <w:t>市公安局：</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1.</w:t>
            </w:r>
            <w:r>
              <w:rPr>
                <w:rStyle w:val="20"/>
                <w:rFonts w:hint="default" w:ascii="Times New Roman" w:hAnsi="Times New Roman" w:cs="Times New Roman"/>
                <w:b/>
                <w:bCs/>
                <w:sz w:val="21"/>
                <w:szCs w:val="21"/>
                <w:lang w:val="en-US" w:eastAsia="zh-CN" w:bidi="ar"/>
              </w:rPr>
              <w:t>负责燃气生产、供应、使用等场所的公共安全管理，依法查处为非法经营者提供场所和违规大量储存燃气、倾倒残液、偷盗燃气、倒卖报废钢瓶等严重威胁公共安全的行为；</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2.</w:t>
            </w:r>
            <w:r>
              <w:rPr>
                <w:rStyle w:val="20"/>
                <w:rFonts w:hint="default" w:ascii="Times New Roman" w:hAnsi="Times New Roman" w:cs="Times New Roman"/>
                <w:b/>
                <w:bCs/>
                <w:sz w:val="21"/>
                <w:szCs w:val="21"/>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r>
              <w:rPr>
                <w:rStyle w:val="21"/>
                <w:rFonts w:hint="default" w:ascii="Times New Roman" w:hAnsi="Times New Roman" w:eastAsia="宋体" w:cs="Times New Roman"/>
                <w:b/>
                <w:bCs/>
                <w:sz w:val="21"/>
                <w:szCs w:val="21"/>
                <w:lang w:val="en-US" w:eastAsia="zh-CN" w:bidi="ar"/>
              </w:rPr>
              <w:br w:type="textWrapping"/>
            </w:r>
            <w:r>
              <w:rPr>
                <w:rStyle w:val="20"/>
                <w:rFonts w:hint="default" w:ascii="Times New Roman" w:hAnsi="Times New Roman" w:cs="Times New Roman"/>
                <w:b/>
                <w:bCs/>
                <w:sz w:val="21"/>
                <w:szCs w:val="21"/>
                <w:lang w:val="en-US" w:eastAsia="zh-CN" w:bidi="ar"/>
              </w:rPr>
              <w:t>市交运局：</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1.</w:t>
            </w:r>
            <w:r>
              <w:rPr>
                <w:rStyle w:val="20"/>
                <w:rFonts w:hint="default" w:ascii="Times New Roman" w:hAnsi="Times New Roman" w:cs="Times New Roman"/>
                <w:b/>
                <w:bCs/>
                <w:sz w:val="21"/>
                <w:szCs w:val="21"/>
                <w:lang w:val="en-US" w:eastAsia="zh-CN" w:bidi="ar"/>
              </w:rPr>
              <w:t>负责对液化石油气、天然气钢瓶的道路、水路运输及危化品运输监督管理；</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2.</w:t>
            </w:r>
            <w:r>
              <w:rPr>
                <w:rStyle w:val="20"/>
                <w:rFonts w:hint="default" w:ascii="Times New Roman" w:hAnsi="Times New Roman" w:cs="Times New Roman"/>
                <w:b/>
                <w:bCs/>
                <w:sz w:val="21"/>
                <w:szCs w:val="21"/>
                <w:lang w:val="en-US" w:eastAsia="zh-CN" w:bidi="ar"/>
              </w:rPr>
              <w:t>负责燃气公路、内河水上运输单位及其运输工具的安全管理，组织制定事故应急预案；</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3.</w:t>
            </w:r>
            <w:r>
              <w:rPr>
                <w:rStyle w:val="20"/>
                <w:rFonts w:hint="default" w:ascii="Times New Roman" w:hAnsi="Times New Roman" w:cs="Times New Roman"/>
                <w:b/>
                <w:bCs/>
                <w:sz w:val="21"/>
                <w:szCs w:val="21"/>
                <w:lang w:val="en-US" w:eastAsia="zh-CN" w:bidi="ar"/>
              </w:rPr>
              <w:t>督导加强对运输装有液化石油气、天然气钢瓶的机动车辆执法管理，依法查处无经营资质从事燃气运输行为。</w:t>
            </w:r>
            <w:r>
              <w:rPr>
                <w:rStyle w:val="21"/>
                <w:rFonts w:hint="default" w:ascii="Times New Roman" w:hAnsi="Times New Roman" w:eastAsia="宋体" w:cs="Times New Roman"/>
                <w:b/>
                <w:bCs/>
                <w:sz w:val="21"/>
                <w:szCs w:val="21"/>
                <w:lang w:val="en-US" w:eastAsia="zh-CN" w:bidi="ar"/>
              </w:rPr>
              <w:br w:type="textWrapping"/>
            </w:r>
            <w:r>
              <w:rPr>
                <w:rStyle w:val="20"/>
                <w:rFonts w:hint="default" w:ascii="Times New Roman" w:hAnsi="Times New Roman" w:cs="Times New Roman"/>
                <w:b/>
                <w:bCs/>
                <w:sz w:val="21"/>
                <w:szCs w:val="21"/>
                <w:lang w:val="en-US" w:eastAsia="zh-CN" w:bidi="ar"/>
              </w:rPr>
              <w:t>市消防救援大队：</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1.</w:t>
            </w:r>
            <w:r>
              <w:rPr>
                <w:rStyle w:val="20"/>
                <w:rFonts w:hint="default" w:ascii="Times New Roman" w:hAnsi="Times New Roman" w:cs="Times New Roman"/>
                <w:b/>
                <w:bCs/>
                <w:sz w:val="21"/>
                <w:szCs w:val="21"/>
                <w:lang w:val="en-US" w:eastAsia="zh-CN" w:bidi="ar"/>
              </w:rPr>
              <w:t>负责对已依法办理消防审批手续的燃气生产、储存、充装、供应、调压等场所开展消防安全检查；</w:t>
            </w:r>
            <w:r>
              <w:rPr>
                <w:rStyle w:val="21"/>
                <w:rFonts w:hint="default" w:ascii="Times New Roman" w:hAnsi="Times New Roman" w:eastAsia="宋体" w:cs="Times New Roman"/>
                <w:b/>
                <w:bCs/>
                <w:sz w:val="21"/>
                <w:szCs w:val="21"/>
                <w:lang w:val="en-US" w:eastAsia="zh-CN" w:bidi="ar"/>
              </w:rPr>
              <w:br w:type="textWrapping"/>
            </w:r>
            <w:r>
              <w:rPr>
                <w:rStyle w:val="21"/>
                <w:rFonts w:hint="default" w:ascii="Times New Roman" w:hAnsi="Times New Roman" w:eastAsia="宋体" w:cs="Times New Roman"/>
                <w:b/>
                <w:bCs/>
                <w:sz w:val="21"/>
                <w:szCs w:val="21"/>
                <w:lang w:val="en-US" w:eastAsia="zh-CN" w:bidi="ar"/>
              </w:rPr>
              <w:t>2.</w:t>
            </w:r>
            <w:r>
              <w:rPr>
                <w:rStyle w:val="20"/>
                <w:rFonts w:hint="default" w:ascii="Times New Roman" w:hAnsi="Times New Roman" w:cs="Times New Roman"/>
                <w:b/>
                <w:bCs/>
                <w:sz w:val="21"/>
                <w:szCs w:val="21"/>
                <w:lang w:val="en-US" w:eastAsia="zh-CN" w:bidi="ar"/>
              </w:rPr>
              <w:t>配合行业主管部门指导民用建筑消防通道的燃气消防安全监督管理；积极做好燃气安全事故的应急救援工作。</w:t>
            </w:r>
            <w:r>
              <w:rPr>
                <w:rStyle w:val="21"/>
                <w:rFonts w:hint="default" w:ascii="Times New Roman" w:hAnsi="Times New Roman" w:eastAsia="宋体" w:cs="Times New Roman"/>
                <w:b/>
                <w:bCs/>
                <w:sz w:val="21"/>
                <w:szCs w:val="21"/>
                <w:lang w:val="en-US" w:eastAsia="zh-CN" w:bidi="ar"/>
              </w:rPr>
              <w:br w:type="textWrapping"/>
            </w:r>
            <w:r>
              <w:rPr>
                <w:rStyle w:val="20"/>
                <w:rFonts w:hint="default" w:ascii="Times New Roman" w:hAnsi="Times New Roman" w:cs="Times New Roman"/>
                <w:b/>
                <w:bCs/>
                <w:sz w:val="21"/>
                <w:szCs w:val="21"/>
                <w:lang w:val="en-US" w:eastAsia="zh-CN" w:bidi="ar"/>
              </w:rPr>
              <w:t>市应急局：</w:t>
            </w:r>
            <w:r>
              <w:rPr>
                <w:rStyle w:val="21"/>
                <w:rFonts w:hint="default" w:ascii="Times New Roman" w:hAnsi="Times New Roman" w:eastAsia="宋体" w:cs="Times New Roman"/>
                <w:b/>
                <w:bCs/>
                <w:sz w:val="21"/>
                <w:szCs w:val="21"/>
                <w:lang w:val="en-US" w:eastAsia="zh-CN" w:bidi="ar"/>
              </w:rPr>
              <w:br w:type="textWrapping"/>
            </w:r>
            <w:r>
              <w:rPr>
                <w:rStyle w:val="20"/>
                <w:rFonts w:hint="default" w:ascii="Times New Roman" w:hAnsi="Times New Roman" w:cs="Times New Roman"/>
                <w:b/>
                <w:bCs/>
                <w:sz w:val="21"/>
                <w:szCs w:val="21"/>
                <w:lang w:val="en-US" w:eastAsia="zh-CN" w:bidi="ar"/>
              </w:rPr>
              <w:t>负责危险化学品生产经营单位的安全监管，对</w:t>
            </w:r>
            <w:r>
              <w:rPr>
                <w:rStyle w:val="21"/>
                <w:rFonts w:hint="default" w:ascii="Times New Roman" w:hAnsi="Times New Roman" w:eastAsia="宋体" w:cs="Times New Roman"/>
                <w:b/>
                <w:bCs/>
                <w:sz w:val="21"/>
                <w:szCs w:val="21"/>
                <w:lang w:val="en-US" w:eastAsia="zh-CN" w:bidi="ar"/>
              </w:rPr>
              <w:t>“</w:t>
            </w:r>
            <w:r>
              <w:rPr>
                <w:rStyle w:val="20"/>
                <w:rFonts w:hint="default" w:ascii="Times New Roman" w:hAnsi="Times New Roman" w:cs="Times New Roman"/>
                <w:b/>
                <w:bCs/>
                <w:sz w:val="21"/>
                <w:szCs w:val="21"/>
                <w:lang w:val="en-US" w:eastAsia="zh-CN" w:bidi="ar"/>
              </w:rPr>
              <w:t>问题气</w:t>
            </w:r>
            <w:r>
              <w:rPr>
                <w:rStyle w:val="21"/>
                <w:rFonts w:hint="default" w:ascii="Times New Roman" w:hAnsi="Times New Roman" w:eastAsia="宋体" w:cs="Times New Roman"/>
                <w:b/>
                <w:bCs/>
                <w:sz w:val="21"/>
                <w:szCs w:val="21"/>
                <w:lang w:val="en-US" w:eastAsia="zh-CN" w:bidi="ar"/>
              </w:rPr>
              <w:t>”</w:t>
            </w:r>
            <w:r>
              <w:rPr>
                <w:rStyle w:val="20"/>
                <w:rFonts w:hint="default" w:ascii="Times New Roman" w:hAnsi="Times New Roman" w:cs="Times New Roman"/>
                <w:b/>
                <w:bCs/>
                <w:sz w:val="21"/>
                <w:szCs w:val="21"/>
                <w:lang w:val="en-US" w:eastAsia="zh-CN" w:bidi="ar"/>
              </w:rPr>
              <w:t>生产、销售企业依法责令停止、处罚。</w:t>
            </w:r>
            <w:r>
              <w:rPr>
                <w:rStyle w:val="21"/>
                <w:rFonts w:hint="default" w:ascii="Times New Roman" w:hAnsi="Times New Roman" w:eastAsia="宋体" w:cs="Times New Roman"/>
                <w:b/>
                <w:bCs/>
                <w:sz w:val="21"/>
                <w:szCs w:val="21"/>
                <w:lang w:val="en-US" w:eastAsia="zh-CN" w:bidi="ar"/>
              </w:rPr>
              <w:br w:type="textWrapping"/>
            </w:r>
            <w:r>
              <w:rPr>
                <w:rStyle w:val="20"/>
                <w:rFonts w:hint="default" w:ascii="Times New Roman" w:hAnsi="Times New Roman" w:cs="Times New Roman"/>
                <w:b/>
                <w:bCs/>
                <w:sz w:val="21"/>
                <w:szCs w:val="21"/>
                <w:lang w:val="en-US" w:eastAsia="zh-CN" w:bidi="ar"/>
              </w:rPr>
              <w:t>其他行业主管部门按照</w:t>
            </w:r>
            <w:r>
              <w:rPr>
                <w:rStyle w:val="21"/>
                <w:rFonts w:hint="default" w:ascii="Times New Roman" w:hAnsi="Times New Roman" w:eastAsia="宋体" w:cs="Times New Roman"/>
                <w:b/>
                <w:bCs/>
                <w:sz w:val="21"/>
                <w:szCs w:val="21"/>
                <w:lang w:val="en-US" w:eastAsia="zh-CN" w:bidi="ar"/>
              </w:rPr>
              <w:t>“</w:t>
            </w:r>
            <w:r>
              <w:rPr>
                <w:rStyle w:val="20"/>
                <w:rFonts w:hint="default" w:ascii="Times New Roman" w:hAnsi="Times New Roman" w:cs="Times New Roman"/>
                <w:b/>
                <w:bCs/>
                <w:sz w:val="21"/>
                <w:szCs w:val="21"/>
                <w:lang w:val="en-US" w:eastAsia="zh-CN" w:bidi="ar"/>
              </w:rPr>
              <w:t>三管三必须</w:t>
            </w:r>
            <w:r>
              <w:rPr>
                <w:rStyle w:val="21"/>
                <w:rFonts w:hint="default" w:ascii="Times New Roman" w:hAnsi="Times New Roman" w:eastAsia="宋体" w:cs="Times New Roman"/>
                <w:b/>
                <w:bCs/>
                <w:sz w:val="21"/>
                <w:szCs w:val="21"/>
                <w:lang w:val="en-US" w:eastAsia="zh-CN" w:bidi="ar"/>
              </w:rPr>
              <w:t>”</w:t>
            </w:r>
            <w:r>
              <w:rPr>
                <w:rStyle w:val="20"/>
                <w:rFonts w:hint="default" w:ascii="Times New Roman" w:hAnsi="Times New Roman" w:cs="Times New Roman"/>
                <w:b/>
                <w:bCs/>
                <w:sz w:val="21"/>
                <w:szCs w:val="21"/>
                <w:lang w:val="en-US" w:eastAsia="zh-CN" w:bidi="ar"/>
              </w:rPr>
              <w:t>的安全监管原则，切实履行行业监管责任，尽职尽责，加强监管。</w:t>
            </w:r>
          </w:p>
        </w:tc>
        <w:tc>
          <w:tcPr>
            <w:tcW w:w="15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40A6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配合相关部门开展燃气安全工作督导、检查和安全隐患排查，发现问题及时报送；</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制定燃气安全及施工应急救援预案并组织实施，建立预警机制，组织应急救援演练，加强应急救援基地和队伍建设；</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对辖区居民每年组织不少于</w:t>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次燃气方面的宣传教育。</w:t>
            </w:r>
          </w:p>
        </w:tc>
      </w:tr>
      <w:tr w14:paraId="37F63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2CA18">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D8CC1">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C6114">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1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A22F7">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c>
          <w:tcPr>
            <w:tcW w:w="1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025A8">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r>
      <w:tr w14:paraId="7CA60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1"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8401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77</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EA15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烟花爆竹监管</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8352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26D5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负责烟花爆竹生产、经营、储存环节安全生产监督管理工作；牵头调查生产、经营、储存环节的安全事故。</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负责烟花爆竹的公共安全管理，处置引发突发事件；</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查处违法运输、非法储存、违规燃放烟花爆竹等行为；</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查处非法经营、生产销售假冒伪劣产品的犯罪行为。</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检查运输企业、车辆资质，查处非法营运行为。</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协助市公安局管控禁放。</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开展在非指定区域、指定时间燃放烟花爆竹的行政处罚。</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配合做好烟花爆竹经营活动的安全管理。</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负责依法受理审核烟花爆竹经营（零售）许可申请；</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核发烟花爆竹经营（零售）许可证或退回申请，并对申请人说明理由。</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组织烟花爆竹引发的火灾扑救。</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1453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做好禁止燃放烟花爆竹的宣传教育；</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配合开展烟花爆竹非法生产、经营、储存行为的巡查排查和情况上报；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协助相关部门打击烟花爆竹相关违法违规行为。</w:t>
            </w:r>
          </w:p>
        </w:tc>
      </w:tr>
      <w:tr w14:paraId="665F9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4"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2EB0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58AF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粮食流通及应急保障</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6ED2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3AAE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强化粮食储备，建立应急保供体系，加强对粮食流通和库存的检查；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负责粮食收购管理和服务，规范粮食收购活动；</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负责对粮食经营者从事粮食收购、储存、运输活动和政策性粮食的购销活动，以及执行国家粮食流通统计制度的情况进行监督检查；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建立粮食经营者信用档案，记录日常监督检查结果、违法行为查处情况，并依法向社会公示；</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开展应急演练和培训。</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8682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配合做好粮食应急供应，开展粮食流通和库存检查；</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配合建立粮食经营者信用档案。</w:t>
            </w:r>
          </w:p>
        </w:tc>
      </w:tr>
      <w:tr w14:paraId="0387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CFE1D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十五、市场监管（</w:t>
            </w:r>
            <w:r>
              <w:rPr>
                <w:rStyle w:val="15"/>
                <w:rFonts w:hint="default" w:ascii="Times New Roman" w:hAnsi="Times New Roman" w:eastAsia="方正黑体_GBK" w:cs="Times New Roman"/>
                <w:b/>
                <w:bCs/>
                <w:sz w:val="21"/>
                <w:szCs w:val="21"/>
                <w:lang w:val="en-US" w:eastAsia="zh-CN" w:bidi="ar"/>
              </w:rPr>
              <w:t>4</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14:paraId="2577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2"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E76C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899F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食品安全监管</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7B65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4AE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其他行业主管部门按职责分工开展食品安全监管工作。</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DE7A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开展食品安全法律法规宣传教育和食品安全知识普及工作；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建立村食品安全协管员队伍；</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配合市场监管所做好食品小作坊、小经营店及摊贩的监督管理工作；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督促乡村包保干部落实包保责任，定期对包保单位开展督导；</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协同相关部门核查处置食品安全突发事件。</w:t>
            </w:r>
          </w:p>
        </w:tc>
      </w:tr>
      <w:tr w14:paraId="08E90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2"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A95B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80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E5E4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对传销、违规直销、不正当竞争等行为的监督管理</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0A39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0CC2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组织查处不构成犯罪的传销行为、违规直销、不正当竞争等违法行为。</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依法查处构成犯罪的传销行为。</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798D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配合上级部门开展防范和打击传销宣传工作；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结合日常工作开展巡查，发现或收到传销、违规直销、不正当竞争行为等问题线索，及时上报上级相关部门处理。</w:t>
            </w:r>
          </w:p>
        </w:tc>
      </w:tr>
      <w:tr w14:paraId="5D75A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7"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3ACA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81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32CE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消费者权益保护</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5ACB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2195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开展消费者权益保护工作；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维护市场经营秩序，制止不正当竞争，查处生产销售假冒伪劣商品等违法行为。</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9751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开展消费者权益保护宣传工作；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参与重大消费纠纷的调解；</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配合开展惩治生产销售假冒伪劣商品行为工作；</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配合维护市场经营秩序，制止不正当竞争。</w:t>
            </w:r>
          </w:p>
        </w:tc>
      </w:tr>
      <w:tr w14:paraId="21A2D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8"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2AC1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82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D397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农村集体聚餐管理（针对</w:t>
            </w:r>
            <w:r>
              <w:rPr>
                <w:rStyle w:val="16"/>
                <w:rFonts w:hint="default" w:ascii="Times New Roman" w:hAnsi="Times New Roman" w:eastAsia="宋体" w:cs="Times New Roman"/>
                <w:b/>
                <w:bCs/>
                <w:sz w:val="21"/>
                <w:szCs w:val="21"/>
                <w:lang w:val="en-US" w:eastAsia="zh-CN" w:bidi="ar"/>
              </w:rPr>
              <w:t>100</w:t>
            </w:r>
            <w:r>
              <w:rPr>
                <w:rFonts w:hint="default" w:ascii="Times New Roman" w:hAnsi="Times New Roman" w:eastAsia="方正仿宋简体" w:cs="Times New Roman"/>
                <w:b/>
                <w:bCs/>
                <w:i w:val="0"/>
                <w:iCs w:val="0"/>
                <w:color w:val="000000"/>
                <w:kern w:val="0"/>
                <w:sz w:val="21"/>
                <w:szCs w:val="21"/>
                <w:u w:val="none"/>
                <w:lang w:val="en-US" w:eastAsia="zh-CN" w:bidi="ar"/>
              </w:rPr>
              <w:t>人以上的集体聚餐）</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6ED0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A56E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指导和监督农村群体聚餐活动；</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完善农村群体聚餐相关管理制度；</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加强食品安全宣传教育，告知举办者和承办者食品安全注意事项和相关责任，防范食品安全事故；</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处置农村集体聚餐食品安全事故。</w:t>
            </w:r>
            <w:r>
              <w:rPr>
                <w:rStyle w:val="16"/>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负责开展农村集体聚餐突发公共卫生事件流行病学调查、事故现场卫生处理和传染病防治知识的宣传、培训；</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会同市场监管部门加强对农村集体聚餐食品安全风险的监测分析，防范食源性疾病；</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会同市场监管部门处置农村集体聚餐食品安全事故。</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ACD7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实行</w:t>
            </w:r>
            <w:r>
              <w:rPr>
                <w:rStyle w:val="16"/>
                <w:rFonts w:hint="default" w:ascii="Times New Roman" w:hAnsi="Times New Roman" w:eastAsia="宋体" w:cs="Times New Roman"/>
                <w:b/>
                <w:bCs/>
                <w:sz w:val="21"/>
                <w:szCs w:val="21"/>
                <w:lang w:val="en-US" w:eastAsia="zh-CN" w:bidi="ar"/>
              </w:rPr>
              <w:t>100</w:t>
            </w:r>
            <w:r>
              <w:rPr>
                <w:rFonts w:hint="default" w:ascii="Times New Roman" w:hAnsi="Times New Roman" w:eastAsia="方正仿宋简体" w:cs="Times New Roman"/>
                <w:b/>
                <w:bCs/>
                <w:i w:val="0"/>
                <w:iCs w:val="0"/>
                <w:color w:val="000000"/>
                <w:kern w:val="0"/>
                <w:sz w:val="21"/>
                <w:szCs w:val="21"/>
                <w:u w:val="none"/>
                <w:lang w:val="en-US" w:eastAsia="zh-CN" w:bidi="ar"/>
              </w:rPr>
              <w:t>人及以上群体聚餐申报备案指导制度，并指导各村做好申报备案；</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负责群体性聚餐活动的宣传教育、培训、管理和信息收集；</w:t>
            </w:r>
            <w:r>
              <w:rPr>
                <w:rStyle w:val="16"/>
                <w:rFonts w:hint="default" w:ascii="Times New Roman" w:hAnsi="Times New Roman" w:eastAsia="宋体" w:cs="Times New Roman"/>
                <w:b/>
                <w:bCs/>
                <w:sz w:val="21"/>
                <w:szCs w:val="21"/>
                <w:lang w:val="en-US" w:eastAsia="zh-CN" w:bidi="ar"/>
              </w:rPr>
              <w:t xml:space="preserve">                         </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负责对农村集体聚餐专业加工服务者进行登记，定期审查资质并公布；</w:t>
            </w:r>
            <w:r>
              <w:rPr>
                <w:rStyle w:val="16"/>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配合处置农村集体聚餐食品安全事故。</w:t>
            </w:r>
          </w:p>
        </w:tc>
      </w:tr>
    </w:tbl>
    <w:p w14:paraId="34C7C6B8">
      <w:pPr>
        <w:rPr>
          <w:rFonts w:hint="default" w:ascii="Times New Roman" w:hAnsi="Times New Roman" w:cs="Times New Roman"/>
        </w:rPr>
      </w:pPr>
      <w:r>
        <w:rPr>
          <w:rFonts w:hint="default" w:ascii="Times New Roman" w:hAnsi="Times New Roman" w:cs="Times New Roman"/>
        </w:rPr>
        <w:br w:type="page"/>
      </w:r>
    </w:p>
    <w:p w14:paraId="1643203E">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上级部门收回事项清单</w:t>
      </w:r>
    </w:p>
    <w:tbl>
      <w:tblPr>
        <w:tblStyle w:val="4"/>
        <w:tblW w:w="49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6495"/>
        <w:gridCol w:w="6802"/>
      </w:tblGrid>
      <w:tr w14:paraId="4BE97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blHeader/>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2C5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序号</w:t>
            </w:r>
          </w:p>
        </w:tc>
        <w:tc>
          <w:tcPr>
            <w:tcW w:w="2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985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事项名称</w:t>
            </w:r>
          </w:p>
        </w:tc>
        <w:tc>
          <w:tcPr>
            <w:tcW w:w="2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0AB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承接部门及工作方式</w:t>
            </w:r>
          </w:p>
        </w:tc>
      </w:tr>
      <w:tr w14:paraId="0C54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277B">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一、乡村振兴（</w:t>
            </w:r>
            <w:r>
              <w:rPr>
                <w:rFonts w:hint="default" w:ascii="Times New Roman" w:hAnsi="Times New Roman" w:eastAsia="宋体" w:cs="Times New Roman"/>
                <w:b/>
                <w:bCs/>
                <w:i w:val="0"/>
                <w:iCs w:val="0"/>
                <w:color w:val="000000"/>
                <w:kern w:val="0"/>
                <w:sz w:val="24"/>
                <w:szCs w:val="24"/>
                <w:u w:val="none"/>
                <w:lang w:val="en-US" w:eastAsia="zh-CN" w:bidi="ar"/>
              </w:rPr>
              <w:t>22</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237C8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CA00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B61B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对未按照规定登记、使用拖拉机、联合收割机的行政处罚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1CA7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0FB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03DF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9C4C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对未取得操作证件操作拖拉机、联合收割机的行政处罚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BCDC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0A6AB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6FE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E11A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对未按照规定操作拖拉机、联合收割机的行政处罚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6179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494B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B130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306B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对农业机械操作人员违规操作的行政处罚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45CF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035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7328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9303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对农产品地理标志的地域范围、标志使用的监督检查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EB3C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6D3C5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662B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4F2D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植物检疫检查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861F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33CA3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D932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2223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动物及动物产品检疫</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4E60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工作方式：由市农业农村局开展具体检疫工作</w:t>
            </w:r>
          </w:p>
        </w:tc>
      </w:tr>
      <w:tr w14:paraId="401BD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507F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BE64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对为违法生猪屠宰相关活动提供场所的行政处罚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4D50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3C316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5DCB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6D43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对动物防疫的监督检查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D3DB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2AF74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038B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1527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对生猪屠宰活动的监督检查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8972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1DFB3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E422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E02A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隔离、处理染疫或者疑似染疫的动物、动物产品及相关物品</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8BF7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60CF4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CF95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93CC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2C24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746E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D4C4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78F6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出售废旧机电提灌设备及其主要零部件的确认</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34F9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0E0B8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1314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9FF3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对兽药的监督检查（仅下放对兽药经营企业的监督检查）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2ACA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0D5A2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4282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w:t>
            </w:r>
          </w:p>
        </w:tc>
        <w:tc>
          <w:tcPr>
            <w:tcW w:w="2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4F6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对基本农田保护的奖励</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B410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6682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E023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319D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7C7F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2EE2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CDFC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w:t>
            </w:r>
          </w:p>
        </w:tc>
        <w:tc>
          <w:tcPr>
            <w:tcW w:w="2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ED1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动物收购贩运备案</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1491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5A0F1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C9D7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9D23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对绿色食品及绿色食品标志的监督检查（不含监督抽查）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C0FB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3EAC4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D532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1BDE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对渔业及渔业船舶的监督检查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768F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0F421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1A7B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9BFA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对经营利用水生野生动物及其产品、捕捉国家重点保护的水生野生动物的监督检查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2B65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1D42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6"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5D9A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783E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182A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DE60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DBB4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22</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AB2B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对在不能从事养殖活动的水域从事养殖业的行政处罚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037C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DB4C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491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二、民生服务（</w:t>
            </w:r>
            <w:r>
              <w:rPr>
                <w:rFonts w:hint="default" w:ascii="Times New Roman" w:hAnsi="Times New Roman" w:eastAsia="宋体" w:cs="Times New Roman"/>
                <w:b/>
                <w:bCs/>
                <w:i w:val="0"/>
                <w:iCs w:val="0"/>
                <w:color w:val="000000"/>
                <w:kern w:val="0"/>
                <w:sz w:val="24"/>
                <w:szCs w:val="24"/>
                <w:u w:val="none"/>
                <w:lang w:val="en-US" w:eastAsia="zh-CN" w:bidi="ar"/>
              </w:rPr>
              <w:t>18</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610B3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C7EF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9A8C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对供用水单位的取水、供水和用水情况进行监督检查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5AC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14:paraId="2039E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E493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C5E7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农村饮水安全检查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5F1B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14:paraId="3F7D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6A7C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25</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C820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对未经许可在水利工程管理范围内建设项目的行政处罚（仅适用乡镇及以下管理的小型水利工程）</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FC7F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4146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97F2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26</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55D1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对在水利工程管理和保护范围内从事相关违法行为的行政处罚（仅适用乡镇及以下管理的小型水利工程）</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D3FE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0FB9B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3B7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4910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w:t>
            </w:r>
            <w:r>
              <w:rPr>
                <w:rFonts w:hint="default" w:ascii="Times New Roman" w:hAnsi="Times New Roman" w:eastAsia="方正仿宋_GBK" w:cs="Times New Roman"/>
                <w:b/>
                <w:bCs/>
                <w:i w:val="0"/>
                <w:iCs w:val="0"/>
                <w:color w:val="000000"/>
                <w:spacing w:val="-6"/>
                <w:kern w:val="0"/>
                <w:sz w:val="24"/>
                <w:szCs w:val="24"/>
                <w:u w:val="none"/>
                <w:lang w:val="en-US" w:eastAsia="zh-CN" w:bidi="ar"/>
              </w:rPr>
              <w:t>擅自改装、迁移、拆除公共供水设施，拆卸、启封、损坏结算水表或者干扰水表正常计量的行政处罚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8314A">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7D445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7BC9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28</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0490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对擅自在村镇公共供水管道上连接取水设施的行政处罚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FA5DB">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170BD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E6E6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29</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DCEB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对擅自将生产、使用有毒有害物质的设施与村镇公共供水管道连接的行政处罚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BAC0B">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0B4EB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15EE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7200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对供水单位擅自停止营运的行政处罚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908FB">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1E3E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30D2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31</w:t>
            </w:r>
          </w:p>
        </w:tc>
        <w:tc>
          <w:tcPr>
            <w:tcW w:w="2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3A9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对擅自开启公共消防栓的行政处罚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7D009">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5955A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23D8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32</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D107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对擅自砍伐护堤护岸林木的行政处罚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C76D6">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11046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0C2E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0E13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对擅自移动、损坏水利工程的界桩、公告牌的行政处罚（仅适用乡镇及以下管理的水利工程）</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2C6EB">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4A6CA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3B45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D630C">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对流动人口用人单位计划生育工作的监督检查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86DA6">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工作方式：由市卫生健康局开展具体监督检查工作</w:t>
            </w:r>
          </w:p>
        </w:tc>
      </w:tr>
      <w:tr w14:paraId="508F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C84F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5AB37">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对流动人口未依照《流动人口计划生育工作条例》规定办理婚育证明的处理</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51F57">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14:paraId="5A20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6587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5F670">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对申请病残儿医学鉴定者情况的审核</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05003">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14:paraId="605BB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FBC2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A7786">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对违反《四川省安全生产条例》规定的责令限期改正</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4F27E">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14:paraId="4E783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1C7A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D5BD">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紧急情况下，对生产经营单位的责令暂停作业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0AF0D">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14:paraId="37DCF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9AF5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397F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为应对突发事件对单位和个人财产的征用</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9FBB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14:paraId="5331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BD58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AD3C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对设立健身气功站点的审核</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A7E0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工作方式：由市文体旅游局开展相关工作</w:t>
            </w:r>
          </w:p>
        </w:tc>
      </w:tr>
      <w:tr w14:paraId="7DBA0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DED0">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三、社会管理（</w:t>
            </w:r>
            <w:r>
              <w:rPr>
                <w:rFonts w:hint="default" w:ascii="Times New Roman" w:hAnsi="Times New Roman" w:eastAsia="宋体" w:cs="Times New Roman"/>
                <w:b/>
                <w:bCs/>
                <w:i w:val="0"/>
                <w:iCs w:val="0"/>
                <w:color w:val="000000"/>
                <w:kern w:val="0"/>
                <w:sz w:val="24"/>
                <w:szCs w:val="24"/>
                <w:u w:val="none"/>
                <w:lang w:val="en-US" w:eastAsia="zh-CN" w:bidi="ar"/>
              </w:rPr>
              <w:t>6</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3DBC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323E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1D57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对拖欠农民工工资矛盾的排查和调处</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DAF5B">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承接部门：市人社局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工作方式：由市人社局开展相关工作</w:t>
            </w:r>
          </w:p>
        </w:tc>
      </w:tr>
      <w:tr w14:paraId="545E0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7BE1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C11E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对影响提灌站正常使用行为的行政处罚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A6760">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2E314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0E92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D92A1">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C4575">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7F73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2261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44</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34EED">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农村机电提灌站的产权登记</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DA7B0">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359F7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09C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D78E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对宗教活动场所内的文物保护单位的行政检查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4265F">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工作方式：由市文体旅游局开展相关工作</w:t>
            </w:r>
          </w:p>
        </w:tc>
      </w:tr>
      <w:tr w14:paraId="3E05A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CB0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C9DF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负责对农村幼儿园举办、停办登记注册</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B462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承接部门：市教育局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工作方式：由市教育局开展相关工作</w:t>
            </w:r>
          </w:p>
        </w:tc>
      </w:tr>
      <w:tr w14:paraId="0E1D1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15BC">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四、社会保障（</w:t>
            </w:r>
            <w:r>
              <w:rPr>
                <w:rFonts w:hint="default" w:ascii="Times New Roman" w:hAnsi="Times New Roman" w:eastAsia="宋体" w:cs="Times New Roman"/>
                <w:b/>
                <w:bCs/>
                <w:i w:val="0"/>
                <w:iCs w:val="0"/>
                <w:color w:val="000000"/>
                <w:kern w:val="0"/>
                <w:sz w:val="24"/>
                <w:szCs w:val="24"/>
                <w:u w:val="none"/>
                <w:lang w:val="en-US" w:eastAsia="zh-CN" w:bidi="ar"/>
              </w:rPr>
              <w:t>2</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5D86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F205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D2BB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对公民申请法律援助需要提交的经济困难证明的确认</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C0C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承接部门：市司法局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工作方式：由市司法局开展相关工作</w:t>
            </w:r>
          </w:p>
        </w:tc>
      </w:tr>
      <w:tr w14:paraId="6C83C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5FFB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48</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8ADA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对维护老年人合法权益和敬老、养老、助老成绩显著的组织、家庭或者个人的表彰奖励</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AC4A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承接部门：市民政局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工作方式：由市民政局开展相关工作</w:t>
            </w:r>
          </w:p>
        </w:tc>
      </w:tr>
      <w:tr w14:paraId="35EA1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FB37">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五、自然资源（</w:t>
            </w:r>
            <w:r>
              <w:rPr>
                <w:rFonts w:hint="default" w:ascii="Times New Roman" w:hAnsi="Times New Roman" w:eastAsia="宋体" w:cs="Times New Roman"/>
                <w:b/>
                <w:bCs/>
                <w:i w:val="0"/>
                <w:iCs w:val="0"/>
                <w:color w:val="000000"/>
                <w:kern w:val="0"/>
                <w:sz w:val="24"/>
                <w:szCs w:val="24"/>
                <w:u w:val="none"/>
                <w:lang w:val="en-US" w:eastAsia="zh-CN" w:bidi="ar"/>
              </w:rPr>
              <w:t>34</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2DD28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8F6E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15E7C">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对草原法律、法规执行情况的监督检查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E6F9E">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工作方式：由市林业局开展具体监督检查工作</w:t>
            </w:r>
          </w:p>
        </w:tc>
      </w:tr>
      <w:tr w14:paraId="043A9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370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50</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68749">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对草原防火的安全检查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A60E5">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7BADA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B01F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51</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97402">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森林防火检查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BBD0B">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3C3CC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5038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2FA3A">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对在森林病虫害防治工作中做出突出成绩的单位和个人给予奖励（不含表彰）</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5D419">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2798A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F818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53</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9572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对在森林资源保护管理工作中做出突出成绩的单位和个人给予奖励（不含表彰）</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9107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08E9A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B584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25E2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C526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25E2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DC02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A158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下达森林火灾隐患整改通知书</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915B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6F82A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9402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812A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对森林高火险期内未经批准擅自进入森林高火险区活动的行政处罚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0D13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123FC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AF62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57</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1C80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对森林防火期内进入森林防火区的机动车辆未安装森林防火装置的行政处罚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9BC9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6270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FDEC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26C6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对森林防火期内森林、林木、林地的经营单位未设置森林防火警示宣传标志的行政处罚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BFCF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35D9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DF40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59</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FE89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3F4F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05EA8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F404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60</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BB96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对森林、林木、林地的经营单位或者个人未履行森林防火责任的行政处罚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046F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4FAAF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E160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61</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9014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对破坏和侵占森林防火通道、标志、宣传碑（牌）、瞭望台（塔）、隔离带等设施设备的行政处罚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82B5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7A04E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2BFD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62</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FE9F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23D3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0AA16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D4E0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FDD3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对擅自移动或者破坏野生植物保护设施、保护标志的行政处罚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C085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5D7A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B8B3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64</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234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对在幼林地砍柴、毁苗、放牧造成林木毁坏的行政处罚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4550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25A68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F2BC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65</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2C75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水土保持监督检查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C691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14:paraId="059A2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E170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66</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097F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河道采砂检查（仅下放对村民生活自用河砂开采及使用的检查）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AB96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14:paraId="47412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3BE3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67</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5B8B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对采集发菜，或者在水土流失重点预防区和重点治理区铲草皮、挖树兜、滥挖虫草、甘草、麻黄等的行政处罚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352B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236C0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1FB5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68</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7166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对在崩塌、滑坡危险区或者泥石流易发区从事取土、挖砂、采石等可能造成水土流失的活动的行政处罚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BDE2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297D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D08E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69</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3C0A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对个人之间、个人与单位之间林木所有权、林地使用权争议的裁决</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8C8E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408A6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A994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70</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E3642">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对在退耕还林工作中做出显著成绩的单位和个人的表彰奖励</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F239D">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4F75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2114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71</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9F9A">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对乡（镇）村公共设施、公益事业建设用地的审核</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25A60">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工作方式：由市自然资源局开展相关工作</w:t>
            </w:r>
          </w:p>
        </w:tc>
      </w:tr>
      <w:tr w14:paraId="510A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4274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72</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97740">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对违反规定占用耕地建窑、建坟或者擅自在耕地上建房、挖砂、采石、采矿、取土等的行政处罚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56126">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179A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A7F1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73</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661B9">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对农村村民未经批准或者采取欺骗手段骗取批准，非法占用土地建住宅的行政处罚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1A153">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1774C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55BE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74</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7B61B">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对违反规定破坏或者擅自改变永久基本农田保护区标志的行政处罚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982D1">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535FE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FE9C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75</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DECFF">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AC36F">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41FE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E54B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76</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C8446">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CF176">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0535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08DF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77</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25A54">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对未经批准或者未按照批准内容进行临时建设以及临时建筑物、构筑物超过批准期限不拆除的行政处罚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C7884">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4F24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F1A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78</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5506B">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837F0">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3CBE6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00D6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79</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BF583">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对擅自移动或者损毁古树名木保护牌以及保护设施的行政处罚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041E">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工作方式：由市林业局开展具体行政处罚工作</w:t>
            </w:r>
          </w:p>
        </w:tc>
      </w:tr>
      <w:tr w14:paraId="74802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E9A7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80</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E22D">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AE5DE">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工作方式：由市林业局开展具体行政处罚工作</w:t>
            </w:r>
          </w:p>
        </w:tc>
      </w:tr>
      <w:tr w14:paraId="3059E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2023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81</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BA39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对在地表水饮用水水源二级保护区内违反规定使用化肥行为的行政处罚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0D36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工作方式：由市农业农村局开展具体行政处罚工作</w:t>
            </w:r>
          </w:p>
        </w:tc>
      </w:tr>
      <w:tr w14:paraId="4013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8F7C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82</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488B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对在地表水饮用水水源保护一级保护区内使用化肥行为的行政处罚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A71F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28144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3E61">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六、生态环保（</w:t>
            </w:r>
            <w:r>
              <w:rPr>
                <w:rFonts w:hint="default" w:ascii="Times New Roman" w:hAnsi="Times New Roman" w:eastAsia="宋体" w:cs="Times New Roman"/>
                <w:b/>
                <w:bCs/>
                <w:i w:val="0"/>
                <w:iCs w:val="0"/>
                <w:color w:val="000000"/>
                <w:kern w:val="0"/>
                <w:sz w:val="24"/>
                <w:szCs w:val="24"/>
                <w:u w:val="none"/>
                <w:lang w:val="en-US" w:eastAsia="zh-CN" w:bidi="ar"/>
              </w:rPr>
              <w:t>14</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4375D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0E3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83</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46E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对堆放、吊挂影响市容市貌物品的行政处罚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49A0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624B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8CB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84</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EE8B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对违反摊点卫生管理规定的行政处罚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0757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58E79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D06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85</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A33B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对侵占、</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default" w:ascii="Times New Roman" w:hAnsi="Times New Roman" w:eastAsia="方正仿宋_GBK" w:cs="Times New Roman"/>
                <w:b/>
                <w:bCs/>
                <w:i w:val="0"/>
                <w:iCs w:val="0"/>
                <w:color w:val="000000"/>
                <w:kern w:val="0"/>
                <w:sz w:val="24"/>
                <w:szCs w:val="24"/>
                <w:u w:val="none"/>
                <w:lang w:val="en-US" w:eastAsia="zh-CN" w:bidi="ar"/>
              </w:rPr>
              <w:t>毁损、围挡园林绿地；毁、盗窃、占用城乡环境卫生设施，擅自关闭、拆除、迁移或者改变用途的行政处罚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6283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5890D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7"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C8F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86</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6BAE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对随地吐痰、吐口香糖，</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乱扔烟蒂、纸屑、果皮及食品包装等废弃物，随地便溺；从车辆内或者建（构）筑物上向外抛掷杂物、废弃物；</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在非指定地点倾倒垃圾、污水、粪便等废弃物或者将废弃物扫入、排入城市排水沟、地下管道；</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6A89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55EE0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4A5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87</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3BA4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ACA2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10C41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CE8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88</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C043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对从事可能造成土壤污染活动的企业事业单位和其他生产经营者进行的监督检查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97A2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工作方式：由达州市万源生态环境局开展具体监督检查工作</w:t>
            </w:r>
          </w:p>
        </w:tc>
      </w:tr>
      <w:tr w14:paraId="1EC1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FA7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89</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4B1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BB3A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7D093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751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90</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8F96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对环境保护工作有重要推动作用的信访人的表扬或者奖励</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2756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工作方式：由达州市万源生态环境局开展相关工作</w:t>
            </w:r>
          </w:p>
        </w:tc>
      </w:tr>
      <w:tr w14:paraId="0999D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592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91</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0A2D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2356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A95A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C8A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92</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5F7D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对在当地人民政府禁止的时段和区域内露天烧烤食品或者为露天烧烤食品提供场地的行政处罚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64DD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580A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B81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93</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52ADB">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对重点排污单位环境信息公开活动的监督检查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13F2D">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工作方式：由达州市万源生态环境局开展具体监督检查工作</w:t>
            </w:r>
          </w:p>
        </w:tc>
      </w:tr>
      <w:tr w14:paraId="39C13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6B8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94</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6636E">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外来入侵物种监督管理</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32C63">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14:paraId="06CC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B7F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95</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87F2D">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外来入侵物种普查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E7863">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14:paraId="1A8F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E9F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96</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64C1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A16D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14:paraId="5AD85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5B7E">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七、城乡建设（</w:t>
            </w:r>
            <w:r>
              <w:rPr>
                <w:rFonts w:hint="default" w:ascii="Times New Roman" w:hAnsi="Times New Roman" w:eastAsia="宋体" w:cs="Times New Roman"/>
                <w:b/>
                <w:bCs/>
                <w:i w:val="0"/>
                <w:iCs w:val="0"/>
                <w:color w:val="000000"/>
                <w:kern w:val="0"/>
                <w:sz w:val="24"/>
                <w:szCs w:val="24"/>
                <w:u w:val="none"/>
                <w:lang w:val="en-US" w:eastAsia="zh-CN" w:bidi="ar"/>
              </w:rPr>
              <w:t>13</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2A6DD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8AE2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97</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94748">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0D9F1">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780D7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0300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98</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042F6">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未经批准擅自拆除环境卫生设施或者未按批准的拆迁方案进行拆迁的行政处罚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4F01B">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06EB1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6618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99</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A3D34">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对单位和个人未按规定缴纳城市生活垃圾处理费的行政处罚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9775B">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25F6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7318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100</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81D49">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178AB">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承接部门：市综合执法局、市林业局、市公安局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工作方式：由市综合执法局、市林业局、市公安局按职责开展相关工作</w:t>
            </w:r>
          </w:p>
        </w:tc>
      </w:tr>
      <w:tr w14:paraId="2B49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66FB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101</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32E4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对违反施工现场容貌管理规定逾期不改正的行政处罚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E45D">
            <w:pPr>
              <w:keepNext w:val="0"/>
              <w:keepLines w:val="0"/>
              <w:pageBreakBefore w:val="0"/>
              <w:widowControl w:val="0"/>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1EF4F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6855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102</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C29B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对使用农药毒鱼、虾、鸟、兽等的行政处罚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EC4A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3CF2E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8783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103</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C075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对乡（镇）、村农村住房建设质量安全的检查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05CF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工作方式：由市住建局开展具体监督检查工作</w:t>
            </w:r>
          </w:p>
        </w:tc>
      </w:tr>
      <w:tr w14:paraId="599AC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43BC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104</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269C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对在历史文化名城、名镇、名村保护范围内在历史建筑上划刻、涂污的行政处罚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7B00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14:paraId="78E7A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8830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105</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520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EB9A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14:paraId="72FDE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F659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106</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6887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对侵占、破坏公共体育设施的处理</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3D41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工作方式：由市文体旅游局开展相关工作</w:t>
            </w:r>
          </w:p>
        </w:tc>
      </w:tr>
      <w:tr w14:paraId="68859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8350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107</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F521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征收建筑垃圾处置费</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AC12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承接部门：市行政审批局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工作方式：由市行政审批局开展相关工作</w:t>
            </w:r>
          </w:p>
        </w:tc>
      </w:tr>
      <w:tr w14:paraId="0850D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BB6F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108</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9B23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对施工单位未及时清运工程施工过程中产生的建筑垃圾，造成环境污染的行政处罚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39AD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14:paraId="3352F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A9D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109</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E681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房屋租赁登记备案</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F4DA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工作方式：由市住建局开展相关工作</w:t>
            </w:r>
          </w:p>
        </w:tc>
      </w:tr>
      <w:tr w14:paraId="00D5B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BBA0">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八、交通运输（</w:t>
            </w:r>
            <w:r>
              <w:rPr>
                <w:rFonts w:hint="default" w:ascii="Times New Roman" w:hAnsi="Times New Roman" w:eastAsia="宋体" w:cs="Times New Roman"/>
                <w:b/>
                <w:bCs/>
                <w:i w:val="0"/>
                <w:iCs w:val="0"/>
                <w:color w:val="000000"/>
                <w:kern w:val="0"/>
                <w:sz w:val="24"/>
                <w:szCs w:val="24"/>
                <w:u w:val="none"/>
                <w:lang w:val="en-US" w:eastAsia="zh-CN" w:bidi="ar"/>
              </w:rPr>
              <w:t>11</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58A90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9895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110</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F33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E54C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2ADA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C4CF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111</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91E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对车辆未采取覆盖或者密闭措施，造成泄漏遗撒的或者违规倾倒的行政处罚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ADF1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50F77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ABF9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112</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7007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对铁轮车、履带车和其他可能损害路面的机具擅自在公路上行驶行为的行政处罚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88C5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6EFC6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7684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113</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8020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对造成公路路面损坏、污染或者影响公路畅通行为的行政处罚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09D8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110E6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CC46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114</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84D8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货运代理和货运配载经营备案</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9F58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工作方式：由市交运局开展相关工作</w:t>
            </w:r>
          </w:p>
        </w:tc>
      </w:tr>
      <w:tr w14:paraId="18430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795E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115</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1D30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对擅自进行涉路施工等行为的行政处罚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F0D2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5DB73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B973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116</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BE9C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对从事挖砂、爆破及其他危及公路、公路桥梁等安全的作业行为的行政处罚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0112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09088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9AF5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117</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F0AD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对利用公路桥梁进行牵拉、吊装等危及公路桥梁安全的施工作业行为的行政处罚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3FBE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58915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58DA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118</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6F02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E55A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1CA46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1EED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119</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A87A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BC81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63CD5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E263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120</w:t>
            </w:r>
          </w:p>
        </w:tc>
        <w:tc>
          <w:tcPr>
            <w:tcW w:w="2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21A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对船舶、船员的监督检查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E745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工作方式：由市交运局开展具体监督检查工作</w:t>
            </w:r>
          </w:p>
        </w:tc>
      </w:tr>
      <w:tr w14:paraId="76031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5E5B">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九、文化和旅游（</w:t>
            </w:r>
            <w:r>
              <w:rPr>
                <w:rFonts w:hint="default" w:ascii="Times New Roman" w:hAnsi="Times New Roman" w:eastAsia="宋体" w:cs="Times New Roman"/>
                <w:b/>
                <w:bCs/>
                <w:i w:val="0"/>
                <w:iCs w:val="0"/>
                <w:color w:val="000000"/>
                <w:kern w:val="0"/>
                <w:sz w:val="24"/>
                <w:szCs w:val="24"/>
                <w:u w:val="none"/>
                <w:lang w:val="en-US" w:eastAsia="zh-CN" w:bidi="ar"/>
              </w:rPr>
              <w:t>8</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14280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19B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121</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14E7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对互联网上网服务营业场所接纳未成年人的行政处罚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759B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08114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A52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122</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9691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对擅自从事营业性演出经营活动的行政处罚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885F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208F3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896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123</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3FBE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对未经批准举办营业性演出的行政处罚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C256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6E7B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7A4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124</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089E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对歌舞娱乐场所接纳未成年人的行政处罚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004B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14755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010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125</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78ED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对游艺娱乐场所设置的电子游戏机在国家法定节假日外向未成年人提供的行政处罚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B92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079E1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BA4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126</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AFD7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对娱乐场所未按规定悬挂警示标志、未成年人禁入或者限入标志的行政处罚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CC55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2579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11E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127</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0E3E1">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对互联网上网服务营业场所未悬挂《网络文化经营许可证》或者未成年人禁入标志的行政处罚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B89F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78F9F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C02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128</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DF09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对娱乐场所未在显著位置悬挂娱乐经营许可证，或者未成年人禁入（限入）标志未注明</w:t>
            </w:r>
            <w:r>
              <w:rPr>
                <w:rFonts w:hint="default" w:ascii="Times New Roman" w:hAnsi="Times New Roman" w:eastAsia="宋体" w:cs="Times New Roman"/>
                <w:b/>
                <w:bCs/>
                <w:i w:val="0"/>
                <w:iCs w:val="0"/>
                <w:color w:val="000000"/>
                <w:kern w:val="0"/>
                <w:sz w:val="24"/>
                <w:szCs w:val="24"/>
                <w:u w:val="none"/>
                <w:lang w:val="en-US" w:eastAsia="zh-CN" w:bidi="ar"/>
              </w:rPr>
              <w:t>“12318”</w:t>
            </w:r>
            <w:r>
              <w:rPr>
                <w:rFonts w:hint="default" w:ascii="Times New Roman" w:hAnsi="Times New Roman" w:eastAsia="方正仿宋_GBK" w:cs="Times New Roman"/>
                <w:b/>
                <w:bCs/>
                <w:i w:val="0"/>
                <w:iCs w:val="0"/>
                <w:color w:val="000000"/>
                <w:kern w:val="0"/>
                <w:sz w:val="24"/>
                <w:szCs w:val="24"/>
                <w:u w:val="none"/>
                <w:lang w:val="en-US" w:eastAsia="zh-CN" w:bidi="ar"/>
              </w:rPr>
              <w:t>文化市场举报电话的行政处罚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DF03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30A0D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91D3">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十、卫生健康（</w:t>
            </w:r>
            <w:r>
              <w:rPr>
                <w:rFonts w:hint="default" w:ascii="Times New Roman" w:hAnsi="Times New Roman" w:eastAsia="宋体" w:cs="Times New Roman"/>
                <w:b/>
                <w:bCs/>
                <w:i w:val="0"/>
                <w:iCs w:val="0"/>
                <w:color w:val="000000"/>
                <w:kern w:val="0"/>
                <w:sz w:val="24"/>
                <w:szCs w:val="24"/>
                <w:u w:val="none"/>
                <w:lang w:val="en-US" w:eastAsia="zh-CN" w:bidi="ar"/>
              </w:rPr>
              <w:t>6</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36E33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A1C7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129</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ACDBD">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对新生儿在医疗卫生机构以外地点死亡的核查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E42BC">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14:paraId="3AF8F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933E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130</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85FD8">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对城乡环境综合治理责任人不履行义务，责任区的容貌秩序、环境卫生未达到有关标准的行政处罚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96CF7">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21E2A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81AE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131</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14E3C">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对供水水质未达到国家生活饮用水卫生标准的行政处罚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D8381">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36DCB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B42B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132</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F335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对在供生活饮用水的重要水域，从事集约化养殖等危害饮用水水源水质的活动的行政处罚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B4E3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7CA18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EED0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133</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A16F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对在村镇供水工程保护控制范围内从事禁止性活动的行政处罚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0BA6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5A2B1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D15A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134</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A0D9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对再生育申请的受理</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062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14:paraId="3ED03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062F">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十一、应急管理及消防（</w:t>
            </w:r>
            <w:r>
              <w:rPr>
                <w:rFonts w:hint="default" w:ascii="Times New Roman" w:hAnsi="Times New Roman" w:eastAsia="宋体" w:cs="Times New Roman"/>
                <w:b/>
                <w:bCs/>
                <w:i w:val="0"/>
                <w:iCs w:val="0"/>
                <w:color w:val="000000"/>
                <w:kern w:val="0"/>
                <w:sz w:val="24"/>
                <w:szCs w:val="24"/>
                <w:u w:val="none"/>
                <w:lang w:val="en-US" w:eastAsia="zh-CN" w:bidi="ar"/>
              </w:rPr>
              <w:t>13</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0E8A1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87C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135</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F238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对地质灾害险情的检查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3795C">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14:paraId="2AD9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924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136</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A7D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对水库大坝的监督检查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64303">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工作方式：由市水务局开展相关工作</w:t>
            </w:r>
          </w:p>
        </w:tc>
      </w:tr>
      <w:tr w14:paraId="4A49A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FDF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137</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F594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对破坏、侵占、毁损防洪排涝设施的行政处罚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83BDE">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3541B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44E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138</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7FBD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CB4B">
            <w:pPr>
              <w:keepNext w:val="0"/>
              <w:keepLines w:val="0"/>
              <w:pageBreakBefore w:val="0"/>
              <w:widowControl w:val="0"/>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1B955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388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139</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2393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检查督促防洪工程设施的建设和水毁工程的修复</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3C62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工作方式：由市水务局开展相关工作</w:t>
            </w:r>
          </w:p>
        </w:tc>
      </w:tr>
      <w:tr w14:paraId="6BED7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206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140</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9B91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监督检查其他有防汛抗洪任务的部门和单位做好本行业和本单位防汛工作的情况</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EF51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工作方式：由市水务局开展相关工作</w:t>
            </w:r>
          </w:p>
        </w:tc>
      </w:tr>
      <w:tr w14:paraId="31156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FD3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141</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AFFB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对未经许可生产、经营烟花爆</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竹制品的行政处罚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F3BC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14:paraId="369ED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BBA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142</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1E96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对未经许可经营、超许可范围经营、许可证过期继续经营烟花爆竹的行政处罚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A126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14:paraId="14FE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E76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143</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1CF0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对烟花爆竹零售经营者存放的烟花爆竹数量超过零售许可证载明范围的行政处罚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D881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14:paraId="21CE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1DD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144</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7C98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对生产经营单位未落实应急预案规定的应急物资及装备的行政处罚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496A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14:paraId="2A77A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66D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145</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864D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对森林防火期内未经批准擅自在森林防火区内野外用火的行政处罚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856A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36B5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EAA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146</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F2FD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对应急预案管理工作中做出显著成绩的单位和人员给予奖励（不含表彰）</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C09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14:paraId="62818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73D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147</w:t>
            </w:r>
          </w:p>
        </w:tc>
        <w:tc>
          <w:tcPr>
            <w:tcW w:w="2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76E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电梯安全监督管理</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A6E7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承接部门：市市场监管局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工作方式：由市市场监管局开展相关工作</w:t>
            </w:r>
          </w:p>
        </w:tc>
      </w:tr>
      <w:tr w14:paraId="1E454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5041">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十二、市场监管（</w:t>
            </w:r>
            <w:r>
              <w:rPr>
                <w:rFonts w:hint="default" w:ascii="Times New Roman" w:hAnsi="Times New Roman" w:eastAsia="宋体" w:cs="Times New Roman"/>
                <w:b/>
                <w:bCs/>
                <w:i w:val="0"/>
                <w:iCs w:val="0"/>
                <w:color w:val="000000"/>
                <w:kern w:val="0"/>
                <w:sz w:val="24"/>
                <w:szCs w:val="24"/>
                <w:u w:val="none"/>
                <w:lang w:val="en-US" w:eastAsia="zh-CN" w:bidi="ar"/>
              </w:rPr>
              <w:t>25</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059CA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73D9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148</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B106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对农业机械的安全监督检查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6789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6BE4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7D2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149</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7967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食品小作坊、小经营店备案</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BA5E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承接部门：市行政审批局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工作方式：由市行政审批局开展相关工作</w:t>
            </w:r>
          </w:p>
        </w:tc>
      </w:tr>
      <w:tr w14:paraId="4FF99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1B2C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150</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DC88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对未按规定建立、保存或者伪造农产品生产记录的行政处罚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C4FF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7E467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3249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151</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776E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对销售的农产品未按照规定进行包装、标识的行政处罚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20F0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0333E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0237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152</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380BF">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对擅自移动、损毁禁止生产区标牌的行政处罚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9A92D">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17D3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FBBB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153</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11D38">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对农产品质量安全的监督检查</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不含监督抽查）</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4D456">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3F88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E334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154</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6D881">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对农产品生产过程中违规行为的行政处罚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12482">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DB4B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2B5E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155</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B71F1">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对养殖者违规使用饲料和添加物质的行政处罚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8456F">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2CC9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D3C1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156</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99298">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对未取得农药经营许可证经营农药的行政处罚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43500">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5346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EFFD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157</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7F3D1">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60922">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4FAE5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DF4D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158</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1D49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对采购、销售未附具产品质量检验合格证或者包装、标签不符合规定的农药的行政处罚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E709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13A9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0B36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159</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AB963">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对不停止销售依法应当召回的农药的行政处罚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83C1D">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0E5C0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8237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160</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F0943">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对农药生产、经营、使用场所进行检查（不含对农药实施抽查检测）</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C3B10">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742FB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BC01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161</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78E0A">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对未建立、保存农业投入品进销货台账或者未向购买者出具销售凭证的行政处罚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8581C">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5E4C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96C0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162</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732F3">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1EA75">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23470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F8FB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163</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ED210">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0062E">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7EA7D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854E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164</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2A21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对不执行农药采购台账、销售台账制度的行政处罚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D78B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18EC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4001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165</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3F21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对在卫生用农药以外的农药经营场所内经营食品、食用农产品、饲料等的行政处罚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549E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DBCE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873E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166</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040F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对未将卫生用农药与其他商品分柜销售的行政处罚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81EA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5BFB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6F75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167</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36E4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对不履行农药废弃物回收义务的行政处罚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CF07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C683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3D18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168</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0772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FB59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0D240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D4B3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169</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4094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对使用禁用的农药的行政处罚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4F80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5A03F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6884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170</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C6A4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9156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3EB82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79AF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171</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02A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对制造、销售禁用的渔具的行政处罚</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03A5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7E15B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918B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172</w:t>
            </w:r>
          </w:p>
        </w:tc>
        <w:tc>
          <w:tcPr>
            <w:tcW w:w="2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51CC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对举报违反食品安全规定的行为进行奖励</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756F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承接部门：市市场监管局</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工作方式：由市市场监管局开展相关工作</w:t>
            </w:r>
          </w:p>
        </w:tc>
      </w:tr>
    </w:tbl>
    <w:p w14:paraId="5AD2A379">
      <w:pPr>
        <w:rPr>
          <w:rFonts w:hint="default" w:ascii="Times New Roman" w:hAnsi="Times New Roman" w:cs="Times New Roman"/>
        </w:rPr>
      </w:pPr>
    </w:p>
    <w:sectPr>
      <w:footerReference r:id="rId3" w:type="default"/>
      <w:pgSz w:w="16838" w:h="11906" w:orient="landscape"/>
      <w:pgMar w:top="1701" w:right="1417" w:bottom="1417" w:left="1417" w:header="851" w:footer="1134" w:gutter="0"/>
      <w:pgBorders w:offsetFrom="page">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C629D80D-D3E7-4B22-9896-0DAD39A793FB}"/>
  </w:font>
  <w:font w:name="方正小标宋_GBK">
    <w:panose1 w:val="03000509000000000000"/>
    <w:charset w:val="86"/>
    <w:family w:val="auto"/>
    <w:pitch w:val="default"/>
    <w:sig w:usb0="00000001" w:usb1="080E0000" w:usb2="00000000" w:usb3="00000000" w:csb0="00040000" w:csb1="00000000"/>
    <w:embedRegular r:id="rId2" w:fontKey="{61C79AF3-D28D-4F69-9910-4F73705C5891}"/>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3" w:fontKey="{61B44712-AB06-4031-A8BA-3887AADDC2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A9A2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96672">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D96672">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ZTAzOGY3YWViOWE5MTIzOTI5ZjM2YWE0NWJhYTgifQ=="/>
  </w:docVars>
  <w:rsids>
    <w:rsidRoot w:val="00000000"/>
    <w:rsid w:val="056746DF"/>
    <w:rsid w:val="19605090"/>
    <w:rsid w:val="19A06F66"/>
    <w:rsid w:val="1B80101E"/>
    <w:rsid w:val="1C8C0334"/>
    <w:rsid w:val="30A66331"/>
    <w:rsid w:val="336C4BE4"/>
    <w:rsid w:val="33874913"/>
    <w:rsid w:val="36392769"/>
    <w:rsid w:val="38C966B3"/>
    <w:rsid w:val="3A1F1CBC"/>
    <w:rsid w:val="3FDA2223"/>
    <w:rsid w:val="463B70D4"/>
    <w:rsid w:val="4B773293"/>
    <w:rsid w:val="52F17C18"/>
    <w:rsid w:val="530D1849"/>
    <w:rsid w:val="5803498D"/>
    <w:rsid w:val="63E349FB"/>
    <w:rsid w:val="642F4DB7"/>
    <w:rsid w:val="684629D3"/>
    <w:rsid w:val="6C6A33CD"/>
    <w:rsid w:val="6DDE2541"/>
    <w:rsid w:val="719B6D46"/>
    <w:rsid w:val="7406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132"/>
    <w:basedOn w:val="5"/>
    <w:qFormat/>
    <w:uiPriority w:val="0"/>
    <w:rPr>
      <w:rFonts w:ascii="方正黑体简体" w:hAnsi="方正黑体简体" w:eastAsia="方正黑体简体" w:cs="方正黑体简体"/>
      <w:color w:val="000000"/>
      <w:sz w:val="24"/>
      <w:szCs w:val="24"/>
      <w:u w:val="none"/>
    </w:rPr>
  </w:style>
  <w:style w:type="character" w:customStyle="1" w:styleId="8">
    <w:name w:val="font121"/>
    <w:basedOn w:val="5"/>
    <w:qFormat/>
    <w:uiPriority w:val="0"/>
    <w:rPr>
      <w:rFonts w:hint="eastAsia" w:ascii="方正黑体简体" w:hAnsi="方正黑体简体" w:eastAsia="方正黑体简体" w:cs="方正黑体简体"/>
      <w:b/>
      <w:bCs/>
      <w:color w:val="000000"/>
      <w:sz w:val="24"/>
      <w:szCs w:val="24"/>
      <w:u w:val="none"/>
    </w:rPr>
  </w:style>
  <w:style w:type="character" w:customStyle="1" w:styleId="9">
    <w:name w:val="font61"/>
    <w:basedOn w:val="5"/>
    <w:qFormat/>
    <w:uiPriority w:val="0"/>
    <w:rPr>
      <w:rFonts w:hint="default" w:ascii="Times New Roman" w:hAnsi="Times New Roman" w:cs="Times New Roman"/>
      <w:b/>
      <w:bCs/>
      <w:color w:val="000000"/>
      <w:sz w:val="24"/>
      <w:szCs w:val="24"/>
      <w:u w:val="none"/>
    </w:rPr>
  </w:style>
  <w:style w:type="character" w:customStyle="1" w:styleId="10">
    <w:name w:val="font31"/>
    <w:basedOn w:val="5"/>
    <w:qFormat/>
    <w:uiPriority w:val="0"/>
    <w:rPr>
      <w:rFonts w:hint="default" w:ascii="Times New Roman" w:hAnsi="Times New Roman" w:cs="Times New Roman"/>
      <w:color w:val="000000"/>
      <w:sz w:val="24"/>
      <w:szCs w:val="24"/>
      <w:u w:val="none"/>
    </w:rPr>
  </w:style>
  <w:style w:type="character" w:customStyle="1" w:styleId="11">
    <w:name w:val="font7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2">
    <w:name w:val="font14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3">
    <w:name w:val="font111"/>
    <w:basedOn w:val="5"/>
    <w:qFormat/>
    <w:uiPriority w:val="0"/>
    <w:rPr>
      <w:rFonts w:hint="default" w:ascii="Times New Roman" w:hAnsi="Times New Roman" w:cs="Times New Roman"/>
      <w:color w:val="000000"/>
      <w:sz w:val="22"/>
      <w:szCs w:val="22"/>
      <w:u w:val="none"/>
    </w:rPr>
  </w:style>
  <w:style w:type="character" w:customStyle="1" w:styleId="14">
    <w:name w:val="font101"/>
    <w:basedOn w:val="5"/>
    <w:qFormat/>
    <w:uiPriority w:val="0"/>
    <w:rPr>
      <w:rFonts w:ascii="方正黑体简体" w:hAnsi="方正黑体简体" w:eastAsia="方正黑体简体" w:cs="方正黑体简体"/>
      <w:color w:val="000000"/>
      <w:sz w:val="24"/>
      <w:szCs w:val="24"/>
      <w:u w:val="none"/>
    </w:rPr>
  </w:style>
  <w:style w:type="character" w:customStyle="1" w:styleId="15">
    <w:name w:val="font51"/>
    <w:basedOn w:val="5"/>
    <w:qFormat/>
    <w:uiPriority w:val="0"/>
    <w:rPr>
      <w:rFonts w:hint="default" w:ascii="Times New Roman" w:hAnsi="Times New Roman" w:cs="Times New Roman"/>
      <w:b/>
      <w:bCs/>
      <w:color w:val="000000"/>
      <w:sz w:val="24"/>
      <w:szCs w:val="24"/>
      <w:u w:val="none"/>
    </w:rPr>
  </w:style>
  <w:style w:type="character" w:customStyle="1" w:styleId="16">
    <w:name w:val="font41"/>
    <w:basedOn w:val="5"/>
    <w:qFormat/>
    <w:uiPriority w:val="0"/>
    <w:rPr>
      <w:rFonts w:hint="default" w:ascii="Times New Roman" w:hAnsi="Times New Roman" w:cs="Times New Roman"/>
      <w:color w:val="000000"/>
      <w:sz w:val="24"/>
      <w:szCs w:val="24"/>
      <w:u w:val="none"/>
    </w:rPr>
  </w:style>
  <w:style w:type="character" w:customStyle="1" w:styleId="17">
    <w:name w:val="font122"/>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8">
    <w:name w:val="font131"/>
    <w:basedOn w:val="5"/>
    <w:qFormat/>
    <w:uiPriority w:val="0"/>
    <w:rPr>
      <w:rFonts w:hint="eastAsia" w:ascii="宋体" w:hAnsi="宋体" w:eastAsia="宋体" w:cs="宋体"/>
      <w:color w:val="000000"/>
      <w:sz w:val="24"/>
      <w:szCs w:val="24"/>
      <w:u w:val="none"/>
    </w:rPr>
  </w:style>
  <w:style w:type="character" w:customStyle="1" w:styleId="19">
    <w:name w:val="font81"/>
    <w:basedOn w:val="5"/>
    <w:qFormat/>
    <w:uiPriority w:val="0"/>
    <w:rPr>
      <w:rFonts w:hint="default" w:ascii="Times New Roman" w:hAnsi="Times New Roman" w:cs="Times New Roman"/>
      <w:color w:val="000000"/>
      <w:sz w:val="20"/>
      <w:szCs w:val="20"/>
      <w:u w:val="none"/>
    </w:rPr>
  </w:style>
  <w:style w:type="character" w:customStyle="1" w:styleId="20">
    <w:name w:val="font15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21">
    <w:name w:val="font91"/>
    <w:basedOn w:val="5"/>
    <w:qFormat/>
    <w:uiPriority w:val="0"/>
    <w:rPr>
      <w:rFonts w:hint="default" w:ascii="Times New Roman" w:hAnsi="Times New Roman" w:cs="Times New Roman"/>
      <w:color w:val="000000"/>
      <w:sz w:val="18"/>
      <w:szCs w:val="18"/>
      <w:u w:val="none"/>
    </w:rPr>
  </w:style>
  <w:style w:type="character" w:customStyle="1" w:styleId="22">
    <w:name w:val="font161"/>
    <w:basedOn w:val="5"/>
    <w:qFormat/>
    <w:uiPriority w:val="0"/>
    <w:rPr>
      <w:rFonts w:ascii="方正仿宋_GBK" w:hAnsi="方正仿宋_GBK" w:eastAsia="方正仿宋_GBK" w:cs="方正仿宋_GBK"/>
      <w:color w:val="000000"/>
      <w:sz w:val="22"/>
      <w:szCs w:val="22"/>
      <w:u w:val="none"/>
    </w:rPr>
  </w:style>
  <w:style w:type="character" w:customStyle="1" w:styleId="23">
    <w:name w:val="font112"/>
    <w:basedOn w:val="5"/>
    <w:qFormat/>
    <w:uiPriority w:val="0"/>
    <w:rPr>
      <w:rFonts w:ascii="方正黑体简体" w:hAnsi="方正黑体简体" w:eastAsia="方正黑体简体" w:cs="方正黑体简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75</Words>
  <Characters>78</Characters>
  <Lines>0</Lines>
  <Paragraphs>0</Paragraphs>
  <TotalTime>3</TotalTime>
  <ScaleCrop>false</ScaleCrop>
  <LinksUpToDate>false</LinksUpToDate>
  <CharactersWithSpaces>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2025-07-17T07:41:00Z</dcterms:created>
  <dc:creator>ch</dc:creator>
  <cp:lastModifiedBy>田淞滨</cp:lastModifiedBy>
  <dcterms:modified xsi:type="dcterms:W3CDTF">2025-08-08T02:32:05Z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7C16E5A80F784A5F9ACFC0BCA9384133</vt:lpwstr>
  </property>
  <property fmtid="{D5CDD505-2E9C-101B-9397-08002B2CF9AE}" pid="4" name="KSOTemplateDocerSaveRecord">
    <vt:lpwstr>eyJoZGlkIjoiYzhjYWZkNjJiZmNhN2I3MjY0NTAyNDVjNWMwNjEzYTUiLCJ1c2VySWQiOiIxNjY1Njg4OTQ1In0=</vt:lpwstr>
  </property>
</Properties>
</file>