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竹峪镇</w:t>
      </w:r>
    </w:p>
    <w:p w14:paraId="694AF3AD">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4F019A7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11</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69</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436AB14A"/>
    <w:p w14:paraId="44986FDA"/>
    <w:p w14:paraId="1F6DDD7F"/>
    <w:p w14:paraId="4D2B8419"/>
    <w:p w14:paraId="58F87333"/>
    <w:p w14:paraId="4E46A606"/>
    <w:p w14:paraId="7643D231"/>
    <w:p w14:paraId="2B4A4A65"/>
    <w:p w14:paraId="0ED402FC"/>
    <w:p w14:paraId="26414E3F"/>
    <w:p w14:paraId="415E2118"/>
    <w:p w14:paraId="46F4068E">
      <w:pPr>
        <w:tabs>
          <w:tab w:val="left" w:pos="12840"/>
          <w:tab w:val="left" w:pos="13920"/>
          <w:tab w:val="left" w:pos="15000"/>
          <w:tab w:val="left" w:pos="16080"/>
          <w:tab w:val="left" w:pos="17160"/>
          <w:tab w:val="left" w:pos="18240"/>
          <w:tab w:val="left" w:pos="19320"/>
        </w:tabs>
        <w:jc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20656EC3">
      <w:pPr>
        <w:tabs>
          <w:tab w:val="left" w:pos="12840"/>
          <w:tab w:val="left" w:pos="13920"/>
          <w:tab w:val="left" w:pos="15000"/>
          <w:tab w:val="left" w:pos="16080"/>
          <w:tab w:val="left" w:pos="17160"/>
          <w:tab w:val="left" w:pos="18240"/>
          <w:tab w:val="left" w:pos="19320"/>
        </w:tabs>
        <w:jc w:val="center"/>
        <w:rPr>
          <w:rFonts w:hint="default" w:ascii="Times New Roman" w:hAnsi="Times New Roman" w:eastAsia="方正小标宋简体" w:cs="Times New Roman"/>
          <w:b/>
          <w:bCs/>
          <w:i w:val="0"/>
          <w:iCs w:val="0"/>
          <w:color w:val="000000"/>
          <w:kern w:val="0"/>
          <w:sz w:val="44"/>
          <w:szCs w:val="44"/>
          <w:u w:val="none"/>
          <w:lang w:val="en-US" w:eastAsia="zh-CN" w:bidi="ar"/>
        </w:rPr>
        <w:sectPr>
          <w:pgSz w:w="16838" w:h="11906" w:orient="landscape"/>
          <w:pgMar w:top="1701" w:right="1417" w:bottom="1417" w:left="1417" w:header="851" w:footer="1134" w:gutter="0"/>
          <w:pgNumType w:fmt="numberInDash"/>
          <w:cols w:space="0" w:num="1"/>
          <w:rtlGutter w:val="0"/>
          <w:docGrid w:type="lines" w:linePitch="313" w:charSpace="0"/>
        </w:sectPr>
      </w:pPr>
    </w:p>
    <w:p w14:paraId="7873B7C9">
      <w:pPr>
        <w:tabs>
          <w:tab w:val="left" w:pos="12840"/>
          <w:tab w:val="left" w:pos="13920"/>
          <w:tab w:val="left" w:pos="15000"/>
          <w:tab w:val="left" w:pos="16080"/>
          <w:tab w:val="left" w:pos="17160"/>
          <w:tab w:val="left" w:pos="18240"/>
          <w:tab w:val="left" w:pos="19320"/>
        </w:tabs>
        <w:jc w:val="center"/>
        <w:rPr>
          <w:rFonts w:hint="default" w:ascii="Times New Roman" w:hAnsi="Times New Roman" w:eastAsia="宋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7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2801"/>
      </w:tblGrid>
      <w:tr w14:paraId="0600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blHeader/>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40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_GBK" w:cs="Times New Roman"/>
                <w:b/>
                <w:bCs/>
                <w:i w:val="0"/>
                <w:iCs w:val="0"/>
                <w:color w:val="000000"/>
                <w:sz w:val="24"/>
                <w:szCs w:val="24"/>
                <w:u w:val="none"/>
              </w:rPr>
            </w:pPr>
            <w:r>
              <w:rPr>
                <w:rStyle w:val="7"/>
                <w:rFonts w:hint="default" w:ascii="Times New Roman" w:hAnsi="Times New Roman" w:eastAsia="方正黑体_GBK" w:cs="Times New Roman"/>
                <w:b/>
                <w:bCs/>
                <w:sz w:val="24"/>
                <w:szCs w:val="24"/>
                <w:lang w:val="en-US" w:eastAsia="zh-CN" w:bidi="ar"/>
              </w:rPr>
              <w:t>序号</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1C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_GBK" w:cs="Times New Roman"/>
                <w:b/>
                <w:bCs/>
                <w:i w:val="0"/>
                <w:iCs w:val="0"/>
                <w:color w:val="000000"/>
                <w:sz w:val="24"/>
                <w:szCs w:val="24"/>
                <w:u w:val="none"/>
              </w:rPr>
            </w:pPr>
            <w:r>
              <w:rPr>
                <w:rStyle w:val="7"/>
                <w:rFonts w:hint="default" w:ascii="Times New Roman" w:hAnsi="Times New Roman" w:eastAsia="方正黑体_GBK" w:cs="Times New Roman"/>
                <w:b/>
                <w:bCs/>
                <w:sz w:val="24"/>
                <w:szCs w:val="24"/>
                <w:lang w:val="en-US" w:eastAsia="zh-CN" w:bidi="ar"/>
              </w:rPr>
              <w:t>事项名称</w:t>
            </w:r>
          </w:p>
        </w:tc>
      </w:tr>
      <w:tr w14:paraId="77B4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4C0C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一、党的建设（</w:t>
            </w:r>
            <w:r>
              <w:rPr>
                <w:rStyle w:val="9"/>
                <w:rFonts w:hint="default" w:ascii="Times New Roman" w:hAnsi="Times New Roman" w:eastAsia="方正黑体简体" w:cs="Times New Roman"/>
                <w:b/>
                <w:bCs/>
                <w:sz w:val="24"/>
                <w:szCs w:val="24"/>
                <w:lang w:val="en-US" w:eastAsia="zh-CN" w:bidi="ar"/>
              </w:rPr>
              <w:t>1</w:t>
            </w:r>
            <w:r>
              <w:rPr>
                <w:rStyle w:val="9"/>
                <w:rFonts w:hint="eastAsia" w:ascii="Times New Roman" w:hAnsi="Times New Roman" w:eastAsia="方正黑体简体" w:cs="Times New Roman"/>
                <w:b/>
                <w:bCs/>
                <w:sz w:val="24"/>
                <w:szCs w:val="24"/>
                <w:lang w:val="en-US" w:eastAsia="zh-CN" w:bidi="ar"/>
              </w:rPr>
              <w:t>7</w:t>
            </w:r>
            <w:r>
              <w:rPr>
                <w:rStyle w:val="8"/>
                <w:rFonts w:hint="default" w:ascii="Times New Roman" w:hAnsi="Times New Roman" w:eastAsia="方正黑体简体" w:cs="Times New Roman"/>
                <w:b/>
                <w:bCs/>
                <w:sz w:val="24"/>
                <w:szCs w:val="24"/>
                <w:lang w:val="en-US" w:eastAsia="zh-CN" w:bidi="ar"/>
              </w:rPr>
              <w:t>项）</w:t>
            </w:r>
          </w:p>
        </w:tc>
      </w:tr>
      <w:tr w14:paraId="2F6C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26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33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3D94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EB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571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加强党委自身建设，强化理论武装，抓好党委理论学习中心组学习；贯彻执行民主集中制，落实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三重一大</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、党务公开制度，加强经济建设、政治建设、文化建设、社会建设、生态文明建设</w:t>
            </w:r>
          </w:p>
        </w:tc>
      </w:tr>
      <w:tr w14:paraId="56FB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A5B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E9D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严格履行基层党建工作责任制，坚持</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三会一课</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、主题党日活动、组织生活会、民主评议党员等组织生活制度，学习宣传</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七一勋章获得者</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周永开先进事迹，学习宣传竹峪镇革命先辈熊国炳先进事迹精神，做好熊国炳故居保护；定期研究党建工作，开展基层党组织书记抓党建工作述职评议考核，落实党委书记抓基层党建问题整改</w:t>
            </w:r>
          </w:p>
        </w:tc>
      </w:tr>
      <w:tr w14:paraId="20FF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FD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73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推进基层党组织标准化规范化建设，健全和完善党的组织体系，整顿村（社区）软弱涣散党组织，抓好党组织设置、调整、撤销等工作</w:t>
            </w:r>
          </w:p>
        </w:tc>
      </w:tr>
      <w:tr w14:paraId="25A5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99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86B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健全党建引领基层治理机制，加强党建引领省际边界治理，依托镇巴县仁村镇洋鱼塘村－万源市竹峪镇土龙庙村边界区域联合党委、镇巴县黎坝镇－万源市竹峪镇杜家坪村月日坪川陕边界区域联合总支部，建立生态联护、服务联享、稳定联保等“十联”工作机制；完善社会工作服务体系，开展人民建议征集有关工作，推动基层群众自治、法治、德治相融合</w:t>
            </w:r>
          </w:p>
        </w:tc>
      </w:tr>
      <w:tr w14:paraId="67D1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7B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AD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0709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A0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887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接受上级巡察，履行巡察整改主体责任，落实上级巡察反馈意见的整改落实</w:t>
            </w:r>
          </w:p>
        </w:tc>
      </w:tr>
      <w:tr w14:paraId="41D3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E4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5D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6B9D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58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AD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加强基层政权建设，指导下级党组织及自治组织换届选举，指导村（居）民委员会自治，指导、监督村（社区）党务、村（居）务、财务公开</w:t>
            </w:r>
          </w:p>
        </w:tc>
      </w:tr>
      <w:tr w14:paraId="59B7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44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BD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加强党员队伍建设，开展党员发展、教育、培训、管理、监督、服务和党费收缴、管理、使用等工作，负责向上级推选党内表彰人选</w:t>
            </w:r>
          </w:p>
        </w:tc>
      </w:tr>
      <w:tr w14:paraId="1105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A7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B11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的工作指导及日常管理</w:t>
            </w:r>
          </w:p>
        </w:tc>
      </w:tr>
      <w:tr w14:paraId="2ABA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B9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42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落实党管人才责任，开展农业科技、产业发展、乡村建设等方面人才引进、队伍建设、服务和管理工作，培育壮大本土人才队伍</w:t>
            </w:r>
          </w:p>
        </w:tc>
      </w:tr>
      <w:tr w14:paraId="2AF8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E8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30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7C4C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20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1E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强化基层党组织阵地建设，加强村（社区）党群服务中心规范化建设、使用和管理，优化党群服务中心功能布局，规范村级组织工作事务、机构牌子和证明事项；指导</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两企三新</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组织开展党建工作</w:t>
            </w:r>
          </w:p>
        </w:tc>
      </w:tr>
      <w:tr w14:paraId="72B8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38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43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0A15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65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ED5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推动政协基层协商民主建设，支持和保障政协委员开展政治协商、民主监督、参政议政等工作，做好政协委员推荐、联络服务、视察调研等工作，办理政协委员提案</w:t>
            </w:r>
          </w:p>
        </w:tc>
      </w:tr>
      <w:tr w14:paraId="4C84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5C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17</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5D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负责工会、共青团、妇联等群团组织建设，开展科协、红十字会、残联等相关工作</w:t>
            </w:r>
          </w:p>
        </w:tc>
      </w:tr>
      <w:tr w14:paraId="44D6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E526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二、经济发展（4项）</w:t>
            </w:r>
          </w:p>
        </w:tc>
      </w:tr>
      <w:tr w14:paraId="70B7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3F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18</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43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旅游、畜禽、水产养殖等特色优势产业，培育、发展、壮大中药材（黄柏、天麻）种植、椴木香菇木耳、肉牛养殖等产业</w:t>
            </w:r>
          </w:p>
        </w:tc>
      </w:tr>
      <w:tr w14:paraId="010F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C1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19</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4A6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0CDC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16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20</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2CA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负责统计调查队伍建设，开展人口、农业、经济等普查以及常规、专项等统计调查，指导村（社区）开展普查、调查、统计等工作；开展基本单位名录库管理维护工作</w:t>
            </w:r>
          </w:p>
        </w:tc>
      </w:tr>
      <w:tr w14:paraId="0BB9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5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19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负责制定年度项目计划，开展项目储备、申报、建设、投产等工作，加强项目监督管理和服务</w:t>
            </w:r>
          </w:p>
        </w:tc>
      </w:tr>
      <w:tr w14:paraId="25AF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D31D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三、民生服务（8项）</w:t>
            </w:r>
          </w:p>
        </w:tc>
      </w:tr>
      <w:tr w14:paraId="614D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26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98B3">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负责整合区域内各类政务服务事项进驻便民服务中心统一办理，提供</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一站式</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服务，推动基层高频便民服务事项</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一网通办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，提供帮办代办服务，负责</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一卡通</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系统管理</w:t>
            </w:r>
          </w:p>
        </w:tc>
      </w:tr>
      <w:tr w14:paraId="0CE8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6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8B0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226A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9B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63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维护妇女合法权益，开展妇女思想政治引领、关爱帮扶、婚姻家庭纠纷调解、妇女综合素质和就业技能提升及家庭暴力预防、</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两癌</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宣传等工作，促进妇女事业发展</w:t>
            </w:r>
          </w:p>
        </w:tc>
      </w:tr>
      <w:tr w14:paraId="1870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3A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D1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4962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E7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F33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开展未成年人保护和关心下一代工作，加强政策宣传、家庭教育指导，摸排孤儿、留守儿童、事实无人抚养的儿童，建立信息台账，加强基本生活保障</w:t>
            </w:r>
          </w:p>
        </w:tc>
      </w:tr>
      <w:tr w14:paraId="2E32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58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27</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E7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开展控辍保学和助学资助初审、上报、公示，保障适龄儿童、少年接受义务教育权利</w:t>
            </w:r>
          </w:p>
        </w:tc>
      </w:tr>
      <w:tr w14:paraId="19AC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E0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28</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3F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双拥</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政策，强化退役军人服务保障，加强与退役军人联系沟通，开展退役军人就业创业指导服务、优抚帮扶、走访慰问、权益维护等工作</w:t>
            </w:r>
          </w:p>
        </w:tc>
      </w:tr>
      <w:tr w14:paraId="34CD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EF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29</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49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推动深化改革工作，以群众关注的事项为</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小切口</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，积极谋划推进自主创新改革事项和微改革任务，总结改革创新经验，解决群众身边的问题</w:t>
            </w:r>
          </w:p>
        </w:tc>
      </w:tr>
      <w:tr w14:paraId="2577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D8DE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四、平安法治（</w:t>
            </w:r>
            <w:r>
              <w:rPr>
                <w:rStyle w:val="8"/>
                <w:rFonts w:hint="eastAsia" w:ascii="Times New Roman" w:hAnsi="Times New Roman" w:eastAsia="方正黑体简体" w:cs="Times New Roman"/>
                <w:b/>
                <w:bCs/>
                <w:i w:val="0"/>
                <w:iCs w:val="0"/>
                <w:color w:val="000000"/>
                <w:sz w:val="24"/>
                <w:szCs w:val="24"/>
                <w:lang w:val="en-US" w:eastAsia="zh-CN" w:bidi="ar"/>
              </w:rPr>
              <w:t>4</w:t>
            </w:r>
            <w:r>
              <w:rPr>
                <w:rStyle w:val="8"/>
                <w:rFonts w:hint="default" w:ascii="Times New Roman" w:hAnsi="Times New Roman" w:eastAsia="方正黑体简体" w:cs="Times New Roman"/>
                <w:b/>
                <w:bCs/>
                <w:i w:val="0"/>
                <w:iCs w:val="0"/>
                <w:color w:val="000000"/>
                <w:sz w:val="24"/>
                <w:szCs w:val="24"/>
                <w:lang w:val="en-US" w:eastAsia="zh-CN" w:bidi="ar"/>
              </w:rPr>
              <w:t>项）</w:t>
            </w:r>
          </w:p>
        </w:tc>
      </w:tr>
      <w:tr w14:paraId="00D8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FD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30</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A5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严格依法行政，推进法治政府、法治乡村建设，普及法治宣传教育，组织实施全面依法治理，承担行政复议案件的答复、举证和行政诉讼案件的应诉，提供公共法律服务</w:t>
            </w:r>
          </w:p>
        </w:tc>
      </w:tr>
      <w:tr w14:paraId="1C9A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BC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D3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负责矛盾纠纷调处，坚持和发展新时代</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枫桥经验</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288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21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10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组织开展禁毒宣传教育，负责社区戒毒、社区康复工作，按权限开展吸毒人员风险评估、分类管理，巡查、上报制毒、贩毒、吸毒等违法行为，按权限铲除非法种植毒品原植物</w:t>
            </w:r>
          </w:p>
        </w:tc>
      </w:tr>
      <w:tr w14:paraId="43EF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35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46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推进行政执法规范化建设，加强行政执法队伍建设，组织协调县级相关执法部门联合执法，统筹执法力量按赋予的行政处罚权限开展综合行政执法工作，结合实际需求和承接能力提出赋权事项动态调整意见</w:t>
            </w:r>
          </w:p>
        </w:tc>
      </w:tr>
      <w:tr w14:paraId="55BB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ADE9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五、乡村振兴（12项）</w:t>
            </w:r>
          </w:p>
        </w:tc>
      </w:tr>
      <w:tr w14:paraId="7D31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23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2CF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1DD1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66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F8E7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开展监测对象帮扶救助，综合运用临时救助、低保、医疗、住房、教育、就业等各项帮扶政策，保障基本生活；帮助指导就业创业，制定</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一户一策</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14:paraId="4A60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9A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E2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2"/>
                <w:rFonts w:hint="default" w:ascii="Times New Roman" w:hAnsi="Times New Roman" w:eastAsia="方正仿宋_GBK" w:cs="Times New Roman"/>
                <w:b/>
                <w:bCs/>
                <w:sz w:val="24"/>
                <w:szCs w:val="24"/>
                <w:lang w:val="en-US" w:eastAsia="zh-CN" w:bidi="ar"/>
              </w:rPr>
              <w:t>加强与托底性帮扶区县以及</w:t>
            </w:r>
            <w:r>
              <w:rPr>
                <w:rStyle w:val="13"/>
                <w:rFonts w:hint="default" w:ascii="Times New Roman" w:hAnsi="Times New Roman" w:eastAsia="方正仿宋_GBK" w:cs="Times New Roman"/>
                <w:b/>
                <w:bCs/>
                <w:sz w:val="24"/>
                <w:szCs w:val="24"/>
                <w:lang w:val="en-US" w:eastAsia="zh-CN" w:bidi="ar"/>
              </w:rPr>
              <w:t>“</w:t>
            </w:r>
            <w:r>
              <w:rPr>
                <w:rStyle w:val="12"/>
                <w:rFonts w:hint="default" w:ascii="Times New Roman" w:hAnsi="Times New Roman" w:eastAsia="方正仿宋_GBK" w:cs="Times New Roman"/>
                <w:b/>
                <w:bCs/>
                <w:sz w:val="24"/>
                <w:szCs w:val="24"/>
                <w:lang w:val="en-US" w:eastAsia="zh-CN" w:bidi="ar"/>
              </w:rPr>
              <w:t>一对一</w:t>
            </w:r>
            <w:r>
              <w:rPr>
                <w:rStyle w:val="13"/>
                <w:rFonts w:hint="default" w:ascii="Times New Roman" w:hAnsi="Times New Roman" w:eastAsia="方正仿宋_GBK" w:cs="Times New Roman"/>
                <w:b/>
                <w:bCs/>
                <w:sz w:val="24"/>
                <w:szCs w:val="24"/>
                <w:lang w:val="en-US" w:eastAsia="zh-CN" w:bidi="ar"/>
              </w:rPr>
              <w:t>”</w:t>
            </w:r>
            <w:r>
              <w:rPr>
                <w:rStyle w:val="12"/>
                <w:rFonts w:hint="default" w:ascii="Times New Roman" w:hAnsi="Times New Roman" w:eastAsia="方正仿宋_GBK" w:cs="Times New Roman"/>
                <w:b/>
                <w:bCs/>
                <w:sz w:val="24"/>
                <w:szCs w:val="24"/>
                <w:lang w:val="en-US" w:eastAsia="zh-CN" w:bidi="ar"/>
              </w:rPr>
              <w:t>结对帮扶单位的联系，落实托底帮扶和结对共建机制，结合发展实际积极争取项目、资金帮扶，实现产业发展、基层治理、文化生活等方面深度融合和协作配合</w:t>
            </w:r>
          </w:p>
        </w:tc>
      </w:tr>
      <w:tr w14:paraId="2AA4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C3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37</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71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推进农村产权制度改革，落实农村土地、林地承包经营管理及流转管理，监督承包人经营行为，调解职责范围内的所有权和使用权、承包经营权纠纷</w:t>
            </w:r>
          </w:p>
        </w:tc>
      </w:tr>
      <w:tr w14:paraId="5D31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A7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38</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C4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落实粮食安全生产党政同责，稳定粮食播种面积，执行粮食种植计划，促进粮食生产稳定发展</w:t>
            </w:r>
          </w:p>
        </w:tc>
      </w:tr>
      <w:tr w14:paraId="0011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A5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39</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4E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学习运用和推广</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千万工程</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经验，推进乡村建设和人居环境综合整治，负责村庄清洁行动、生活垃圾治理、农村污水治理等工作，建设宜居宜业和美乡村</w:t>
            </w:r>
          </w:p>
        </w:tc>
      </w:tr>
      <w:tr w14:paraId="2521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3A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40</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2A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0531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D3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8B9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中药材（黄柏、天麻）种植、椴木香菇木耳、肉牛养殖产业</w:t>
            </w:r>
          </w:p>
        </w:tc>
      </w:tr>
      <w:tr w14:paraId="5A09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ED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AD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培育农业社会化服务组织、新型农业经营主体和各类农村人才，发展农业龙头企业、农民专业合作社和家庭农场等</w:t>
            </w:r>
          </w:p>
        </w:tc>
      </w:tr>
      <w:tr w14:paraId="3741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FF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83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负责塘库堰、沟渠、提灌站等小微型农田水利基础设施日常巡查、管护、安全和问题上报，推动高效节灌、农业节水等工作</w:t>
            </w:r>
          </w:p>
        </w:tc>
      </w:tr>
      <w:tr w14:paraId="1E54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BF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67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开展农村能源开发利用节约的组织推广和安全管理教育，做好节能降碳工作，推广使用沼气、风能、太阳能等清洁能源</w:t>
            </w:r>
          </w:p>
        </w:tc>
      </w:tr>
      <w:tr w14:paraId="469F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15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865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开展惠农补贴政策宣传，负责惠农补贴申报、核实、公示、信息录入和审核工作，宣传推广政策性农业保险和小额信贷</w:t>
            </w:r>
          </w:p>
        </w:tc>
      </w:tr>
      <w:tr w14:paraId="3CC6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B5B9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六、精神文明建设（5项）</w:t>
            </w:r>
          </w:p>
        </w:tc>
      </w:tr>
      <w:tr w14:paraId="4AD35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95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7C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培育践行社会主义核心价值观，加强思想政治教育、爱国主义教育，弘扬</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万源保卫战</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精神，宣传万源红军英雄事迹，开展精神文明建设和实践工作，推进文明村镇、文明家庭建设，开展先进典型评选</w:t>
            </w:r>
          </w:p>
        </w:tc>
      </w:tr>
      <w:tr w14:paraId="464D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37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47</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C57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开展乡村移风易俗、文明乡风、家教家风工作，指导各村（社区）成立红白理事会，革除婚丧嫁娶陋习等不良社会风气，培育社会文明新风尚</w:t>
            </w:r>
          </w:p>
        </w:tc>
      </w:tr>
      <w:tr w14:paraId="4B34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E5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48</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45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负责新时代文明实践所（站）建设和管理、建强文明实践队伍、开展文明实践活动、做优文明实践项目，健全新时代志愿服务体系，开展志愿服务工作</w:t>
            </w:r>
          </w:p>
        </w:tc>
      </w:tr>
      <w:tr w14:paraId="3EAE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2E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49</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19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加强新时代公民道德建设，全面推进社会公德、职业道德、家庭美德、个人品德建设，深化道德教育引导，推动道德实践养成，抓好网络空间道德建设</w:t>
            </w:r>
          </w:p>
        </w:tc>
      </w:tr>
      <w:tr w14:paraId="48FC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BA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50</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A1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建立健全基层科技服务体系，开展科普宣传活动，普及科学技术知识，提升全民科学素质</w:t>
            </w:r>
          </w:p>
        </w:tc>
      </w:tr>
      <w:tr w14:paraId="3CF1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04F4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七、社会管理（6项）</w:t>
            </w:r>
          </w:p>
        </w:tc>
      </w:tr>
      <w:tr w14:paraId="757A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DC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EE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加强基层社会治理工作，指导和督促村（社区）制定实施村（居）民自治章程、村规民约、居民公约，指导治安保卫委员会、公共卫生委员会等组织开展工作</w:t>
            </w:r>
          </w:p>
        </w:tc>
      </w:tr>
      <w:tr w14:paraId="3410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FB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49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推进网格化社会治理工作，开展网格化管理和工作阵地建设，组织网格员参加培训，负责日常管理和考核，用好网格化服务管理信息系统</w:t>
            </w:r>
          </w:p>
        </w:tc>
      </w:tr>
      <w:tr w14:paraId="4E0E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2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597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负责社会组织管理，大力培育发展社区社会组织</w:t>
            </w:r>
          </w:p>
        </w:tc>
      </w:tr>
      <w:tr w14:paraId="3393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3E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96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整合社会慈善资源，组织开展慈善募捐，为公益慈善活动提供场地和服务保障，促进村（社区）慈善事业发展</w:t>
            </w:r>
          </w:p>
        </w:tc>
      </w:tr>
      <w:tr w14:paraId="36BC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8D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D8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推进</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积分制、清单制</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数字化</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乡村治理模式，推广运用</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川善治</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乡村治理平台</w:t>
            </w:r>
          </w:p>
        </w:tc>
      </w:tr>
      <w:tr w14:paraId="6C8D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7D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FAB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路长制</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2BCE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3623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eastAsia" w:ascii="Times New Roman" w:hAnsi="Times New Roman" w:eastAsia="方正黑体简体" w:cs="Times New Roman"/>
                <w:b/>
                <w:bCs/>
                <w:i w:val="0"/>
                <w:iCs w:val="0"/>
                <w:color w:val="000000"/>
                <w:sz w:val="24"/>
                <w:szCs w:val="24"/>
                <w:lang w:val="en-US" w:eastAsia="zh-CN" w:bidi="ar"/>
              </w:rPr>
              <w:t>八</w:t>
            </w:r>
            <w:r>
              <w:rPr>
                <w:rStyle w:val="8"/>
                <w:rFonts w:hint="default" w:ascii="Times New Roman" w:hAnsi="Times New Roman" w:eastAsia="方正黑体简体" w:cs="Times New Roman"/>
                <w:b/>
                <w:bCs/>
                <w:i w:val="0"/>
                <w:iCs w:val="0"/>
                <w:color w:val="000000"/>
                <w:sz w:val="24"/>
                <w:szCs w:val="24"/>
                <w:lang w:val="en-US" w:eastAsia="zh-CN" w:bidi="ar"/>
              </w:rPr>
              <w:t>、社会保障（</w:t>
            </w:r>
            <w:r>
              <w:rPr>
                <w:rStyle w:val="8"/>
                <w:rFonts w:hint="eastAsia" w:ascii="Times New Roman" w:hAnsi="Times New Roman" w:eastAsia="方正黑体简体" w:cs="Times New Roman"/>
                <w:b/>
                <w:bCs/>
                <w:i w:val="0"/>
                <w:iCs w:val="0"/>
                <w:color w:val="000000"/>
                <w:sz w:val="24"/>
                <w:szCs w:val="24"/>
                <w:lang w:val="en-US" w:eastAsia="zh-CN" w:bidi="ar"/>
              </w:rPr>
              <w:t>5</w:t>
            </w:r>
            <w:r>
              <w:rPr>
                <w:rStyle w:val="8"/>
                <w:rFonts w:hint="default" w:ascii="Times New Roman" w:hAnsi="Times New Roman" w:eastAsia="方正黑体简体" w:cs="Times New Roman"/>
                <w:b/>
                <w:bCs/>
                <w:i w:val="0"/>
                <w:iCs w:val="0"/>
                <w:color w:val="000000"/>
                <w:sz w:val="24"/>
                <w:szCs w:val="24"/>
                <w:lang w:val="en-US" w:eastAsia="zh-CN" w:bidi="ar"/>
              </w:rPr>
              <w:t>项）</w:t>
            </w:r>
          </w:p>
        </w:tc>
      </w:tr>
      <w:tr w14:paraId="1F30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DC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57</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BB4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开展社会保险政策宣传、身份认证；开展失地农民的参保资格、基本信息、待遇领取资格及关系转移等初审工作</w:t>
            </w:r>
          </w:p>
        </w:tc>
      </w:tr>
      <w:tr w14:paraId="2C3B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949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58</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70F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356D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5B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59</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D9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开展城乡居民基本医疗保险政策宣传，负责医疗保障经办服务，受理、初审医疗救助申请，负责参保登记、信息查询、变更、异地就医备案等业务</w:t>
            </w:r>
          </w:p>
        </w:tc>
      </w:tr>
      <w:tr w14:paraId="0605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3E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60</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49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46DC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A3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E1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504B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0A5A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eastAsia" w:ascii="Times New Roman" w:hAnsi="Times New Roman" w:eastAsia="方正黑体简体" w:cs="Times New Roman"/>
                <w:b/>
                <w:bCs/>
                <w:i w:val="0"/>
                <w:iCs w:val="0"/>
                <w:color w:val="000000"/>
                <w:sz w:val="24"/>
                <w:szCs w:val="24"/>
                <w:lang w:val="en-US" w:eastAsia="zh-CN" w:bidi="ar"/>
              </w:rPr>
              <w:t>九</w:t>
            </w:r>
            <w:r>
              <w:rPr>
                <w:rStyle w:val="8"/>
                <w:rFonts w:hint="default" w:ascii="Times New Roman" w:hAnsi="Times New Roman" w:eastAsia="方正黑体简体" w:cs="Times New Roman"/>
                <w:b/>
                <w:bCs/>
                <w:i w:val="0"/>
                <w:iCs w:val="0"/>
                <w:color w:val="000000"/>
                <w:sz w:val="24"/>
                <w:szCs w:val="24"/>
                <w:lang w:val="en-US" w:eastAsia="zh-CN" w:bidi="ar"/>
              </w:rPr>
              <w:t>、自然资源（2项）</w:t>
            </w:r>
          </w:p>
        </w:tc>
      </w:tr>
      <w:tr w14:paraId="6AB6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F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2A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落实耕地保护党政同责和</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田长制</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745B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E9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63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4B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林长制</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责任</w:t>
            </w:r>
            <w:r>
              <w:rPr>
                <w:rStyle w:val="10"/>
                <w:rFonts w:hint="default" w:ascii="Times New Roman" w:hAnsi="Times New Roman" w:eastAsia="方正仿宋_GBK" w:cs="Times New Roman"/>
                <w:b/>
                <w:bCs/>
                <w:sz w:val="24"/>
                <w:szCs w:val="24"/>
                <w:lang w:val="en-US" w:eastAsia="zh-CN" w:bidi="ar"/>
              </w:rPr>
              <w:t xml:space="preserve"> </w:t>
            </w:r>
            <w:r>
              <w:rPr>
                <w:rStyle w:val="11"/>
                <w:rFonts w:hint="default" w:ascii="Times New Roman" w:hAnsi="Times New Roman" w:eastAsia="方正仿宋_GBK" w:cs="Times New Roman"/>
                <w:b/>
                <w:bCs/>
                <w:sz w:val="24"/>
                <w:szCs w:val="24"/>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1423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DA96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十、生态环保（3项）</w:t>
            </w:r>
          </w:p>
        </w:tc>
      </w:tr>
      <w:tr w14:paraId="227D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B7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54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落实生态环境保护党政同责，开展环境保护宣传、巡查、隐患排查，建立台账并上报，按权限开展生态环境保护督察反馈有关问题整改</w:t>
            </w:r>
          </w:p>
        </w:tc>
      </w:tr>
      <w:tr w14:paraId="2861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3B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6D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落实</w:t>
            </w:r>
            <w:r>
              <w:rPr>
                <w:rStyle w:val="11"/>
                <w:rFonts w:hint="default" w:ascii="Times New Roman" w:hAnsi="Times New Roman" w:eastAsia="方正仿宋_GBK" w:cs="Times New Roman"/>
                <w:b/>
                <w:bCs/>
                <w:sz w:val="24"/>
                <w:szCs w:val="24"/>
                <w:lang w:val="en-US" w:eastAsia="zh-CN" w:bidi="ar"/>
              </w:rPr>
              <w:t>“河长制”责任，加强河湖保护，开展宣传教育、日常巡查、河道清漂保洁，对取土、挖砂、采石等违法活动及时制止、上报，并开展先期处置</w:t>
            </w:r>
          </w:p>
        </w:tc>
      </w:tr>
      <w:tr w14:paraId="4A45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A8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B2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建立健全农村垃圾清运机制，开展垃圾分类的宣传教育和日常管理，督促生活垃圾收集、转运，按权限征收生活垃圾处理费</w:t>
            </w:r>
          </w:p>
        </w:tc>
      </w:tr>
      <w:tr w14:paraId="69FB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9883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十</w:t>
            </w:r>
            <w:r>
              <w:rPr>
                <w:rStyle w:val="8"/>
                <w:rFonts w:hint="eastAsia" w:ascii="Times New Roman" w:hAnsi="Times New Roman" w:eastAsia="方正黑体简体" w:cs="Times New Roman"/>
                <w:b/>
                <w:bCs/>
                <w:i w:val="0"/>
                <w:iCs w:val="0"/>
                <w:color w:val="000000"/>
                <w:sz w:val="24"/>
                <w:szCs w:val="24"/>
                <w:lang w:val="en-US" w:eastAsia="zh-CN" w:bidi="ar"/>
              </w:rPr>
              <w:t>一</w:t>
            </w:r>
            <w:r>
              <w:rPr>
                <w:rStyle w:val="8"/>
                <w:rFonts w:hint="default" w:ascii="Times New Roman" w:hAnsi="Times New Roman" w:eastAsia="方正黑体简体" w:cs="Times New Roman"/>
                <w:b/>
                <w:bCs/>
                <w:i w:val="0"/>
                <w:iCs w:val="0"/>
                <w:color w:val="000000"/>
                <w:sz w:val="24"/>
                <w:szCs w:val="24"/>
                <w:lang w:val="en-US" w:eastAsia="zh-CN" w:bidi="ar"/>
              </w:rPr>
              <w:t>、城乡建设（6项）</w:t>
            </w:r>
          </w:p>
        </w:tc>
      </w:tr>
      <w:tr w14:paraId="735B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03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67</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42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推进月滩河片区现代农林产业发展，组织实施公共服务能力提升、人文历史品位提升等工程，促进城乡融合发展</w:t>
            </w:r>
          </w:p>
        </w:tc>
      </w:tr>
      <w:tr w14:paraId="4934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49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68</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78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负责城乡照明、环卫等公共基础设施的建设、管理和维护，对违反规定擅自占用或损坏公共设施的行为进行调查处理</w:t>
            </w:r>
          </w:p>
        </w:tc>
      </w:tr>
      <w:tr w14:paraId="28B2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62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69</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019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1AE3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FD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70</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BD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开展城乡环境综合治理工作，组织开展镇容镇貌整治、场镇秩序、环境卫生监督管理等，合理规划停车区域，督促落实公共区域</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门前三包</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（包卫生、包绿化、包秩序）责任，指导村（社区）开展日常卫生保洁，按权限依法查处破坏镇村容貌和环境卫生的违法行为</w:t>
            </w:r>
          </w:p>
        </w:tc>
      </w:tr>
      <w:tr w14:paraId="0CF0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B6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96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负责场镇公共区域设施、环境卫生、绿化管理的监督指导和协调工作</w:t>
            </w:r>
          </w:p>
        </w:tc>
      </w:tr>
      <w:tr w14:paraId="4ECC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1B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3A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负责污水处理厂的运行管理，发现问题及时上报，按权限征收污水处理费</w:t>
            </w:r>
          </w:p>
        </w:tc>
      </w:tr>
      <w:tr w14:paraId="1FDB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DA1C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十</w:t>
            </w:r>
            <w:r>
              <w:rPr>
                <w:rStyle w:val="8"/>
                <w:rFonts w:hint="eastAsia" w:ascii="Times New Roman" w:hAnsi="Times New Roman" w:eastAsia="方正黑体简体" w:cs="Times New Roman"/>
                <w:b/>
                <w:bCs/>
                <w:i w:val="0"/>
                <w:iCs w:val="0"/>
                <w:color w:val="000000"/>
                <w:sz w:val="24"/>
                <w:szCs w:val="24"/>
                <w:lang w:val="en-US" w:eastAsia="zh-CN" w:bidi="ar"/>
              </w:rPr>
              <w:t>二</w:t>
            </w:r>
            <w:r>
              <w:rPr>
                <w:rStyle w:val="8"/>
                <w:rFonts w:hint="default" w:ascii="Times New Roman" w:hAnsi="Times New Roman" w:eastAsia="方正黑体简体" w:cs="Times New Roman"/>
                <w:b/>
                <w:bCs/>
                <w:i w:val="0"/>
                <w:iCs w:val="0"/>
                <w:color w:val="000000"/>
                <w:sz w:val="24"/>
                <w:szCs w:val="24"/>
                <w:lang w:val="en-US" w:eastAsia="zh-CN" w:bidi="ar"/>
              </w:rPr>
              <w:t>、商贸流通（2项）</w:t>
            </w:r>
          </w:p>
        </w:tc>
      </w:tr>
      <w:tr w14:paraId="044A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F1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9FD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培育限额以上批发、零售、住宿、餐饮等企业</w:t>
            </w:r>
          </w:p>
        </w:tc>
      </w:tr>
      <w:tr w14:paraId="0A6E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BF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F7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开展电子商务政策宣传，推动镇</w:t>
            </w:r>
            <w:r>
              <w:rPr>
                <w:rStyle w:val="10"/>
                <w:rFonts w:hint="default" w:ascii="Times New Roman" w:hAnsi="Times New Roman" w:eastAsia="方正仿宋_GBK" w:cs="Times New Roman"/>
                <w:b/>
                <w:bCs/>
                <w:sz w:val="24"/>
                <w:szCs w:val="24"/>
                <w:lang w:val="en-US" w:eastAsia="zh-CN" w:bidi="ar"/>
              </w:rPr>
              <w:t xml:space="preserve"> </w:t>
            </w:r>
            <w:r>
              <w:rPr>
                <w:rStyle w:val="11"/>
                <w:rFonts w:hint="default" w:ascii="Times New Roman" w:hAnsi="Times New Roman" w:eastAsia="方正仿宋_GBK" w:cs="Times New Roman"/>
                <w:b/>
                <w:bCs/>
                <w:sz w:val="24"/>
                <w:szCs w:val="24"/>
                <w:lang w:val="en-US" w:eastAsia="zh-CN" w:bidi="ar"/>
              </w:rPr>
              <w:t>、村两级电商物流综合服务站点建设</w:t>
            </w:r>
            <w:r>
              <w:rPr>
                <w:rStyle w:val="10"/>
                <w:rFonts w:hint="default" w:ascii="Times New Roman" w:hAnsi="Times New Roman" w:eastAsia="方正仿宋_GBK" w:cs="Times New Roman"/>
                <w:b/>
                <w:bCs/>
                <w:sz w:val="24"/>
                <w:szCs w:val="24"/>
                <w:lang w:val="en-US" w:eastAsia="zh-CN" w:bidi="ar"/>
              </w:rPr>
              <w:t xml:space="preserve"> </w:t>
            </w:r>
            <w:r>
              <w:rPr>
                <w:rStyle w:val="11"/>
                <w:rFonts w:hint="default" w:ascii="Times New Roman" w:hAnsi="Times New Roman" w:eastAsia="方正仿宋_GBK" w:cs="Times New Roman"/>
                <w:b/>
                <w:bCs/>
                <w:sz w:val="24"/>
                <w:szCs w:val="24"/>
                <w:lang w:val="en-US" w:eastAsia="zh-CN" w:bidi="ar"/>
              </w:rPr>
              <w:t>，组织参加电商业务培训，打造</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村村直播</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工作点位，培育主播人员，推广销售初级农产品</w:t>
            </w:r>
          </w:p>
        </w:tc>
      </w:tr>
      <w:tr w14:paraId="5BFB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802C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十</w:t>
            </w:r>
            <w:r>
              <w:rPr>
                <w:rStyle w:val="8"/>
                <w:rFonts w:hint="eastAsia" w:ascii="Times New Roman" w:hAnsi="Times New Roman" w:eastAsia="方正黑体简体" w:cs="Times New Roman"/>
                <w:b/>
                <w:bCs/>
                <w:i w:val="0"/>
                <w:iCs w:val="0"/>
                <w:color w:val="000000"/>
                <w:sz w:val="24"/>
                <w:szCs w:val="24"/>
                <w:lang w:val="en-US" w:eastAsia="zh-CN" w:bidi="ar"/>
              </w:rPr>
              <w:t>三</w:t>
            </w:r>
            <w:r>
              <w:rPr>
                <w:rStyle w:val="8"/>
                <w:rFonts w:hint="default" w:ascii="Times New Roman" w:hAnsi="Times New Roman" w:eastAsia="方正黑体简体" w:cs="Times New Roman"/>
                <w:b/>
                <w:bCs/>
                <w:i w:val="0"/>
                <w:iCs w:val="0"/>
                <w:color w:val="000000"/>
                <w:sz w:val="24"/>
                <w:szCs w:val="24"/>
                <w:lang w:val="en-US" w:eastAsia="zh-CN" w:bidi="ar"/>
              </w:rPr>
              <w:t>、文化和旅游（5项）</w:t>
            </w:r>
          </w:p>
        </w:tc>
      </w:tr>
      <w:tr w14:paraId="028C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F0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70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负责井坝民居群文物的宣传、普查工作，指导各村（社区）发掘非遗文化</w:t>
            </w:r>
          </w:p>
        </w:tc>
      </w:tr>
      <w:tr w14:paraId="5E7B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5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76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E6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保护、利用、开发东梨村和孙家沟村传统古村落，指导各村（社区）发掘地方特色文化，加强东梨村村史馆建设、管理、维护等工作</w:t>
            </w:r>
          </w:p>
        </w:tc>
      </w:tr>
      <w:tr w14:paraId="70A3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27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77</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5C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强化公共文化服务供给，推进数字化和网络化建设，负责综合文化站、农家书屋、</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村村响</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等公共文化设施的日常管理</w:t>
            </w:r>
          </w:p>
        </w:tc>
      </w:tr>
      <w:tr w14:paraId="2A11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E0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78</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0A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支持、保障开展全民健身活动，组织群众参加国民体质监测，按权限负责公共体育设施管理维护，对侵占、破坏公共体育设施的行为及时制止并上报</w:t>
            </w:r>
          </w:p>
        </w:tc>
      </w:tr>
      <w:tr w14:paraId="7A0F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E4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79</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347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旅游文化宣传工作，深度挖掘红色旅游资源，依托竹峪镇地方产业和旅游资源，发展休闲旅游、体验、研学等乡村旅游新业态，推进农文旅产业融合发展，配合拍摄文旅宣传片、开展文旅推介活动，打造竹峪镇</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东梨村梨花节</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文旅品牌</w:t>
            </w:r>
          </w:p>
        </w:tc>
      </w:tr>
      <w:tr w14:paraId="0EC9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BC2C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十</w:t>
            </w:r>
            <w:r>
              <w:rPr>
                <w:rStyle w:val="8"/>
                <w:rFonts w:hint="eastAsia" w:ascii="Times New Roman" w:hAnsi="Times New Roman" w:eastAsia="方正黑体简体" w:cs="Times New Roman"/>
                <w:b/>
                <w:bCs/>
                <w:i w:val="0"/>
                <w:iCs w:val="0"/>
                <w:color w:val="000000"/>
                <w:sz w:val="24"/>
                <w:szCs w:val="24"/>
                <w:lang w:val="en-US" w:eastAsia="zh-CN" w:bidi="ar"/>
              </w:rPr>
              <w:t>四</w:t>
            </w:r>
            <w:r>
              <w:rPr>
                <w:rStyle w:val="8"/>
                <w:rFonts w:hint="default" w:ascii="Times New Roman" w:hAnsi="Times New Roman" w:eastAsia="方正黑体简体" w:cs="Times New Roman"/>
                <w:b/>
                <w:bCs/>
                <w:i w:val="0"/>
                <w:iCs w:val="0"/>
                <w:color w:val="000000"/>
                <w:sz w:val="24"/>
                <w:szCs w:val="24"/>
                <w:lang w:val="en-US" w:eastAsia="zh-CN" w:bidi="ar"/>
              </w:rPr>
              <w:t>、卫生健康（2项）</w:t>
            </w:r>
          </w:p>
        </w:tc>
      </w:tr>
      <w:tr w14:paraId="01AE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5B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80</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16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开展爱国卫生运动，负责无偿献血、免疫、慢性病、职业病预防宣传，普及卫生健康知识，推广健康生活方式</w:t>
            </w:r>
          </w:p>
        </w:tc>
      </w:tr>
      <w:tr w14:paraId="10F5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2A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024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落实优生优育政策，办理生育服务登记</w:t>
            </w:r>
          </w:p>
        </w:tc>
      </w:tr>
      <w:tr w14:paraId="74C9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19C9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十</w:t>
            </w:r>
            <w:r>
              <w:rPr>
                <w:rStyle w:val="8"/>
                <w:rFonts w:hint="eastAsia" w:ascii="Times New Roman" w:hAnsi="Times New Roman" w:eastAsia="方正黑体简体" w:cs="Times New Roman"/>
                <w:b/>
                <w:bCs/>
                <w:i w:val="0"/>
                <w:iCs w:val="0"/>
                <w:color w:val="000000"/>
                <w:sz w:val="24"/>
                <w:szCs w:val="24"/>
                <w:lang w:val="en-US" w:eastAsia="zh-CN" w:bidi="ar"/>
              </w:rPr>
              <w:t>五</w:t>
            </w:r>
            <w:r>
              <w:rPr>
                <w:rStyle w:val="8"/>
                <w:rFonts w:hint="default" w:ascii="Times New Roman" w:hAnsi="Times New Roman" w:eastAsia="方正黑体简体" w:cs="Times New Roman"/>
                <w:b/>
                <w:bCs/>
                <w:i w:val="0"/>
                <w:iCs w:val="0"/>
                <w:color w:val="000000"/>
                <w:sz w:val="24"/>
                <w:szCs w:val="24"/>
                <w:lang w:val="en-US" w:eastAsia="zh-CN" w:bidi="ar"/>
              </w:rPr>
              <w:t>、应急管理及消防（3项）</w:t>
            </w:r>
          </w:p>
        </w:tc>
      </w:tr>
      <w:tr w14:paraId="4DF4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BB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F8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落实党政领导干部安全生产责任制，建立健全安全生产风险预判、安全预警、事故预防、应急预备、实战预练</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五预</w:t>
            </w:r>
            <w:r>
              <w:rPr>
                <w:rStyle w:val="10"/>
                <w:rFonts w:hint="default" w:ascii="Times New Roman" w:hAnsi="Times New Roman" w:eastAsia="方正仿宋_GBK" w:cs="Times New Roman"/>
                <w:b/>
                <w:bCs/>
                <w:sz w:val="24"/>
                <w:szCs w:val="24"/>
                <w:lang w:val="en-US" w:eastAsia="zh-CN" w:bidi="ar"/>
              </w:rPr>
              <w:t>”</w:t>
            </w:r>
            <w:r>
              <w:rPr>
                <w:rStyle w:val="11"/>
                <w:rFonts w:hint="default" w:ascii="Times New Roman" w:hAnsi="Times New Roman" w:eastAsia="方正仿宋_GBK" w:cs="Times New Roman"/>
                <w:b/>
                <w:bCs/>
                <w:sz w:val="24"/>
                <w:szCs w:val="24"/>
                <w:lang w:val="en-US" w:eastAsia="zh-CN" w:bidi="ar"/>
              </w:rPr>
              <w:t>工作机制，督促指导企业、村（社区）落实安全生产责任</w:t>
            </w:r>
          </w:p>
        </w:tc>
      </w:tr>
      <w:tr w14:paraId="6297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66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8A7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落实森林防灭火党政同责，建立推行森林防火责任制度、巡山护林员制度，组织开展常态化森林防火宣传，普及森林防火知识</w:t>
            </w:r>
          </w:p>
        </w:tc>
      </w:tr>
      <w:tr w14:paraId="72DEF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17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9F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0A45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6FFE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十</w:t>
            </w:r>
            <w:r>
              <w:rPr>
                <w:rStyle w:val="8"/>
                <w:rFonts w:hint="eastAsia" w:ascii="Times New Roman" w:hAnsi="Times New Roman" w:eastAsia="方正黑体简体" w:cs="Times New Roman"/>
                <w:b/>
                <w:bCs/>
                <w:i w:val="0"/>
                <w:iCs w:val="0"/>
                <w:color w:val="000000"/>
                <w:sz w:val="24"/>
                <w:szCs w:val="24"/>
                <w:lang w:val="en-US" w:eastAsia="zh-CN" w:bidi="ar"/>
              </w:rPr>
              <w:t>六</w:t>
            </w:r>
            <w:r>
              <w:rPr>
                <w:rStyle w:val="8"/>
                <w:rFonts w:hint="default" w:ascii="Times New Roman" w:hAnsi="Times New Roman" w:eastAsia="方正黑体简体" w:cs="Times New Roman"/>
                <w:b/>
                <w:bCs/>
                <w:i w:val="0"/>
                <w:iCs w:val="0"/>
                <w:color w:val="000000"/>
                <w:sz w:val="24"/>
                <w:szCs w:val="24"/>
                <w:lang w:val="en-US" w:eastAsia="zh-CN" w:bidi="ar"/>
              </w:rPr>
              <w:t>、人民武装（2项）</w:t>
            </w:r>
          </w:p>
        </w:tc>
      </w:tr>
      <w:tr w14:paraId="3FD4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7F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C4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坚持党管武装，做好基层武装部规范化建设，抓好兵役登记、兵役征集、应急备战、民兵工作</w:t>
            </w:r>
          </w:p>
        </w:tc>
      </w:tr>
      <w:tr w14:paraId="23D6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5C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5DF3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加强国防教育，按权限开展人民防空、国防动员、国防交通、国防设施保护、国防潜力调查，做好人防警报系统日常管护</w:t>
            </w:r>
          </w:p>
        </w:tc>
      </w:tr>
      <w:tr w14:paraId="0C55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1ED2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8"/>
                <w:rFonts w:hint="default" w:ascii="Times New Roman" w:hAnsi="Times New Roman" w:eastAsia="方正黑体简体" w:cs="Times New Roman"/>
                <w:b/>
                <w:bCs/>
                <w:i w:val="0"/>
                <w:iCs w:val="0"/>
                <w:color w:val="000000"/>
                <w:sz w:val="24"/>
                <w:szCs w:val="24"/>
                <w:lang w:val="en-US" w:eastAsia="zh-CN" w:bidi="ar"/>
              </w:rPr>
            </w:pPr>
            <w:r>
              <w:rPr>
                <w:rStyle w:val="8"/>
                <w:rFonts w:hint="default" w:ascii="Times New Roman" w:hAnsi="Times New Roman" w:eastAsia="方正黑体简体" w:cs="Times New Roman"/>
                <w:b/>
                <w:bCs/>
                <w:i w:val="0"/>
                <w:iCs w:val="0"/>
                <w:color w:val="000000"/>
                <w:sz w:val="24"/>
                <w:szCs w:val="24"/>
                <w:lang w:val="en-US" w:eastAsia="zh-CN" w:bidi="ar"/>
              </w:rPr>
              <w:t>十</w:t>
            </w:r>
            <w:r>
              <w:rPr>
                <w:rStyle w:val="8"/>
                <w:rFonts w:hint="eastAsia" w:ascii="Times New Roman" w:hAnsi="Times New Roman" w:eastAsia="方正黑体简体" w:cs="Times New Roman"/>
                <w:b/>
                <w:bCs/>
                <w:i w:val="0"/>
                <w:iCs w:val="0"/>
                <w:color w:val="000000"/>
                <w:sz w:val="24"/>
                <w:szCs w:val="24"/>
                <w:lang w:val="en-US" w:eastAsia="zh-CN" w:bidi="ar"/>
              </w:rPr>
              <w:t>七</w:t>
            </w:r>
            <w:r>
              <w:rPr>
                <w:rStyle w:val="8"/>
                <w:rFonts w:hint="default" w:ascii="Times New Roman" w:hAnsi="Times New Roman" w:eastAsia="方正黑体简体" w:cs="Times New Roman"/>
                <w:b/>
                <w:bCs/>
                <w:i w:val="0"/>
                <w:iCs w:val="0"/>
                <w:color w:val="000000"/>
                <w:sz w:val="24"/>
                <w:szCs w:val="24"/>
                <w:lang w:val="en-US" w:eastAsia="zh-CN" w:bidi="ar"/>
              </w:rPr>
              <w:t>、综合政务（10项）</w:t>
            </w:r>
          </w:p>
        </w:tc>
      </w:tr>
      <w:tr w14:paraId="309E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39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87</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6B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负责政务公开、目标绩效、信息宣传、文电处理、印章管理、会务保障及后勤服务保障，开展公共机构节能管理</w:t>
            </w:r>
          </w:p>
        </w:tc>
      </w:tr>
      <w:tr w14:paraId="1B87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81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88</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A8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负责机关事业单位人员、村（社区）干部以及基层服务人员等工资福利待遇保障</w:t>
            </w:r>
          </w:p>
        </w:tc>
      </w:tr>
      <w:tr w14:paraId="6B93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64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89</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5C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4DD5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96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90</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C9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负责档案基础设施建设和档案收集、整理、保管、利用，定期向档案馆移交档案</w:t>
            </w:r>
          </w:p>
        </w:tc>
      </w:tr>
      <w:tr w14:paraId="3C07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F6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91</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5C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编制和执行财政预决算，开展财政资金绩效、债务管理，落实会计核算、资金监管、财务档案管理等财政制度，落实村级会计委托代理制度，负责村（社区）财务代理记账</w:t>
            </w:r>
          </w:p>
        </w:tc>
      </w:tr>
      <w:tr w14:paraId="57AB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C73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92</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8A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74AD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48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93</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73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负责政府采购、固定资产管理和国有资产监督管理</w:t>
            </w:r>
          </w:p>
        </w:tc>
      </w:tr>
      <w:tr w14:paraId="3597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CE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94</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A40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负责书记信箱、市长信箱、</w:t>
            </w:r>
            <w:r>
              <w:rPr>
                <w:rStyle w:val="10"/>
                <w:rFonts w:hint="default" w:ascii="Times New Roman" w:hAnsi="Times New Roman" w:eastAsia="方正仿宋_GBK" w:cs="Times New Roman"/>
                <w:b/>
                <w:bCs/>
                <w:sz w:val="24"/>
                <w:szCs w:val="24"/>
                <w:lang w:val="en-US" w:eastAsia="zh-CN" w:bidi="ar"/>
              </w:rPr>
              <w:t>“12345”</w:t>
            </w:r>
            <w:r>
              <w:rPr>
                <w:rStyle w:val="11"/>
                <w:rFonts w:hint="default" w:ascii="Times New Roman" w:hAnsi="Times New Roman" w:eastAsia="方正仿宋_GBK" w:cs="Times New Roman"/>
                <w:b/>
                <w:bCs/>
                <w:sz w:val="24"/>
                <w:szCs w:val="24"/>
                <w:lang w:val="en-US" w:eastAsia="zh-CN" w:bidi="ar"/>
              </w:rPr>
              <w:t>政务服务热线等交办事项的办理、反馈</w:t>
            </w:r>
          </w:p>
        </w:tc>
      </w:tr>
      <w:tr w14:paraId="596B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90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95</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8E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开展年鉴及史志资料的收集、整理、撰写、编辑等工作</w:t>
            </w:r>
          </w:p>
        </w:tc>
      </w:tr>
      <w:tr w14:paraId="6AAB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06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96</w:t>
            </w:r>
          </w:p>
        </w:tc>
        <w:tc>
          <w:tcPr>
            <w:tcW w:w="4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865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4"/>
                <w:szCs w:val="24"/>
                <w:u w:val="none"/>
              </w:rPr>
            </w:pPr>
            <w:r>
              <w:rPr>
                <w:rStyle w:val="11"/>
                <w:rFonts w:hint="default" w:ascii="Times New Roman" w:hAnsi="Times New Roman" w:eastAsia="方正仿宋_GBK" w:cs="Times New Roman"/>
                <w:b/>
                <w:bCs/>
                <w:sz w:val="24"/>
                <w:szCs w:val="24"/>
                <w:lang w:val="en-US" w:eastAsia="zh-CN" w:bidi="ar"/>
              </w:rPr>
              <w:t>落实值班值守制度，畅通信息报送渠道，及时上报紧急、重大、突发事件情况并开展先期处置</w:t>
            </w:r>
          </w:p>
        </w:tc>
      </w:tr>
    </w:tbl>
    <w:p w14:paraId="485EE44E">
      <w:pPr>
        <w:rPr>
          <w:rFonts w:hint="default" w:ascii="Times New Roman" w:hAnsi="Times New Roman" w:cs="Times New Roman"/>
        </w:rPr>
      </w:pPr>
      <w:r>
        <w:rPr>
          <w:rFonts w:hint="default" w:ascii="Times New Roman" w:hAnsi="Times New Roman" w:cs="Times New Roman"/>
        </w:rPr>
        <w:br w:type="page"/>
      </w:r>
    </w:p>
    <w:p w14:paraId="19827246">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7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108" w:type="dxa"/>
        </w:tblCellMar>
      </w:tblPr>
      <w:tblGrid>
        <w:gridCol w:w="1160"/>
        <w:gridCol w:w="1677"/>
        <w:gridCol w:w="1618"/>
        <w:gridCol w:w="5234"/>
        <w:gridCol w:w="3641"/>
      </w:tblGrid>
      <w:tr w14:paraId="418D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15" w:hRule="atLeast"/>
          <w:tblHeader/>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07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序号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0F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事项名称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16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对应上级部门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25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上级部门职责</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73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镇配合职责</w:t>
            </w:r>
          </w:p>
        </w:tc>
      </w:tr>
      <w:tr w14:paraId="60B9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99A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1"/>
                <w:szCs w:val="21"/>
                <w:u w:val="none"/>
              </w:rPr>
            </w:pPr>
            <w:r>
              <w:rPr>
                <w:rStyle w:val="14"/>
                <w:rFonts w:hint="default" w:ascii="Times New Roman" w:hAnsi="Times New Roman" w:eastAsia="方正黑体简体" w:cs="Times New Roman"/>
                <w:b/>
                <w:bCs/>
                <w:sz w:val="21"/>
                <w:szCs w:val="21"/>
                <w:lang w:val="en-US" w:eastAsia="zh-CN" w:bidi="ar"/>
              </w:rPr>
              <w:t>一、党的建设（</w:t>
            </w:r>
            <w:r>
              <w:rPr>
                <w:rStyle w:val="15"/>
                <w:rFonts w:hint="default" w:ascii="Times New Roman" w:hAnsi="Times New Roman" w:eastAsia="方正黑体简体" w:cs="Times New Roman"/>
                <w:b/>
                <w:bCs/>
                <w:sz w:val="21"/>
                <w:szCs w:val="21"/>
                <w:lang w:val="en-US" w:eastAsia="zh-CN" w:bidi="ar"/>
              </w:rPr>
              <w:t>4</w:t>
            </w:r>
            <w:r>
              <w:rPr>
                <w:rStyle w:val="14"/>
                <w:rFonts w:hint="default" w:ascii="Times New Roman" w:hAnsi="Times New Roman" w:eastAsia="方正黑体简体" w:cs="Times New Roman"/>
                <w:b/>
                <w:bCs/>
                <w:sz w:val="21"/>
                <w:szCs w:val="21"/>
                <w:lang w:val="en-US" w:eastAsia="zh-CN" w:bidi="ar"/>
              </w:rPr>
              <w:t>项）</w:t>
            </w:r>
          </w:p>
        </w:tc>
      </w:tr>
      <w:tr w14:paraId="6419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2777"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983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A08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社区工作者规范化管理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0B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市委组织部</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市委社会工作部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093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市委组织部：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统筹协调社区工作者队伍建设工作，负责社区党组织书记管理。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市委社会工作部：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负责社区工作者员额核定、招聘、考核等工作。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负责社区工作者招聘的考务工作。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负责社区工作者待遇经费保障。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6D3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统计镇社区专职工作者需求情况，报送招聘计划；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与社区工作者签订协议；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负责社区工作者的日常管理、出具考核意见。</w:t>
            </w:r>
          </w:p>
        </w:tc>
      </w:tr>
      <w:tr w14:paraId="4581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2281"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02A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699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室组地</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联合监督、联合办案</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866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市纪委监委</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AC6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建立片区协作机制，推行</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委领导</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室组地</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工作模式，统一调配力量、统筹工作，开展日常监督、业务培训；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按片区开展监督检查、案件查办等工作，对乡镇（街道）办理案件进行统一提级审理；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作出案件处分决定并宣布、送达；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对受处分人员开展回访工作。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AB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发现、上报违纪线索；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派员参加业务培训和案件查办；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配合开展处分决定的宣布、送达，并对处分人员进行日常教育、管理、监督和关心关爱。</w:t>
            </w:r>
          </w:p>
        </w:tc>
      </w:tr>
      <w:tr w14:paraId="57D0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15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D8F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057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市级部门派驻乡镇机构人员的管理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783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市司法局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042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市司法局、市自然资源局、市市场监管局、市林业局：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负责派驻机构人员业务指导培训；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负责派驻人员的聘用（解聘）、工资福利保障、考核奖惩、人事调整等工作。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996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负责派驻机构人员日常管理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对派驻人员选拔、任免、考核、评优评先等工作出具意见。</w:t>
            </w:r>
          </w:p>
        </w:tc>
      </w:tr>
      <w:tr w14:paraId="6BE9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46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567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5E9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重大活动和重大突发事件新闻发布会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F1F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市委办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市政府办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市委宣传部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BA2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市委办、市政府办：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制定重大活动新闻宣传方案，发布重大突发事件应急预案；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突发事件发生后启动应急响应机制，统筹组织召开全市重大突发事件新闻发布会。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市委宣传部：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做好市外新闻媒体在万采访活动的统筹协调和监督管理，负责市内新闻记者证管理工作；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组织协调重大新闻、信息发布和政策解读工作，推动新闻发言人制度建设。拟订全市重大问题宣传口径。</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4B1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提供新闻采访点位及背景资料；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向上级有关单位推送新闻信息和新闻素材；</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负责重大突发事件、热点敏感问题、新闻舆情的上报和前期调查核实，协助开展新闻发布会筹备工作；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及时上报市外新闻媒体实地采访活动。</w:t>
            </w:r>
          </w:p>
        </w:tc>
      </w:tr>
      <w:tr w14:paraId="5B16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ECBA4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二、经济发展（4项）</w:t>
            </w:r>
          </w:p>
        </w:tc>
      </w:tr>
      <w:tr w14:paraId="7E71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08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B64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575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固定资产项目投资</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E9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市统计局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BA9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牵头统筹固定资产投资项目，加强政府投资项目管理，完善企业投资项目核准、备案管理办法；</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指导制定项目策划包装方案，进行项目包装；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负责项目审批（核准、备案）、资金申报审核、项目管理等；</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负责项目储备，前期工作推进，项目合规审查，项目进度监管。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市统计局：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指导乡镇和企业完善项目入库申报资料；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审核乡镇和企业项目入库申报资料。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市财政局：兑付项目补助资金。</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各行业主管部门按职责分工开展相关工作。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4B7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摸排固定资产投资项目；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配合核实固定资产投资项目额度、规模；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收集固定资产投资资料并上报；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督促项目业主单位进行项目申报统计入库。</w:t>
            </w:r>
          </w:p>
        </w:tc>
      </w:tr>
      <w:tr w14:paraId="01BE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189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925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974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以工代赈项目管理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7B6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市发改局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73F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统筹以工代赈项目规划立项（含农业农村基础设施推广以工代赈方式、重点项目实施以工代赈）；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负责报送以工代赈项目资金计划，调度项目建设进度情况，指导项目建设工作；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牵头组织以工代赈项目验收，指导项目乡（镇）做好项目档案资料收集整理归档。</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580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组织实施以工代赈项目，组织富余劳动力参与项目建设；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配合统计以工代赈项目落实情况；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配合以工代赈项目验收，做好资料收集整理归档。</w:t>
            </w:r>
          </w:p>
        </w:tc>
      </w:tr>
      <w:tr w14:paraId="5A1E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909"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01B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98A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电力、电信、广播电视设施管理（不含地下管线安全运维管理）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84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E99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Style w:val="16"/>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协调电力单位做好电力设施保护和供电秩序维护等相关工作。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协调通信运营商做好通信设施保护相关工作。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打击盗窃、破坏电力、电信、广播电视设施的违法犯罪行为。</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5C6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协助开展电力、电信、广播电视设施保护宣传；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配合开展电力、电信、广播电视涉及安全隐患排查和矛盾纠纷调处；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结合日常工作开展巡查，发现非法安装卫星广播电视地面接收设施的行为及时上报；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配合做好电力、电信、广播电视设施违法犯罪行为防范打击等工作。</w:t>
            </w:r>
          </w:p>
        </w:tc>
      </w:tr>
      <w:tr w14:paraId="0AB71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16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D29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B06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再生资源回收站点（企业）规划、监管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331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6B51">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pacing w:val="-6"/>
                <w:sz w:val="21"/>
                <w:szCs w:val="21"/>
                <w:u w:val="none"/>
              </w:rPr>
            </w:pPr>
            <w:r>
              <w:rPr>
                <w:rStyle w:val="17"/>
                <w:rFonts w:hint="default" w:ascii="Times New Roman" w:hAnsi="Times New Roman" w:eastAsia="方正仿宋_GBK" w:cs="Times New Roman"/>
                <w:b/>
                <w:bCs/>
                <w:spacing w:val="-6"/>
                <w:sz w:val="21"/>
                <w:szCs w:val="21"/>
                <w:lang w:val="en-US" w:eastAsia="zh-CN" w:bidi="ar"/>
              </w:rPr>
              <w:t>市商务局：</w:t>
            </w:r>
            <w:r>
              <w:rPr>
                <w:rStyle w:val="18"/>
                <w:rFonts w:hint="default" w:ascii="Times New Roman" w:hAnsi="Times New Roman" w:eastAsia="方正仿宋_GBK" w:cs="Times New Roman"/>
                <w:b/>
                <w:bCs/>
                <w:spacing w:val="-6"/>
                <w:sz w:val="21"/>
                <w:szCs w:val="21"/>
                <w:lang w:val="en-US" w:eastAsia="zh-CN" w:bidi="ar"/>
              </w:rPr>
              <w:br w:type="textWrapping"/>
            </w:r>
            <w:r>
              <w:rPr>
                <w:rStyle w:val="18"/>
                <w:rFonts w:hint="default" w:ascii="Times New Roman" w:hAnsi="Times New Roman" w:eastAsia="方正仿宋_GBK" w:cs="Times New Roman"/>
                <w:b/>
                <w:bCs/>
                <w:spacing w:val="-6"/>
                <w:sz w:val="21"/>
                <w:szCs w:val="21"/>
                <w:lang w:val="en-US" w:eastAsia="zh-CN" w:bidi="ar"/>
              </w:rPr>
              <w:t>1.</w:t>
            </w:r>
            <w:r>
              <w:rPr>
                <w:rStyle w:val="17"/>
                <w:rFonts w:hint="default" w:ascii="Times New Roman" w:hAnsi="Times New Roman" w:eastAsia="方正仿宋_GBK" w:cs="Times New Roman"/>
                <w:b/>
                <w:bCs/>
                <w:spacing w:val="-6"/>
                <w:sz w:val="21"/>
                <w:szCs w:val="21"/>
                <w:lang w:val="en-US" w:eastAsia="zh-CN" w:bidi="ar"/>
              </w:rPr>
              <w:t>负责制定和实施再生资源回收产业政策、回收标准和回收行业发展规划；</w:t>
            </w:r>
            <w:r>
              <w:rPr>
                <w:rStyle w:val="18"/>
                <w:rFonts w:hint="default" w:ascii="Times New Roman" w:hAnsi="Times New Roman" w:eastAsia="方正仿宋_GBK" w:cs="Times New Roman"/>
                <w:b/>
                <w:bCs/>
                <w:spacing w:val="-6"/>
                <w:sz w:val="21"/>
                <w:szCs w:val="21"/>
                <w:lang w:val="en-US" w:eastAsia="zh-CN" w:bidi="ar"/>
              </w:rPr>
              <w:br w:type="textWrapping"/>
            </w:r>
            <w:r>
              <w:rPr>
                <w:rStyle w:val="18"/>
                <w:rFonts w:hint="default" w:ascii="Times New Roman" w:hAnsi="Times New Roman" w:eastAsia="方正仿宋_GBK" w:cs="Times New Roman"/>
                <w:b/>
                <w:bCs/>
                <w:spacing w:val="-6"/>
                <w:sz w:val="21"/>
                <w:szCs w:val="21"/>
                <w:lang w:val="en-US" w:eastAsia="zh-CN" w:bidi="ar"/>
              </w:rPr>
              <w:t>2.</w:t>
            </w:r>
            <w:r>
              <w:rPr>
                <w:rStyle w:val="17"/>
                <w:rFonts w:hint="default" w:ascii="Times New Roman" w:hAnsi="Times New Roman" w:eastAsia="方正仿宋_GBK" w:cs="Times New Roman"/>
                <w:b/>
                <w:bCs/>
                <w:spacing w:val="-6"/>
                <w:sz w:val="21"/>
                <w:szCs w:val="21"/>
                <w:lang w:val="en-US" w:eastAsia="zh-CN" w:bidi="ar"/>
              </w:rPr>
              <w:t>会同相关部门制定再生资源回收网点规划；</w:t>
            </w:r>
            <w:r>
              <w:rPr>
                <w:rStyle w:val="18"/>
                <w:rFonts w:hint="default" w:ascii="Times New Roman" w:hAnsi="Times New Roman" w:eastAsia="方正仿宋_GBK" w:cs="Times New Roman"/>
                <w:b/>
                <w:bCs/>
                <w:spacing w:val="-6"/>
                <w:sz w:val="21"/>
                <w:szCs w:val="21"/>
                <w:lang w:val="en-US" w:eastAsia="zh-CN" w:bidi="ar"/>
              </w:rPr>
              <w:br w:type="textWrapping"/>
            </w:r>
            <w:r>
              <w:rPr>
                <w:rStyle w:val="18"/>
                <w:rFonts w:hint="default" w:ascii="Times New Roman" w:hAnsi="Times New Roman" w:eastAsia="方正仿宋_GBK" w:cs="Times New Roman"/>
                <w:b/>
                <w:bCs/>
                <w:spacing w:val="-6"/>
                <w:sz w:val="21"/>
                <w:szCs w:val="21"/>
                <w:lang w:val="en-US" w:eastAsia="zh-CN" w:bidi="ar"/>
              </w:rPr>
              <w:t>3.</w:t>
            </w:r>
            <w:r>
              <w:rPr>
                <w:rStyle w:val="17"/>
                <w:rFonts w:hint="default" w:ascii="Times New Roman" w:hAnsi="Times New Roman" w:eastAsia="方正仿宋_GBK" w:cs="Times New Roman"/>
                <w:b/>
                <w:bCs/>
                <w:spacing w:val="-6"/>
                <w:sz w:val="21"/>
                <w:szCs w:val="21"/>
                <w:lang w:val="en-US" w:eastAsia="zh-CN" w:bidi="ar"/>
              </w:rPr>
              <w:t>牵头负责再生资源回收站点（企业）安全生产监督管理。</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市应急局：</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组织、指导、协调再生资源回收行业生产安全事故应急救援，依法依规对再生资源回收行业领域发生的生产安全事故开展事故调查。</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市市场监管局：</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负责再生资源回收经营者的登记管理和再生资源交易市场内的监督管理，依法查处无照经营、擅自变更登记住所等违法行为。</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市消防救援大队：</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负责再生资源回收站点（企业）消防安全的监督管理，对消防安全隐患和违法行为进行查处。</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达州市万源生态环境局：</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负责对再生资源回收过程中环境污染防治工作实施监督管理，依法对违反污染环境防治法律法规的行为进行处罚。</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市综合执法局：</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对城市建成区内的再生资源回收站点（企业）占道堆放、卫生</w:t>
            </w:r>
            <w:r>
              <w:rPr>
                <w:rStyle w:val="18"/>
                <w:rFonts w:hint="default" w:ascii="Times New Roman" w:hAnsi="Times New Roman" w:eastAsia="方正仿宋_GBK" w:cs="Times New Roman"/>
                <w:b/>
                <w:bCs/>
                <w:spacing w:val="-6"/>
                <w:sz w:val="21"/>
                <w:szCs w:val="21"/>
                <w:lang w:val="en-US" w:eastAsia="zh-CN" w:bidi="ar"/>
              </w:rPr>
              <w:t>“</w:t>
            </w:r>
            <w:r>
              <w:rPr>
                <w:rStyle w:val="17"/>
                <w:rFonts w:hint="default" w:ascii="Times New Roman" w:hAnsi="Times New Roman" w:eastAsia="方正仿宋_GBK" w:cs="Times New Roman"/>
                <w:b/>
                <w:bCs/>
                <w:spacing w:val="-6"/>
                <w:sz w:val="21"/>
                <w:szCs w:val="21"/>
                <w:lang w:val="en-US" w:eastAsia="zh-CN" w:bidi="ar"/>
              </w:rPr>
              <w:t>脏乱差</w:t>
            </w:r>
            <w:r>
              <w:rPr>
                <w:rStyle w:val="18"/>
                <w:rFonts w:hint="default" w:ascii="Times New Roman" w:hAnsi="Times New Roman" w:eastAsia="方正仿宋_GBK" w:cs="Times New Roman"/>
                <w:b/>
                <w:bCs/>
                <w:spacing w:val="-6"/>
                <w:sz w:val="21"/>
                <w:szCs w:val="21"/>
                <w:lang w:val="en-US" w:eastAsia="zh-CN" w:bidi="ar"/>
              </w:rPr>
              <w:t>”</w:t>
            </w:r>
            <w:r>
              <w:rPr>
                <w:rStyle w:val="17"/>
                <w:rFonts w:hint="default" w:ascii="Times New Roman" w:hAnsi="Times New Roman" w:eastAsia="方正仿宋_GBK" w:cs="Times New Roman"/>
                <w:b/>
                <w:bCs/>
                <w:spacing w:val="-6"/>
                <w:sz w:val="21"/>
                <w:szCs w:val="21"/>
                <w:lang w:val="en-US" w:eastAsia="zh-CN" w:bidi="ar"/>
              </w:rPr>
              <w:t>等违法行为进行查处。</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市发改局：</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负责研究提出促进再生资源发展的政策，组织实施再生资源利用新技术、新设备的推广应用和产业化示范。</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市公安局：</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负责再生资源回收的治安管理。</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市自然资源局、市住建局：</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负责将再生资源回收网点纳入城市规划，依法对违反城市规划、建设管理有关法律法规的行为进行查处和清理整顿。</w:t>
            </w:r>
            <w:r>
              <w:rPr>
                <w:rStyle w:val="18"/>
                <w:rFonts w:hint="default" w:ascii="Times New Roman" w:hAnsi="Times New Roman" w:eastAsia="方正仿宋_GBK" w:cs="Times New Roman"/>
                <w:b/>
                <w:bCs/>
                <w:spacing w:val="-6"/>
                <w:sz w:val="21"/>
                <w:szCs w:val="21"/>
                <w:lang w:val="en-US" w:eastAsia="zh-CN" w:bidi="ar"/>
              </w:rPr>
              <w:br w:type="textWrapping"/>
            </w:r>
            <w:r>
              <w:rPr>
                <w:rStyle w:val="17"/>
                <w:rFonts w:hint="default" w:ascii="Times New Roman" w:hAnsi="Times New Roman" w:eastAsia="方正仿宋_GBK" w:cs="Times New Roman"/>
                <w:b/>
                <w:bCs/>
                <w:spacing w:val="-6"/>
                <w:sz w:val="21"/>
                <w:szCs w:val="21"/>
                <w:lang w:val="en-US" w:eastAsia="zh-CN" w:bidi="ar"/>
              </w:rPr>
              <w:t>其他行业主管部门按职责分工开展工作。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ECC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配合制定再生资源回收网点规划；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对再生资源回收站点（企业）进行摸排、登记、造册；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结合日常工作对再生资源回收站点（企业）的安全生产和生态环境保护开展巡查，及时制止并上报占道堆放等违法违规行为。</w:t>
            </w:r>
          </w:p>
        </w:tc>
      </w:tr>
      <w:tr w14:paraId="14C0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0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3A717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三、民生服务（</w:t>
            </w:r>
            <w:r>
              <w:rPr>
                <w:rStyle w:val="14"/>
                <w:rFonts w:hint="eastAsia" w:ascii="Times New Roman" w:hAnsi="Times New Roman" w:eastAsia="方正黑体简体" w:cs="Times New Roman"/>
                <w:b/>
                <w:bCs/>
                <w:sz w:val="21"/>
                <w:szCs w:val="21"/>
                <w:lang w:val="en-US" w:eastAsia="zh-CN" w:bidi="ar"/>
              </w:rPr>
              <w:t>5</w:t>
            </w:r>
            <w:r>
              <w:rPr>
                <w:rStyle w:val="14"/>
                <w:rFonts w:hint="default" w:ascii="Times New Roman" w:hAnsi="Times New Roman" w:eastAsia="方正黑体简体" w:cs="Times New Roman"/>
                <w:b/>
                <w:bCs/>
                <w:sz w:val="21"/>
                <w:szCs w:val="21"/>
                <w:lang w:val="en-US" w:eastAsia="zh-CN" w:bidi="ar"/>
              </w:rPr>
              <w:t>项）</w:t>
            </w:r>
          </w:p>
        </w:tc>
      </w:tr>
      <w:tr w14:paraId="4197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521"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21D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90F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公共租赁房和经济适用房管理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F4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市住建局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AED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制定并宣传公共租赁房、经济适用房政策，规划公共租赁房、经济适用房的建设与分配；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负责复核公共租赁房、租赁补贴申请人和经济适用房购买申请人资格；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对公共租赁房、经济适用房的租赁使用进行监管；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负责公共租赁房轮候、分配及租赁补贴发放；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对不按规定使用公共租赁房和违规购置经济适用房的个人给予查处、清退。</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1D6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配合开展公共租赁房和经济适用房政策宣传；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协助公共租赁房、租赁补贴申请人资格审核、公示、系统录入；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负责经济适用房申请受理、核实、初审、公示上报。</w:t>
            </w:r>
          </w:p>
        </w:tc>
      </w:tr>
      <w:tr w14:paraId="4A4E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9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E40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8C3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殡葬事务管理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20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市民政局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E08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负责审批惠民殡葬救助补贴申请，发放惠民殡葬救助补贴；</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落实行业监督管理责任，定期开展监督检查，对殡葬领域违法违规行为责令限期整改。</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2B9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配合开展殡葬政策宣传；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初审、上报农村公益性墓地建设申请资料；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配合推进公益性墓地和集中安葬点建设与管理，引导群众节地生态安葬；</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收集上报殡葬从业人员信息；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对符合惠民殡葬政策的对象进行初审及上报；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结合日常工作开展巡查，及时制止并上报殡葬领域等违法违规行为，配合做好违法建设墓地的整改工作。</w:t>
            </w:r>
          </w:p>
        </w:tc>
      </w:tr>
      <w:tr w14:paraId="1482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15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521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11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D9E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饮水安全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D69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5E2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负责编制村镇供水规划，统筹饮水安全政策宣传；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实施供水工程项目或委托乡镇实施；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采取临时保供措施；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负责末梢水水质检测；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监督供水单位的日常运行。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负责水源保护及监管；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负责水源水质监测。</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D30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配合开展饮水安全知识宣传；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制定饮水安全应急预案，提供饮水困难应急保障；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加强村镇供水管理，负责摸排水源保护工程、供水设施、管网、供水安全情况并上报；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配合市水务局寻找备用水源，申报供水项目，协助或负责供水项目实施；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结合日常工作对供水单位和用水情况进行巡查。</w:t>
            </w:r>
          </w:p>
        </w:tc>
      </w:tr>
      <w:tr w14:paraId="7E9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09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69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0A9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普惠托育服务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AEB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市发改局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E1A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开展志愿服务，提供公益照护；鼓励幼儿园开设托班。</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严格落实休假制度，保障职工合法权益。</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统筹规划建设，加强设施改造。</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引导社会力量兴办服务机构；支持建立普惠性婴幼儿照护机构。</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AE9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负责婴幼儿照护服务的规范发展和安全监管；</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3.</w:t>
            </w:r>
            <w:r>
              <w:rPr>
                <w:rStyle w:val="16"/>
                <w:rFonts w:hint="default" w:ascii="Times New Roman" w:hAnsi="Times New Roman" w:eastAsia="方正仿宋_GBK" w:cs="Times New Roman"/>
                <w:b/>
                <w:bCs/>
                <w:sz w:val="21"/>
                <w:szCs w:val="21"/>
                <w:lang w:val="en-US" w:eastAsia="zh-CN" w:bidi="ar"/>
              </w:rPr>
              <w:t>加大婴幼儿照护服务政策宣传，积极传播科学育儿理念和知识。</w:t>
            </w:r>
          </w:p>
        </w:tc>
      </w:tr>
      <w:tr w14:paraId="51F5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108" w:type="dxa"/>
          </w:tblCellMar>
        </w:tblPrEx>
        <w:trPr>
          <w:trHeight w:val="383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B31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885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养老服务机构管理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8D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市民政局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D0D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牵头编制养老机构建设规划，并组织实施；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负责对养老机构进行监督检查，并向社会公布检查结果；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负责对违法违规的养老机构责令改正及行政处罚。</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ECD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参与编制养老机构建设规划；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结合日常工作开展巡查，发现问题及时上报；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推动有条件的村（社区）设立爱心食堂。</w:t>
            </w:r>
          </w:p>
        </w:tc>
      </w:tr>
      <w:tr w14:paraId="7FF3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22DC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四、平安法治（</w:t>
            </w:r>
            <w:r>
              <w:rPr>
                <w:rStyle w:val="14"/>
                <w:rFonts w:hint="eastAsia" w:ascii="Times New Roman" w:hAnsi="Times New Roman" w:eastAsia="方正黑体简体" w:cs="Times New Roman"/>
                <w:b/>
                <w:bCs/>
                <w:sz w:val="21"/>
                <w:szCs w:val="21"/>
                <w:lang w:val="en-US" w:eastAsia="zh-CN" w:bidi="ar"/>
              </w:rPr>
              <w:t>1</w:t>
            </w:r>
            <w:r>
              <w:rPr>
                <w:rStyle w:val="14"/>
                <w:rFonts w:hint="default" w:ascii="Times New Roman" w:hAnsi="Times New Roman" w:eastAsia="方正黑体简体" w:cs="Times New Roman"/>
                <w:b/>
                <w:bCs/>
                <w:sz w:val="21"/>
                <w:szCs w:val="21"/>
                <w:lang w:val="en-US" w:eastAsia="zh-CN" w:bidi="ar"/>
              </w:rPr>
              <w:t>项）</w:t>
            </w:r>
          </w:p>
        </w:tc>
      </w:tr>
      <w:tr w14:paraId="22D4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909"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917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5A4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社区矫正管理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835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市司法局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市法院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市检察院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33E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市司法局：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牵头社区矫正工作，拟订社区矫正工作发展规划和管理制度并组织实施，开展宣传教育和监督检查；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规范社区矫正工作场所建设，强化社区矫正工作人员管理、监督、培训和保障，配备执法装备和信息化设施。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市法院、市检察院、市公安局：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按照各自职责分工依法开展社区矫正工作。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EB2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配合宣传社区矫正法律法规和政策；</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建立社区矫正志愿者队伍，为社区矫正对象提供就业就医帮助；</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配合做好社区矫正对象的风险评估、监督管理、教育帮扶等相关工作；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配合参与社区矫正对象突发事件应急处置。</w:t>
            </w:r>
          </w:p>
        </w:tc>
      </w:tr>
      <w:tr w14:paraId="55F8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004A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五、乡村振兴（8项）</w:t>
            </w:r>
          </w:p>
        </w:tc>
      </w:tr>
      <w:tr w14:paraId="64A4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728"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B46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8ED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农产品质量安全监管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157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市富硒检验中心</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05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开展农产品质量安全技术服务、指导、培训、宣传和巡查，指导乡镇开展农产品质量安全工作；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制定农产品质量抽查计划并组织实施，开展农产品质量风险监测和风险评估，制定应急预案；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负责绿色食品及绿色食品标志的监督检查，对农产品生产主体和农业投入品进行监督管理，并开展日常检查；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对农产品质量安全违法违规行为进行调查处理。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对农产品进入批发、零售市场或者生产加工企业后的生产经营活动进行监督检查；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及时核实并向市农业农村局通报农产品质量安全风险信息。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市富硒检验中心：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对农产品检验样品进行保管，负责农产品理化、生物检验检测工作。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其他行业主管部门负责职责范围内的农产品质量安全监管工作。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817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开展农产品质量安全知识宣传；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配合对农产品生产经营活动进行指导和服务，配合开展农产品质量安全日常检查；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负责农产品农药、兽药残留快速检测；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配合开展农产品质量安全抽样；</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收集上报农产品质量安全违法线索。</w:t>
            </w:r>
          </w:p>
        </w:tc>
      </w:tr>
      <w:tr w14:paraId="71CA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657"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062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16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53E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高标准农田建设管护</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DBEF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47ED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牵头制定高标准农田建设规划，开展项目储备工作；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组织落实项目选址、规划布局，编制高标准农田建设项目实施方案；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负责监管和指导高标准农田建设工作，加强项目质量和安全监管；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组织项目实施和验收；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制定高标准农田工程设施管护制度，落实管护主体、经费，保证工程在设计使用期限内正常运行；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负责高标准农田资产登记、设施保管、运行安全巡查，督促管护主体做好问题整改。</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C1D1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开展高标准农田建设相关法律法规和政策宣传；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配合开展项目选址、规划设计、质量监督和县级验收；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配合调解处置项目实施过程中的青苗占地等矛盾纠纷；</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负责交付后的高标准农田管护利用、运行安全巡查，配合督促管护主体整改问题。</w:t>
            </w:r>
          </w:p>
        </w:tc>
      </w:tr>
      <w:tr w14:paraId="1CB9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40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A90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17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F9B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大棚房</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清理整治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EA91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073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牵头做好</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大棚房</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问题巡查排查、整改及政策指导工作；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对排查清理发现的违法违规占用耕地建设设施用房等非农设施的情况，建立问题台账；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会同市自然资源局对违法违规占用耕地建设的</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大棚房</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进行清理整治，恢复生产。</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配合市农业农村局做好设施农业用地涉及</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大棚房</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问题的排查、整改及政策指导工作；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负责查处职责范围内的违法违规建设</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大棚房</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的行为。</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D59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根据排查结果，配合做好</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大棚房</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清理整治工作；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督促经营者限期办理设施农业用地备案手续；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配合查处违法违规建设</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大棚房</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的行为。</w:t>
            </w:r>
          </w:p>
        </w:tc>
      </w:tr>
      <w:tr w14:paraId="3BB9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35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DFA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18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C8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动物疫病防控</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E6A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84A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2.负责死亡畜禽无害化处理，动物疫病预防、控制、净化和消灭，组织实施动物疫病强制免疫计划，开展监督检查，定期评估并公布；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按照职责分工对野生动物疫源疫病进行监测、预测、预报，并与农业农村部门定期互通情况，紧急情况及时通报。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参与人畜共患病联防联控，负责防控人际传播。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市公安局、市市场监管局等其他行业主管部门负责职责范围内动物疫病防控工作。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DC9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宣传动物疫病防治相关知识，结合日常工作开展巡查，发现异常情况及时上报；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组织饲养动物的单位和个人做好强制免疫，配合做好监督检查；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配合开展动物疫病预防、控制、净化和消灭等工作；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负责公共场所和乡村发现的死亡畜禽收集、处理并溯源；</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配合开展动物疫病违法违规行为的调查处理。</w:t>
            </w:r>
          </w:p>
        </w:tc>
      </w:tr>
      <w:tr w14:paraId="6E9A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274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C2E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19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BCD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农作物病虫害防治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FB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335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负责农作物病虫害防治的监督管理工作；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开展农作物病虫害防治技术指导培训等工作；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制定农作物病虫害预防控制方案并组织实施；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开展农作物病虫害监测、发布预报，组织统防统治，开展专业化防治服务；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对涉及农作物病虫害防治的违法行为进行处置，督促采取补救措施并恢复原状。</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166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配合开展农作物病虫害监测工作；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推广农作物病虫害防治技术，宣传指导农作物病虫害防治；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配合开展专业化病虫害防治服务和病虫害统防统治。</w:t>
            </w:r>
          </w:p>
        </w:tc>
      </w:tr>
      <w:tr w14:paraId="4E36D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387"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BAE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20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094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农村供水工程管理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F37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市水务局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F8F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负责全市农村供水工程建设以及运行管护的监督管理工作；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组织编制农村饮水安全工程发展规划；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履行农村饮水安全工程建设职责，建成后及时移交受益乡镇（街道）；</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协调各职能部门密切配合，依法保护农村饮水安全工程长期发挥效益，保障农村饮水安全。</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641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配合做好辖区农村供水工程管理的有关工作，并确定相应的管护人员；</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督促管护人员加强日常巡查，及时处理解决相关问题，确保正常供水；</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协助开展农村供水工程的水质检测；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督促规范收取农村供水费用水费。</w:t>
            </w:r>
          </w:p>
        </w:tc>
      </w:tr>
      <w:tr w14:paraId="1490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62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161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923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农村厕所整改整治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A3B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3CA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严格落实</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中省奖补、市级为主、农户自筹</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落实项目资金监管责任，用好农村厕所革命资金，坚决查处骗取、套取、挤占、挪用等行为，确保资金使用安全；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落实项目抽查验收工作。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C12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落实政策宣传、入户动员、调查摸底、技术培训等工作；</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以村为单位科学编制项目实施方案，明确建设任务；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规范招标程序，落实项目招标工作；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落实项目过程管理责任；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开展项目全覆盖验收工作和问题整治整改工作；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落实项目资金拨付工作；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7.</w:t>
            </w:r>
            <w:r>
              <w:rPr>
                <w:rStyle w:val="16"/>
                <w:rFonts w:hint="default" w:ascii="Times New Roman" w:hAnsi="Times New Roman" w:eastAsia="方正仿宋_GBK" w:cs="Times New Roman"/>
                <w:b/>
                <w:bCs/>
                <w:sz w:val="21"/>
                <w:szCs w:val="21"/>
                <w:lang w:val="en-US" w:eastAsia="zh-CN" w:bidi="ar"/>
              </w:rPr>
              <w:t>严把项目建设质量、项目安全关口，按要求开展项目档案管理工作；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8.</w:t>
            </w:r>
            <w:r>
              <w:rPr>
                <w:rStyle w:val="16"/>
                <w:rFonts w:hint="default" w:ascii="Times New Roman" w:hAnsi="Times New Roman" w:eastAsia="方正仿宋_GBK" w:cs="Times New Roman"/>
                <w:b/>
                <w:bCs/>
                <w:sz w:val="21"/>
                <w:szCs w:val="21"/>
                <w:lang w:val="en-US" w:eastAsia="zh-CN" w:bidi="ar"/>
              </w:rPr>
              <w:t>落实项目进度、质量等调度上报工作；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9.</w:t>
            </w:r>
            <w:r>
              <w:rPr>
                <w:rStyle w:val="16"/>
                <w:rFonts w:hint="default" w:ascii="Times New Roman" w:hAnsi="Times New Roman" w:eastAsia="方正仿宋_GBK" w:cs="Times New Roman"/>
                <w:b/>
                <w:bCs/>
                <w:sz w:val="21"/>
                <w:szCs w:val="21"/>
                <w:lang w:val="en-US" w:eastAsia="zh-CN" w:bidi="ar"/>
              </w:rPr>
              <w:t>落实项目维稳信访工作。</w:t>
            </w:r>
          </w:p>
        </w:tc>
      </w:tr>
      <w:tr w14:paraId="3F9B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2791"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79E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7A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农药使用指导、服务、管理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5B2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市农业农村局、达州市万源生态环境局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AD2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推广绿色防控和统防统治技术，开展科学安全用药培训和农药固定监测调查。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会同达州市万源生态环境局等部门负责建立农药包装废弃物回收处理体系，规范化开展回收处理工作。</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开展规范化回收处理日常执法监管工作。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250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组织落实植保项目，培育实施主体；</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组织开展科学安全用药培训和现场技术指导；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配合开展农资门店和新型经营主体宣传指导工作，探索</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店村结合</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回收体系建设；</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 4.</w:t>
            </w:r>
            <w:r>
              <w:rPr>
                <w:rStyle w:val="16"/>
                <w:rFonts w:hint="default" w:ascii="Times New Roman" w:hAnsi="Times New Roman" w:eastAsia="方正仿宋_GBK" w:cs="Times New Roman"/>
                <w:b/>
                <w:bCs/>
                <w:sz w:val="21"/>
                <w:szCs w:val="21"/>
                <w:lang w:val="en-US" w:eastAsia="zh-CN" w:bidi="ar"/>
              </w:rPr>
              <w:t>负责日常巡查工作，发现违法行为及时上报并配合相关部门开展执法工作。</w:t>
            </w:r>
          </w:p>
        </w:tc>
      </w:tr>
      <w:tr w14:paraId="57DA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78777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六 、社会管理（</w:t>
            </w:r>
            <w:r>
              <w:rPr>
                <w:rStyle w:val="14"/>
                <w:rFonts w:hint="eastAsia" w:ascii="Times New Roman" w:hAnsi="Times New Roman" w:eastAsia="方正黑体简体" w:cs="Times New Roman"/>
                <w:b/>
                <w:bCs/>
                <w:sz w:val="21"/>
                <w:szCs w:val="21"/>
                <w:lang w:val="en-US" w:eastAsia="zh-CN" w:bidi="ar"/>
              </w:rPr>
              <w:t>5</w:t>
            </w:r>
            <w:r>
              <w:rPr>
                <w:rStyle w:val="14"/>
                <w:rFonts w:hint="default" w:ascii="Times New Roman" w:hAnsi="Times New Roman" w:eastAsia="方正黑体简体" w:cs="Times New Roman"/>
                <w:b/>
                <w:bCs/>
                <w:sz w:val="21"/>
                <w:szCs w:val="21"/>
                <w:lang w:val="en-US" w:eastAsia="zh-CN" w:bidi="ar"/>
              </w:rPr>
              <w:t>项）</w:t>
            </w:r>
          </w:p>
        </w:tc>
      </w:tr>
      <w:tr w14:paraId="02B5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80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4D15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C4DC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行政区划和地名管理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9C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市民政局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B16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负责行政区划的设立、撤销、变更以及政府驻地迁移审核报批和备案、公告等工作；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负责市级行政区域界线联合检查和行政区域界线的勘定、管理和争议处理；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负责街路巷的命名、更名及备案、公告等工作；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负责其他有关部门对地名命名、更名的指导和备案提醒及公告等工作；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对具有重要历史文化价值、体现中华历史文脉的地名进行普查，开展收集、记录、统计等工作，制定保护名录；</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对行政区划和地名管理相关违法违规行为进行处罚。</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BE14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负责街路巷的命名、更名申请及备案、公告等基础资料的上报；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配合梳理上报行政区划设立、撤销、变更及政府驻地迁移等相关基础资料；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配合行政区域界线勘定及审核校对新的行政区划图；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配合做好所涉及的行政区域界线联合检查；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配合处理行政区域边界争议；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配合做好界桩的维护管理，结合日常工作开展巡查，对发现的行政区划和地名管理相关违法违规行为及时制止并上报。</w:t>
            </w:r>
          </w:p>
        </w:tc>
      </w:tr>
      <w:tr w14:paraId="24E0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498"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455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E8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犬只管理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D1F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EEB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负责养犬登记，依法查处违法养犬行为。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负责指导物业服务企业配合养犬管理工作。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负责兽用狂犬病疫苗的供应，犬只的预防接种、登记，免疫证的发放，对犬只狂犬病疫情进行监测。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负责对养犬影响环境卫生和周围居民正常生活的行为依法查处。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负责涉犬经营活动的市场主体登记、依法对涉犬经营活动实施监督管理。</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2DB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开展文明养犬宣传，对不文明养犬行为进行劝导、制止；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负责养犬登记证办理初审，上报市公安局统一制证；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开展免疫和狂犬、野犬等处置。</w:t>
            </w:r>
          </w:p>
        </w:tc>
      </w:tr>
      <w:tr w14:paraId="717A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1484"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B9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w:t>
            </w:r>
            <w:r>
              <w:rPr>
                <w:rFonts w:hint="eastAsia" w:ascii="Times New Roman" w:hAnsi="Times New Roman" w:eastAsia="方正仿宋_GBK" w:cs="Times New Roman"/>
                <w:b/>
                <w:bCs/>
                <w:i w:val="0"/>
                <w:iCs w:val="0"/>
                <w:color w:val="000000"/>
                <w:kern w:val="0"/>
                <w:sz w:val="21"/>
                <w:szCs w:val="21"/>
                <w:u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4B0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流动人口管理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55A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市公安局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30BA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9DC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开展流动人口信息登记政策法规宣传；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组织村（社区）参加流动人口信息采集核实工作。</w:t>
            </w:r>
          </w:p>
        </w:tc>
      </w:tr>
      <w:tr w14:paraId="3BBF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1918"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B39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26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566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无人驾驶航空器飞行管理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EE1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市公安局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B32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制定无人驾驶航空器飞行安全管理应急预案，定期组织开展应急演练；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按规定划设管制空域或落实管制措施；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依法管理飞行活动，开展无人驾驶航空器飞行监督检查。</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1E9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配合开展无人驾驶航空器飞行管理；</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2.</w:t>
            </w:r>
            <w:r>
              <w:rPr>
                <w:rStyle w:val="16"/>
                <w:rFonts w:hint="default" w:ascii="Times New Roman" w:hAnsi="Times New Roman" w:eastAsia="方正仿宋_GBK" w:cs="Times New Roman"/>
                <w:b/>
                <w:bCs/>
                <w:sz w:val="21"/>
                <w:szCs w:val="21"/>
                <w:lang w:val="en-US" w:eastAsia="zh-CN" w:bidi="ar"/>
              </w:rPr>
              <w:t>结合日常工作开展巡查，发现问题开展先期处置并及时上报。</w:t>
            </w:r>
          </w:p>
        </w:tc>
      </w:tr>
      <w:tr w14:paraId="312D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252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612A">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27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032B">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社会工作中心（站）建设与管理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E6C5">
            <w:pPr>
              <w:keepNext w:val="0"/>
              <w:keepLines w:val="0"/>
              <w:pageBreakBefore w:val="0"/>
              <w:widowControl/>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市委社会工作部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3E3C">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积极申报四川省城乡社区治理优化提升项目；</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2.</w:t>
            </w:r>
            <w:r>
              <w:rPr>
                <w:rStyle w:val="16"/>
                <w:rFonts w:hint="default" w:ascii="Times New Roman" w:hAnsi="Times New Roman" w:eastAsia="方正仿宋_GBK" w:cs="Times New Roman"/>
                <w:b/>
                <w:bCs/>
                <w:sz w:val="21"/>
                <w:szCs w:val="21"/>
                <w:lang w:val="en-US" w:eastAsia="zh-CN" w:bidi="ar"/>
              </w:rPr>
              <w:t>制定乡镇（街道）社会工作综合服务中心建设工作方案；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指导配强社会工作综合服务中心人员力量；</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对接市财政局、市民政局等部门整合政府购买社会工作服务事项，及时兑现政府购买服务资金；</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5.</w:t>
            </w:r>
            <w:r>
              <w:rPr>
                <w:rStyle w:val="16"/>
                <w:rFonts w:hint="default" w:ascii="Times New Roman" w:hAnsi="Times New Roman" w:eastAsia="方正仿宋_GBK" w:cs="Times New Roman"/>
                <w:b/>
                <w:bCs/>
                <w:sz w:val="21"/>
                <w:szCs w:val="21"/>
                <w:lang w:val="en-US" w:eastAsia="zh-CN" w:bidi="ar"/>
              </w:rPr>
              <w:t>组织实施城乡社区治理优化提升项目实施及项目绩效评估。</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467F">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管理进驻的社会组织，组织开展相关活动并提供必要的办公和服务设施；</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2.</w:t>
            </w:r>
            <w:r>
              <w:rPr>
                <w:rStyle w:val="16"/>
                <w:rFonts w:hint="default" w:ascii="Times New Roman" w:hAnsi="Times New Roman" w:eastAsia="方正仿宋_GBK" w:cs="Times New Roman"/>
                <w:b/>
                <w:bCs/>
                <w:sz w:val="21"/>
                <w:szCs w:val="21"/>
                <w:lang w:val="en-US" w:eastAsia="zh-CN" w:bidi="ar"/>
              </w:rPr>
              <w:t>推荐项目申报点位并完善申报资料；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科学合理制定实施方案，确定项目实施进度，准确把握时间节点；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按照项目方案推进相关工作，自觉接受监督检查，根据相关要求完善项目绩效评估考核资料。</w:t>
            </w:r>
          </w:p>
        </w:tc>
      </w:tr>
      <w:tr w14:paraId="64BB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108" w:type="dxa"/>
          </w:tblCellMar>
        </w:tblPrEx>
        <w:trPr>
          <w:trHeight w:val="4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9C50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七、安全稳定（4项）</w:t>
            </w:r>
          </w:p>
        </w:tc>
      </w:tr>
      <w:tr w14:paraId="02C5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57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87B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28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5F7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校园周边环境治理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1F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市委政法委</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5E10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市委政法委：</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将校园周边安全治理纳入平安建设工作，督促相关部门履职尽责。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负责对校园周边出租房屋、宾馆、酒店等重点场所进行清理整治，落实</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护学岗</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高峰勤务。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负责检查校园周边经营单位食品安全、产品质量安全。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负责城区校园周边市容市貌秩序管理工作。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AC1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配合开展校园周边安全宣传教育、安全检查和隐患排查，发现问题及时上报；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配合开展风险防控和应对处置工作；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负责维护校园周边环境及秩序管理工作。</w:t>
            </w:r>
          </w:p>
        </w:tc>
      </w:tr>
      <w:tr w14:paraId="46CBA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067"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1C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29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363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未成年人防溺水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F8C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市水务局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765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开展学生防溺水安全教育和宣传；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督促家长落实监护责任，会同水务、公安等部门摸排学校周边危险水域、监督隐患整改情况。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协调专业队伍开展溺水救援，做好培训演练工作。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加强在重点时段、时间点巡查巡防并建立联网监督模式和通报制度。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督促有关单位对水利在建工程管理范围内的重点水域，设置安全警示标识；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负责所管辖大中型水库的安全监管，切实落实人员值班制度，加强巡查巡防并建立联网监督模式和通报制度。</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0D4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配合开展未成年人防溺水安全宣传教育；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结合日常工作开展巡防、隐患排查并整改；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对巡查发现和群众报告的溺水事故第一时间组织开展救援并上报；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协助市公安局开展事故原因调查，并做好溺水未成年人家属思想安抚及其他善后工作。</w:t>
            </w:r>
          </w:p>
        </w:tc>
      </w:tr>
      <w:tr w14:paraId="61BD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09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303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30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32C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大型活动和重要时期维护公共安全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C10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市公安局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5739">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负责大型活动的行政审批许可，对活动规模、参与人数、场地条件等进行风险评估；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指导督促活动承办单位按照要求制定防暴恐、防火灾、防突发公共卫生事件等预案，并按照方案做好安保工作；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对活动场地或重点区域进行安全检查，对可疑人员、物品进行排查，设置警戒线，控制人流，防止拥挤、踩踏等事故；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根据活动规模，在现场部署警力，维护现场秩序，加强巡逻，防范处置治安案件和突发事件；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根据需要，在活动现场周边实施临时交通限行或分流等措施，疏散密集人群、车流，避免拥堵；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发现可疑人员，及时通报给乡镇（街道），并协助做好管控工作；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7.</w:t>
            </w:r>
            <w:r>
              <w:rPr>
                <w:rStyle w:val="16"/>
                <w:rFonts w:hint="default" w:ascii="Times New Roman" w:hAnsi="Times New Roman" w:eastAsia="方正仿宋_GBK" w:cs="Times New Roman"/>
                <w:b/>
                <w:bCs/>
                <w:sz w:val="21"/>
                <w:szCs w:val="21"/>
                <w:lang w:val="en-US" w:eastAsia="zh-CN" w:bidi="ar"/>
              </w:rPr>
              <w:t>重要时期根据上级工作安排对涉及治安类安全公共安全隐患进行排查整治。</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406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加强宣传教育，做好重点人群管控等社会面稳控工作；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组织工作人员维护活动秩序，在指定区域内做好安保值守工作；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按照活动预案安排，及时做好突发事件应对处置。</w:t>
            </w:r>
          </w:p>
        </w:tc>
      </w:tr>
      <w:tr w14:paraId="38C4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93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FFD3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31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AB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反电信网络诈骗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E06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市委宣传部（网信办）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FB47">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牵头负责反电信网络诈骗工作，开展预防宣传、预警劝阻工作；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负责银行卡、手机卡用于违法犯罪的涉案人员的核查与打击治理；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摸排涉诈高危人员，开展涉诈重点人员管控工作；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打击电信网络诈骗犯罪及其关联犯罪，对滞留境外人员进行劝返、破案追赃。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加强通信行业监管，督促落实电话卡实名制等。</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市委宣传部（网信办）：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其他行业主管部门负责职责范围内的反电信网络诈骗工作。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972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开展反电信网络诈骗宣传教育；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协助摸排涉诈高危人员、劝返滞留境外人员；</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对涉诈重点人员开展日常管控，配合公安部门核实、查处涉诈违法案件。</w:t>
            </w:r>
          </w:p>
        </w:tc>
      </w:tr>
      <w:tr w14:paraId="440C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8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3E0B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八、自然资源（12项）</w:t>
            </w:r>
          </w:p>
        </w:tc>
      </w:tr>
      <w:tr w14:paraId="4155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742"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A61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32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B57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乡镇国土空间规划编制</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89A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市城乡规划编制中心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7AA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市城乡规划编制中心：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负责编制万源市国土空间总体规划、详细规划；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指导乡镇开展村庄规划编制工作。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解读乡镇国土空间规划相关政策，组织规划评审；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组织编制城镇开发边界局部优化方案、专家论证和公示征求公众意见。</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87D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开展国土空间规划宣传；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参与编制万源市及镇国土空间总体规划、城镇开发边界内详细规划；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上报编制计划、开展镇村规划编制；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组织镇人大对规划进行审议并报批。</w:t>
            </w:r>
          </w:p>
        </w:tc>
      </w:tr>
      <w:tr w14:paraId="3B19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698"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846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33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A8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造林绿化及森林四库建设</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43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市林业局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B11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负责贯彻落实国土绿化重大方针政策；</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负责全市营林、造林、产业项目、森林四库建设项目总体规划组织实施，并开展技术指导；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负责组织开展营林、造林、产业、森林四库建设项目检查验收、落地上图；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会同市财政局，开展营林、造林、产业项目补助资金发放工作；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会同市公安局对破坏营林、造林、产业等项目的违法行为进行查处。</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66D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开展造林绿化及森林四库建设相关政策宣传、舆论引导；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配合开展林业产业及森林四库建设规划；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按规划配合完成造林绿化、产业及森林四库建设项目建设任务；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配合开展检查验收工作。</w:t>
            </w:r>
          </w:p>
        </w:tc>
      </w:tr>
      <w:tr w14:paraId="6558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72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4F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34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0A2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卫片图斑违法行为处置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71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25A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对上级下发的卫片图斑进行对比甄别、实地查看、系统核实认定，确定违法名单；</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根据职责对</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非农化</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（不含农村宅基地）等违法违规行为进行督促整改、立案查处。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对耕地</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非粮化</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违法违规行为进行督促整改、立案查处。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对上级下发的卫片图斑进行对比甄别、实地查看、系统核实认定，确定违法名单；</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根据职责对违法违规行为督促整改、立案查处。</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A91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开展卫片图斑法律法规宣传；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结合日常工作开展巡查、卫片图斑核查，发现问题线索上报，并建立台账；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负责对农户私搭乱建行为进行整改；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配合开展执法及整改。</w:t>
            </w:r>
          </w:p>
        </w:tc>
      </w:tr>
      <w:tr w14:paraId="3EC4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214"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18F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35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4DD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土地整治项目实施</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583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EBD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负责组织项目入库、立项的评审论证工作，配合做好财政评审；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负责项目实施技术服务，监督及时足额兑付民工工资；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负责项目施工监理、工程审计、补充耕地面积测量和质量等级评定等关键核心环节工作的组织实施；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负责项目竣工验收、新增耕地核定、备案入库的组织评审、验收认定等工作；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负责项目审核验收及资金拨付。</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3642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宣传土地整治项目实施相关政策，收集整理项目区群众对项目规划设计的意见建议；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协调配合项目规划、实施、验收，开展矛盾调处；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承担项目基础设施后期管护和土地整理后的耕地粮用，足额下发粮食种植补贴至项目区群众。</w:t>
            </w:r>
          </w:p>
        </w:tc>
      </w:tr>
      <w:tr w14:paraId="3832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1181"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871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36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CE2A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流出耕地整改、耕地占补平衡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886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856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综合分析和研判耕地流出和恢复情况，下发耕地恢复补充任务；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指导、督促流出耕地整改恢复工作。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C3E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核实下发流出耕地图斑；</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开展流出耕地整改和恢复补充工作，建立核实整改台账。</w:t>
            </w:r>
          </w:p>
        </w:tc>
      </w:tr>
      <w:tr w14:paraId="6D8C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129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16C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37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B6D4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林业生态修复</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3F99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市林业局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379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组织实施全市林业重点生态保护修复工程，提供技术指导；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负责检查验收、落地上图，并会同市财政局，开展补助资金发放工作。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64B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配合实施林业重点生态保护修复工程；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开展全民义务植树、城乡绿化工作。</w:t>
            </w:r>
          </w:p>
        </w:tc>
      </w:tr>
      <w:tr w14:paraId="7FCE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49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7D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38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5A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野生动植物保护</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EA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A0E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牵头开展野生动植物保护法律法规宣传；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对执法、巡查相关人员开展知识培训和业务指导；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建立巡查机制，开展定期巡查，受理投诉举报并及时查证、处理；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组织开展野生动植物救助工作；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组织开展因保护的陆生野生动物造成的财产损失补偿资料的复核、上报等工作。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牵头开展水生野生动物保护法律法规宣传；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对执法、巡查相关人员开展知识培训和业务指导；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建立巡查机制，开展定期巡查，受理投诉举报并及时查证、处理；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组织开展水生野生动物救助工作。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侦办全市破坏野生动植物的刑事案件。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负责对进入市场（流通）环节的野生动植物及其制品的监督检查和违法行为的查处。</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ADC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配合开展野生动植物保护法律法规宣传；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3.对违法猎捕、运输、交易及破坏野生动植物栖息地的行为及时制止并上报。</w:t>
            </w:r>
          </w:p>
        </w:tc>
      </w:tr>
      <w:tr w14:paraId="5EDD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62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44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39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D05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不动产、林地、土地承包经营权登记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FD0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2CE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负责自然资源、不动产（宅基地使用权及房屋所有权、农村土地承包经营权、林权等）统一登记、颁证；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开展权籍调查，负责个人之间、个人与单位、单位与单位之间发生的土地权属争议的权属认定和技术支撑。</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负责林地承包经营及承包经营合同的管理，</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Style w:val="16"/>
                <w:rFonts w:hint="default" w:ascii="Times New Roman" w:hAnsi="Times New Roman" w:eastAsia="方正仿宋_GBK"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负责林权流转的指导和监督管理林地边界裁定。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CEF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配合为申请人不动产登记出具宅基地审批、规划许可和验收材料以及农村土地承包经营合同管理备案材料；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配合开展自然资源各类土地调查、统一确权登记和不动产统一登记的外业测绘、权籍调查、资料收集工作；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审查集体土地房屋所有权、土地使用权转移和转移登记；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协助产权纠纷的协调处理工作；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依法指导发包方和承包方订立、变更或者终止承包合同，并对承包合同实施监督，发现不符合要求的，应当及时通知发包方更正。</w:t>
            </w:r>
          </w:p>
        </w:tc>
      </w:tr>
      <w:tr w14:paraId="3E5D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24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29A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CC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古树名木保护</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A85E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3F7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负责城市建成区内古树名木保护管理工作。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各行业主管部门按照职责分工做好古树名木保护管理工作。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7BD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开展古树名木保护政策宣传；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结合日常工作进行巡查，发现古树名木异常和擅自移栽、破坏古树名木等问题及时上报。</w:t>
            </w:r>
          </w:p>
        </w:tc>
      </w:tr>
      <w:tr w14:paraId="48E7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19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6C0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A8D7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森林防灭火</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F9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1CEA">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统筹负责重大森林火灾</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救</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的工作；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负责综合指导督导森林火灾防控工作；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牵头开展森林火灾预警监测和信息发布工作；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负责统筹协调国家综合救援力量参与森林火灾扑救处置等工作；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牵头负责综合考核森林防灭火指标。</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负责履行森林防火工作行业管理责任，主</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防</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的工作；</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指导、推动林业行业森林防灭火基础设施、防灭火装备和专业扑火队伍建设；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牵头森林防灭火</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查</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的工作，负责火案侦破及有关违法犯罪案件查处；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负责森林火灾火场警戒、交通疏导、治安维护等工作；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协同市林业局开展防火宣传、火灾隐患排查、重点区域巡护、违规用火处罚等工作。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负责参与一定等级森林火灾突发事件的处置。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其他行业主管部门按职责分工开展相关工作。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63A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制定森林防灭火应急预案，开展演练，做好值班值守；</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2.划分网格，组建护林员队伍和防火灭火力量，储备必要的灭火物资；</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3.发现火情，立即上报火灾地点、火势大小以及是否有人员被困等信息；</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4.在火势较小、保证安全的前提下，先行组织进行初期扑救。</w:t>
            </w:r>
          </w:p>
        </w:tc>
      </w:tr>
      <w:tr w14:paraId="19E75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92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1F9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EC8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矿产资源保护</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BC0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906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维护矿产资源开发秩序，依法进行采矿权登记和采矿权审查上报；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负责历史遗留矿山生态修复；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开展矿业权出让及房屋征收补偿安置。</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CC8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结合日常工作开展矿山巡查，及时发现、制止违法行为，上报并协助查处；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配合落实历史遗留矿山生态修复项目后期管护工作；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配合矿业权出让涉及的房屋征收补偿安置。</w:t>
            </w:r>
          </w:p>
        </w:tc>
      </w:tr>
      <w:tr w14:paraId="752D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097"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5C6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2D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水资源保护</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4B5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市水务局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2B3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组织开展水资源调查、评价有关工作；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对水资源保护方面存在的违规违法问题进行处理。</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379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制定节约用水规划和计划，开展节水宣传教育；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结合日常工作，开展取用水日常检查，发现问题及时上报。</w:t>
            </w:r>
          </w:p>
        </w:tc>
      </w:tr>
      <w:tr w14:paraId="7ED5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51F6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九、生态环保（9项）</w:t>
            </w:r>
          </w:p>
        </w:tc>
      </w:tr>
      <w:tr w14:paraId="6003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579"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B17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B61E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水土保持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BF5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425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7"/>
                <w:rFonts w:hint="default" w:ascii="Times New Roman" w:hAnsi="Times New Roman" w:eastAsia="方正仿宋_GBK" w:cs="Times New Roman"/>
                <w:b/>
                <w:bCs/>
                <w:sz w:val="21"/>
                <w:szCs w:val="21"/>
                <w:lang w:val="en-US" w:eastAsia="zh-CN" w:bidi="ar"/>
              </w:rPr>
              <w:t>市水务局：</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1.</w:t>
            </w:r>
            <w:r>
              <w:rPr>
                <w:rStyle w:val="17"/>
                <w:rFonts w:hint="default" w:ascii="Times New Roman" w:hAnsi="Times New Roman" w:eastAsia="方正仿宋_GBK" w:cs="Times New Roman"/>
                <w:b/>
                <w:bCs/>
                <w:sz w:val="21"/>
                <w:szCs w:val="21"/>
                <w:lang w:val="en-US" w:eastAsia="zh-CN" w:bidi="ar"/>
              </w:rPr>
              <w:t>拟订全市水土保持规划，并监督实施；</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组织开展水土流失监测、水土保持综合治理；</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17"/>
                <w:rFonts w:hint="default" w:ascii="Times New Roman" w:hAnsi="Times New Roman" w:eastAsia="方正仿宋_GBK" w:cs="Times New Roman"/>
                <w:b/>
                <w:bCs/>
                <w:sz w:val="21"/>
                <w:szCs w:val="21"/>
                <w:lang w:val="en-US" w:eastAsia="zh-CN" w:bidi="ar"/>
              </w:rPr>
              <w:t>审核生产建设项目水土保持方案并监督实施；</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4.</w:t>
            </w:r>
            <w:r>
              <w:rPr>
                <w:rStyle w:val="17"/>
                <w:rFonts w:hint="default" w:ascii="Times New Roman" w:hAnsi="Times New Roman" w:eastAsia="方正仿宋_GBK" w:cs="Times New Roman"/>
                <w:b/>
                <w:bCs/>
                <w:sz w:val="21"/>
                <w:szCs w:val="21"/>
                <w:lang w:val="en-US" w:eastAsia="zh-CN" w:bidi="ar"/>
              </w:rPr>
              <w:t>开展生产建设项目水土保持设施自主验收报备及核查工作；</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5.</w:t>
            </w:r>
            <w:r>
              <w:rPr>
                <w:rStyle w:val="17"/>
                <w:rFonts w:hint="default" w:ascii="Times New Roman" w:hAnsi="Times New Roman" w:eastAsia="方正仿宋_GBK" w:cs="Times New Roman"/>
                <w:b/>
                <w:bCs/>
                <w:sz w:val="21"/>
                <w:szCs w:val="21"/>
                <w:lang w:val="en-US" w:eastAsia="zh-CN" w:bidi="ar"/>
              </w:rPr>
              <w:t>开展生产建设项目水土保持补偿费核收，对违法取土、挖砂、采石等行为进行处罚；</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6.</w:t>
            </w:r>
            <w:r>
              <w:rPr>
                <w:rStyle w:val="17"/>
                <w:rFonts w:hint="default" w:ascii="Times New Roman" w:hAnsi="Times New Roman" w:eastAsia="方正仿宋_GBK" w:cs="Times New Roman"/>
                <w:b/>
                <w:bCs/>
                <w:sz w:val="21"/>
                <w:szCs w:val="21"/>
                <w:lang w:val="en-US" w:eastAsia="zh-CN" w:bidi="ar"/>
              </w:rPr>
              <w:t>负责督促自然资源开发、生态保护红线评估调整和矿山开采等项目依法履行水土保持手续；</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7.</w:t>
            </w:r>
            <w:r>
              <w:rPr>
                <w:rStyle w:val="17"/>
                <w:rFonts w:hint="default" w:ascii="Times New Roman" w:hAnsi="Times New Roman" w:eastAsia="方正仿宋_GBK" w:cs="Times New Roman"/>
                <w:b/>
                <w:bCs/>
                <w:sz w:val="21"/>
                <w:szCs w:val="21"/>
                <w:lang w:val="en-US" w:eastAsia="zh-CN" w:bidi="ar"/>
              </w:rPr>
              <w:t>负责督促规划编制部门在矿产资源、生态修复等规划中提出水土流失预防和治理的对策和措施；</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8.</w:t>
            </w:r>
            <w:r>
              <w:rPr>
                <w:rStyle w:val="17"/>
                <w:rFonts w:hint="default" w:ascii="Times New Roman" w:hAnsi="Times New Roman" w:eastAsia="方正仿宋_GBK" w:cs="Times New Roman"/>
                <w:b/>
                <w:bCs/>
                <w:sz w:val="21"/>
                <w:szCs w:val="21"/>
                <w:lang w:val="en-US" w:eastAsia="zh-CN" w:bidi="ar"/>
              </w:rPr>
              <w:t>协助开展矿区等行业相关的水土流失综合治理工作；</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9.</w:t>
            </w:r>
            <w:r>
              <w:rPr>
                <w:rStyle w:val="17"/>
                <w:rFonts w:hint="default" w:ascii="Times New Roman" w:hAnsi="Times New Roman" w:eastAsia="方正仿宋_GBK" w:cs="Times New Roman"/>
                <w:b/>
                <w:bCs/>
                <w:sz w:val="21"/>
                <w:szCs w:val="21"/>
                <w:lang w:val="en-US" w:eastAsia="zh-CN" w:bidi="ar"/>
              </w:rPr>
              <w:t>负责督促行业内生产建设项目依法落实水土流失防治、补偿费缴纳、监测、监理、自主验收等工作。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市农业农村局：</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1.</w:t>
            </w:r>
            <w:r>
              <w:rPr>
                <w:rStyle w:val="17"/>
                <w:rFonts w:hint="default" w:ascii="Times New Roman" w:hAnsi="Times New Roman" w:eastAsia="方正仿宋_GBK" w:cs="Times New Roman"/>
                <w:b/>
                <w:bCs/>
                <w:sz w:val="21"/>
                <w:szCs w:val="21"/>
                <w:lang w:val="en-US" w:eastAsia="zh-CN" w:bidi="ar"/>
              </w:rPr>
              <w:t>负责督促高标准农田建设项目区落实田间工程、农耕农艺等水土保持措施，减少水土流失；</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开展坡耕地和沟道等行业相关的水土流失综合治理工作。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市林业局：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负责森林资源的保护和合理利用，通过植树造林、森林抚育等措施，增强森林的水土保持功能。</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其他行业主管部门按职责分工开展水土保持相关工作。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790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开展水土保持政策宣传；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引导社会资本和符合条件的农民合作社、家庭农场等新型农业经营主体开展水土流失治理；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配合对坡耕地和沟道水土流失进行综合治理；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组织单位和个人植树种草，扩大林草覆盖面积，涵养水源。</w:t>
            </w:r>
          </w:p>
        </w:tc>
      </w:tr>
      <w:tr w14:paraId="1A74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079"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03A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05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土壤污染防治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19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市城市发展中心</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942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负责土壤及地下水环境监督管理；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做好疑似污染地块和污染地块安全利用监管，开展土壤污染风险管控和修复管理；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贯彻落实工业用地和经营性用地土壤环境保护管理制度。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负责对用地性质变更为</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一住两公</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（土地使用性质变更为住宅居住用地、公共管理和公共服务设施用地）的建设用地地块开展土壤污染状况调查。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负责提供用地性质变更为</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一住两公</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的建设用地信息。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负责开展耕地环境和农产品例行监测；</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开展受污染耕地分类管理和安全利用工作；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负责城镇生活污水处理设施建设及运维涉及土壤污染的监督管理。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市城市发展中心：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负责减少城市区域性生活点源污染，推进生活垃圾无害化处置。</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D18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开展土壤污染防治宣传教育和科学普及；</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结合日常工作开展巡查，发现情况及时上报；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收集农业面源污染物（农用薄膜、农用药、化肥包装物）；</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指导农业生产者科学使用化肥，推广使用高效、低毒、低残留农药；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发生突发事件可能造成土壤污染的，立即采取应急措施；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配合实施土壤污染风险管控和修复。</w:t>
            </w:r>
          </w:p>
        </w:tc>
      </w:tr>
      <w:tr w14:paraId="01AA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8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970C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CC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固体废物污染防治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B4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市城市发展中心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52F85">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Style w:val="16"/>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负责固体废物、化学品、重金属等污染防治的监督管理工作；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负责监督管理危险废物的处置。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指导农业固体废物回收利用，推动农业固体废物的资源化利用、处置。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负责城镇生活污水处理厂（站）污泥处理处置的监督管理。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负责城区建筑垃圾收集、转运、处置的监督管理。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市城市发展中心：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负责城区生活垃圾（含餐厨垃圾）收集、转运、处置的监督管理。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负责医疗卫生机构和生物实验室废弃物的监督管理。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负责船舶、汽修行业固体废物和危险废物运输行业的监督管理。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负责砖瓦、通信行业固体废物污染环境防治的监督管理。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负责学校实验室固体废物污染环境防治的监督管理</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Style w:val="16"/>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市林业局：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负责林业、林产品及加工行业固体废物污染环境防治的监督管理。</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4F9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开展防治固体废物和危险废物污染环境的宣传教育；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结合日常工作开展固体废物污染巡查，及时制止、先期处置污染和破坏生态行为，发现违法行为及时上报。</w:t>
            </w:r>
          </w:p>
        </w:tc>
      </w:tr>
      <w:tr w14:paraId="55D3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19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F5C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459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水污染防治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B22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142F">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牵头开展水污染防治和监管工作，统筹农村黑臭水体治理。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负责渔业活动和水产养殖活动的污染防治。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负责河湖生态流量水量管理、地下水资源管理保护；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负责监督管理水电站生态流量下泄、指导农村水电站、拦河闸等排沙清淤工作；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负责城市建成区生活污水处理设施的建设和管理，污水排放日常监管；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指导建制乡镇场镇生活污水处理设施的建设和管理；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推进城镇雨污分流，开展城市建成区黑臭水体治理。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负责机动车维修企业、营运船舶的污染防治；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负责对违规向河道倾倒泥沙、石块和废弃物等行为的行政处罚。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负责城市建成区生活污水违法排放行政处罚。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负责公共场所和饮用水卫生监督管理；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负责医疗机构污水收集、处理和消毒的监管。</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218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开展水环境保护宣传教育；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配合开展农村、场镇生活污水处理设施的规划建设，督促生活污水处理厂正常运行；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督促企事业单位整改违法排放问题，落实无主入河排污口的问题整改。</w:t>
            </w:r>
          </w:p>
        </w:tc>
      </w:tr>
      <w:tr w14:paraId="60A3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04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85A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6B9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大气污染防治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2A6D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AFA0">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pacing w:val="-6"/>
                <w:sz w:val="21"/>
                <w:szCs w:val="21"/>
                <w:u w:val="none"/>
              </w:rPr>
            </w:pPr>
            <w:r>
              <w:rPr>
                <w:rFonts w:hint="default" w:ascii="Times New Roman" w:hAnsi="Times New Roman" w:eastAsia="方正仿宋_GBK"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市水务局：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市交运局：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负责机动车尾气超标排放查处。</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市经信局：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负责非煤矿山开采扬尘污染防治，督促矿山企业落实矿山生态修复主体责任。</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7D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开展大气环境保护宣传，普及大气污染防治法律法规和科学知识，督促各行业经营主体落实环保主体责任；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结合日常工作对场镇扬尘（施工、道路）等大气污染源开展巡查，发现问题及时制止、上报；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配合开展大气污染物减排、机动车污染监督、应对气候变化及温室气体减排工作；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受理破坏大气环境投诉，调处环境初信初访和矛盾纠纷。</w:t>
            </w:r>
          </w:p>
        </w:tc>
      </w:tr>
      <w:tr w14:paraId="285D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19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EE2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49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E9A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噪声污染防治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D20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市发改局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14E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w w:val="90"/>
                <w:sz w:val="21"/>
                <w:szCs w:val="21"/>
                <w:u w:val="none"/>
              </w:rPr>
            </w:pPr>
            <w:r>
              <w:rPr>
                <w:rFonts w:hint="default" w:ascii="Times New Roman" w:hAnsi="Times New Roman" w:eastAsia="方正仿宋_GBK" w:cs="Times New Roman"/>
                <w:b/>
                <w:bCs/>
                <w:i w:val="0"/>
                <w:iCs w:val="0"/>
                <w:color w:val="000000"/>
                <w:w w:val="90"/>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w w:val="90"/>
                <w:kern w:val="0"/>
                <w:sz w:val="21"/>
                <w:szCs w:val="21"/>
                <w:u w:val="none"/>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iCs w:val="0"/>
                <w:color w:val="000000"/>
                <w:w w:val="90"/>
                <w:kern w:val="0"/>
                <w:sz w:val="21"/>
                <w:szCs w:val="21"/>
                <w:u w:val="none"/>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市综合执法局：</w:t>
            </w:r>
            <w:r>
              <w:rPr>
                <w:rFonts w:hint="default" w:ascii="Times New Roman" w:hAnsi="Times New Roman" w:eastAsia="方正仿宋_GBK" w:cs="Times New Roman"/>
                <w:b/>
                <w:bCs/>
                <w:i w:val="0"/>
                <w:iCs w:val="0"/>
                <w:color w:val="000000"/>
                <w:w w:val="90"/>
                <w:kern w:val="0"/>
                <w:sz w:val="21"/>
                <w:szCs w:val="21"/>
                <w:u w:val="none"/>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Fonts w:hint="default" w:ascii="Times New Roman" w:hAnsi="Times New Roman" w:eastAsia="方正仿宋_GBK" w:cs="Times New Roman"/>
                <w:b/>
                <w:bCs/>
                <w:i w:val="0"/>
                <w:iCs w:val="0"/>
                <w:color w:val="000000"/>
                <w:w w:val="90"/>
                <w:kern w:val="0"/>
                <w:sz w:val="21"/>
                <w:szCs w:val="21"/>
                <w:u w:val="none"/>
                <w:lang w:val="en-US" w:eastAsia="zh-CN" w:bidi="ar"/>
              </w:rPr>
              <w:t xml:space="preserve">KTV </w:t>
            </w:r>
            <w:r>
              <w:rPr>
                <w:rStyle w:val="16"/>
                <w:rFonts w:hint="default" w:ascii="Times New Roman" w:hAnsi="Times New Roman" w:eastAsia="方正仿宋_GBK" w:cs="Times New Roman"/>
                <w:b/>
                <w:bCs/>
                <w:w w:val="90"/>
                <w:sz w:val="21"/>
                <w:szCs w:val="21"/>
                <w:lang w:val="en-US" w:eastAsia="zh-CN" w:bidi="ar"/>
              </w:rPr>
              <w:t>等室内娱乐噪声污染的处罚。</w:t>
            </w:r>
            <w:r>
              <w:rPr>
                <w:rFonts w:hint="default" w:ascii="Times New Roman" w:hAnsi="Times New Roman" w:eastAsia="方正仿宋_GBK" w:cs="Times New Roman"/>
                <w:b/>
                <w:bCs/>
                <w:i w:val="0"/>
                <w:iCs w:val="0"/>
                <w:color w:val="000000"/>
                <w:w w:val="90"/>
                <w:kern w:val="0"/>
                <w:sz w:val="21"/>
                <w:szCs w:val="21"/>
                <w:u w:val="none"/>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市公安局：</w:t>
            </w:r>
            <w:r>
              <w:rPr>
                <w:rFonts w:hint="default" w:ascii="Times New Roman" w:hAnsi="Times New Roman" w:eastAsia="方正仿宋_GBK" w:cs="Times New Roman"/>
                <w:b/>
                <w:bCs/>
                <w:i w:val="0"/>
                <w:iCs w:val="0"/>
                <w:color w:val="000000"/>
                <w:w w:val="90"/>
                <w:kern w:val="0"/>
                <w:sz w:val="21"/>
                <w:szCs w:val="21"/>
                <w:u w:val="none"/>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iCs w:val="0"/>
                <w:color w:val="000000"/>
                <w:w w:val="90"/>
                <w:kern w:val="0"/>
                <w:sz w:val="21"/>
                <w:szCs w:val="21"/>
                <w:u w:val="none"/>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市交运局：</w:t>
            </w:r>
            <w:r>
              <w:rPr>
                <w:rFonts w:hint="default" w:ascii="Times New Roman" w:hAnsi="Times New Roman" w:eastAsia="方正仿宋_GBK" w:cs="Times New Roman"/>
                <w:b/>
                <w:bCs/>
                <w:i w:val="0"/>
                <w:iCs w:val="0"/>
                <w:color w:val="000000"/>
                <w:w w:val="90"/>
                <w:kern w:val="0"/>
                <w:sz w:val="21"/>
                <w:szCs w:val="21"/>
                <w:u w:val="none"/>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iCs w:val="0"/>
                <w:color w:val="000000"/>
                <w:w w:val="90"/>
                <w:kern w:val="0"/>
                <w:sz w:val="21"/>
                <w:szCs w:val="21"/>
                <w:u w:val="none"/>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市市场监管局：</w:t>
            </w:r>
            <w:r>
              <w:rPr>
                <w:rStyle w:val="16"/>
                <w:rFonts w:hint="default" w:ascii="Times New Roman" w:hAnsi="Times New Roman" w:eastAsia="方正仿宋_GBK" w:cs="Times New Roman"/>
                <w:b/>
                <w:bCs/>
                <w:w w:val="90"/>
                <w:sz w:val="21"/>
                <w:szCs w:val="21"/>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负责生产、进口、销售淘汰设备的噪声污染处罚；居民住宅安装电梯等特种设备产品质量问题引起的噪声污染和农贸市场等噪声污染防治。</w:t>
            </w:r>
            <w:r>
              <w:rPr>
                <w:rStyle w:val="16"/>
                <w:rFonts w:hint="default" w:ascii="Times New Roman" w:hAnsi="Times New Roman" w:eastAsia="方正仿宋_GBK" w:cs="Times New Roman"/>
                <w:b/>
                <w:bCs/>
                <w:w w:val="90"/>
                <w:sz w:val="21"/>
                <w:szCs w:val="21"/>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市住建局、市综合执法局：</w:t>
            </w:r>
            <w:r>
              <w:rPr>
                <w:rStyle w:val="16"/>
                <w:rFonts w:hint="default" w:ascii="Times New Roman" w:hAnsi="Times New Roman" w:eastAsia="方正仿宋_GBK" w:cs="Times New Roman"/>
                <w:b/>
                <w:bCs/>
                <w:w w:val="90"/>
                <w:sz w:val="21"/>
                <w:szCs w:val="21"/>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负责噪声敏感建筑物集中区域的噪声管控；督促噪声敏感建筑物集中区域等优先使用降噪工艺和设备；行业主管部门负责建筑施工过程中的噪声监管。</w:t>
            </w:r>
            <w:r>
              <w:rPr>
                <w:rStyle w:val="16"/>
                <w:rFonts w:hint="default" w:ascii="Times New Roman" w:hAnsi="Times New Roman" w:eastAsia="方正仿宋_GBK" w:cs="Times New Roman"/>
                <w:b/>
                <w:bCs/>
                <w:w w:val="90"/>
                <w:sz w:val="21"/>
                <w:szCs w:val="21"/>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市发改局：</w:t>
            </w:r>
            <w:r>
              <w:rPr>
                <w:rStyle w:val="16"/>
                <w:rFonts w:hint="default" w:ascii="Times New Roman" w:hAnsi="Times New Roman" w:eastAsia="方正仿宋_GBK" w:cs="Times New Roman"/>
                <w:b/>
                <w:bCs/>
                <w:w w:val="90"/>
                <w:sz w:val="21"/>
                <w:szCs w:val="21"/>
                <w:lang w:val="en-US" w:eastAsia="zh-CN" w:bidi="ar"/>
              </w:rPr>
              <w:br w:type="textWrapping"/>
            </w:r>
            <w:r>
              <w:rPr>
                <w:rStyle w:val="16"/>
                <w:rFonts w:hint="default" w:ascii="Times New Roman" w:hAnsi="Times New Roman" w:eastAsia="方正仿宋_GBK" w:cs="Times New Roman"/>
                <w:b/>
                <w:bCs/>
                <w:w w:val="90"/>
                <w:sz w:val="21"/>
                <w:szCs w:val="21"/>
                <w:lang w:val="en-US" w:eastAsia="zh-CN" w:bidi="ar"/>
              </w:rPr>
              <w:t>负责协调铁路监管部门对铁路建设施工项目实施噪声监督管理，督促建设单位落实噪声防控措施。</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9B3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开展噪声污染防治法律法规和知识的宣传；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结合日常工作开展巡查，对噪声污染行为进行劝阻，并及时上报；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配合做好噪声污染现场确认，协助噪声减轻、源头消除工作；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负责噪音扰民的矛盾纠纷调解。</w:t>
            </w:r>
          </w:p>
        </w:tc>
      </w:tr>
      <w:tr w14:paraId="2BD7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432"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F83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50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FD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突发环境事件应急处置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926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达州市万源生态环境局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01E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负责生态环境问题的统筹协调和监督管理，突发环境事件应急知识宣传；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负责重点区域、流域生态环境保护，指导突发环境事件应对工作；</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收集突发环境事件信息并按程序公开，加强应急救援能力建设；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组织实施生态环境损害赔偿制度，解决有关环境污染纠纷。</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5DB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配合开展突发环境事件应急知识宣传、风险评估和预防工作，组织人员参加应急演练；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开展突发环境事件中的先期处置工作，采取有效控制措施制度，防止事态扩大，并及时上报相关情况；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开展人员安抚和事故处置等善后工作；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开展舆论引导和宣传解释。</w:t>
            </w:r>
          </w:p>
        </w:tc>
      </w:tr>
      <w:tr w14:paraId="559A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697"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4F8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51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422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畜禽养殖污染防治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D1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D86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编制畜牧业发展规划，配合生态环境部门编制畜禽养殖污染防治规划；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对畜禽粪污资源化利用进行技术培训推广；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开展畜禽养殖废弃物综合利用，发现畜禽养殖污染及时处置、移交生态环境部门，并对整改情况进行跟踪；</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负责退养和生态化改造工作；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负责畜禽养殖场、养殖小区备案。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对规模畜禽养殖污染进行监督并跟踪整改情况，对违法行为进行处罚。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F50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配合开展畜禽粪污资源化利用技术的宣传推广；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排查、及时制止和报告畜禽养殖环境污染行为；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督促养殖户对畜禽养殖污染进行整改，并将整改情况上报；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配合对畜禽养殖污染等行为进行查处；</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5.</w:t>
            </w:r>
            <w:r>
              <w:rPr>
                <w:rStyle w:val="16"/>
                <w:rFonts w:hint="default" w:ascii="Times New Roman" w:hAnsi="Times New Roman" w:eastAsia="方正仿宋_GBK" w:cs="Times New Roman"/>
                <w:b/>
                <w:bCs/>
                <w:sz w:val="21"/>
                <w:szCs w:val="21"/>
                <w:lang w:val="en-US" w:eastAsia="zh-CN" w:bidi="ar"/>
              </w:rPr>
              <w:t>配合开展畜禽养殖等安全生产检查，发现问题及时上报并协助做好整治整改工作；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负责对畜禽规模养殖场的选址进行初审并上报。</w:t>
            </w:r>
          </w:p>
        </w:tc>
      </w:tr>
      <w:tr w14:paraId="6F0B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108" w:type="dxa"/>
          </w:tblCellMar>
        </w:tblPrEx>
        <w:trPr>
          <w:trHeight w:val="5780" w:hRule="atLeast"/>
          <w:jc w:val="center"/>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2CF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52</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596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禁渔退捕管理</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844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市检察院</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市法院</w:t>
            </w:r>
          </w:p>
        </w:tc>
        <w:tc>
          <w:tcPr>
            <w:tcW w:w="19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636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1"/>
                <w:szCs w:val="21"/>
                <w:u w:val="none"/>
              </w:rPr>
            </w:pPr>
            <w:r>
              <w:rPr>
                <w:rStyle w:val="17"/>
                <w:rFonts w:hint="default" w:ascii="Times New Roman" w:hAnsi="Times New Roman" w:eastAsia="方正仿宋_GBK" w:cs="Times New Roman"/>
                <w:b/>
                <w:bCs/>
                <w:sz w:val="21"/>
                <w:szCs w:val="21"/>
                <w:lang w:val="en-US" w:eastAsia="zh-CN" w:bidi="ar"/>
              </w:rPr>
              <w:t>市农业农村局：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市公安局：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负责依法打击非法捕捞、运输、销售长江流域渔获物等涉渔犯罪行为；配合相关部门开展联合执法行动，维护禁捕执法秩序，保障执法人员安全。</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市市场监管局：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负责加强市场监管，禁止以</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长江野生鱼</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市交运局：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负责加强禁捕水域各类船舶规范管理，排查清理水上闲置、无人管理、所有人不明的船舶及</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三无</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船舶，消除非法捕捞隐患；配合相关部门开展水上执法行动，提供执法船只等必要的交通保障。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市水务局：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市人社局：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市自然资源局：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达州市万源生态环境局：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市检察院、市法院：</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负责禁渔退捕相关案件的行政、民事、刑事审判、刑事检察、法律监督、公益诉讼和法律法规宣传教育。</w:t>
            </w:r>
          </w:p>
        </w:tc>
        <w:tc>
          <w:tcPr>
            <w:tcW w:w="1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8EB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开展政策法规宣传和日常巡逻；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配合市直相关部门开展联合执法、跨区域巡查、涉渔工程监督、专项整治行动及案件查处；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结合日常工作开展渔业和涉渔自用船舶管理。</w:t>
            </w:r>
          </w:p>
        </w:tc>
      </w:tr>
      <w:tr w14:paraId="7478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042" w:hRule="atLeast"/>
          <w:jc w:val="center"/>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97EC">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2F6EB">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AD913">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1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1356D">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ADE9">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r>
      <w:tr w14:paraId="7347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7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1D22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十、城乡建设（6项）</w:t>
            </w:r>
          </w:p>
        </w:tc>
      </w:tr>
      <w:tr w14:paraId="7B8C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43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35F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53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B4F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房屋安全隐患整治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71A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400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指导属地政府、相关部门落实城镇房屋安全风险整治措施，提供技术支持；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负责房屋改造项目的审定、资金拨付和监督管理工作；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指导属地政府落实农村房屋安全管理工作，统筹指导农村房屋安全风险排查工作；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指导属地政府落实农村房屋安全风险整治措施，提供技术支持；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加强督查检查，督促属地政府、相关部门做好抢险救灾工作；</w:t>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会同市自然资源局等相关部门对群众反映强烈，社会影响恶劣的行为，协调多部门联合依法查处。</w:t>
            </w:r>
            <w:r>
              <w:rPr>
                <w:rStyle w:val="16"/>
                <w:rFonts w:hint="default" w:ascii="Times New Roman" w:hAnsi="Times New Roman" w:eastAsia="方正仿宋_GBK" w:cs="Times New Roman"/>
                <w:b/>
                <w:bCs/>
                <w:sz w:val="21"/>
                <w:szCs w:val="21"/>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其他行业主管部门按照安全生产“三管三必须”要求，负责行业领域房屋安全风险排查整治工作。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2EB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开展房屋安全使用宣传；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督促产权人（使用人）主动排危，负责房屋改造名单初审报送、住户搬离等工作；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配合市住建局对城市危险房屋落实排危措施。</w:t>
            </w:r>
          </w:p>
        </w:tc>
      </w:tr>
      <w:tr w14:paraId="71C4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56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4D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54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32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两违</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（违法用地、违法建设）整治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867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167C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3.指导、会同辖区街道（乡镇）对住宅小区违法建设进行拆除。</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FF3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开展相关法律法规和政策宣传教育；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结合日常工作开展巡查，发现苗头及时劝阻；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对疑似违法行为进行核实；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属于个人或企业私搭乱建的，督促整改；拒不整改的，按不同违法类型上报相关部门；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依职责组织或协助上级有关部门实施拆除和善后工作；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按权限审批在村庄、集镇规划内和道路、河道两旁修建临时建筑物、构筑物和其他设施。</w:t>
            </w:r>
          </w:p>
        </w:tc>
      </w:tr>
      <w:tr w14:paraId="7399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37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D22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55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83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土地农转用审批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923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12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审核土地是否符合规划、用途管制等相关政策，是否符合节约集约利用土地原则，是否满足土地利用年度计划；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对于农村村民住宅农用地转用项目，负责指导乡镇按要求提供宅基地农用地转用资料并对资料进行审查，审查通过后转报县级人民政府审批；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1FA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配合对拟转用土地地类、面积以及地上附着物的权属、种类、数量进行调查核实；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配合土地转用主体开展青苗和地上附着物补偿；</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配合开展农用地转用报批组卷工作。</w:t>
            </w:r>
          </w:p>
        </w:tc>
      </w:tr>
      <w:tr w14:paraId="4B3E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56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54B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56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63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既有住宅增设电梯</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A1E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3EF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负责既有住宅增设电梯政策宣传和解释；</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牵头既有住宅电梯增设工作，协调自然资源、乡镇（街道）等相关单位开展并联式现场踏勘核实、审批和验收；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负责电梯建设工程质量安全监督、竣工验收（备案）等工作。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负责既有住宅电梯增设工作中违反住建领域法律法规等行为的查处。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负责电梯增设财政奖补资金的拨付；</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负责对财政奖补资金使用情况进行监督管理。</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949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配合开展既有住宅电梯增设政策宣传；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负责符合电梯增设条件的既有住宅幢数、拟增设电梯数量的调查摸底和统计上报；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对业主加装电梯意愿的情况进行公示；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指导有电梯增设需求的既有住宅全体业主成立业主委员会；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开展群众关系协调和矛盾化解；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配合做好住宅电梯的隐患排查。</w:t>
            </w:r>
          </w:p>
        </w:tc>
      </w:tr>
      <w:tr w14:paraId="7CBB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05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AE9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57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A09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征地拆迁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387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市审计局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市征储中心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5CD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拟订征地公告；</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组织对拟征收地块开展现状调查及登记；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对拟征地块开展社会稳定风险评估；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拟订征收补偿安置方案。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负责核实被征地农村集体经济组织成员户籍信息。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负责被征地农村集体经济组织成员资格审查界定的监督指导、备案工作。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配合督促杆管线产权单位实施迁改工作。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市人社局：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市审计局：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负责对征地拆迁补偿安置政策落实、资金使用开展审计监督。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市征储中心：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负责城镇规划区内土地征地拆迁安置补偿工作。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其他行业主管部门负责职责范围内的土地征收相关工作。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2CD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宣传征地拆迁相关法律法规和政策；</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配合开展征地补偿登记、公示；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在被征地街道、村、组张贴公告；</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组织所有权人、使用权人（集体和个人）与征地拆迁有关部门签订征地补偿安置协议；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审核、公示需纳入养老保障的被征地农民名单，报市自然资源局核定；</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监督农村集体经济组织做好征地补偿费用的管理、使用、分配和公开；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7.</w:t>
            </w:r>
            <w:r>
              <w:rPr>
                <w:rStyle w:val="16"/>
                <w:rFonts w:hint="default" w:ascii="Times New Roman" w:hAnsi="Times New Roman" w:eastAsia="方正仿宋_GBK" w:cs="Times New Roman"/>
                <w:b/>
                <w:bCs/>
                <w:sz w:val="21"/>
                <w:szCs w:val="21"/>
                <w:lang w:val="en-US" w:eastAsia="zh-CN" w:bidi="ar"/>
              </w:rPr>
              <w:t>调解处理征地补偿安置纠纷。</w:t>
            </w:r>
          </w:p>
        </w:tc>
      </w:tr>
      <w:tr w14:paraId="44F2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232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C83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eastAsia" w:ascii="Times New Roman" w:hAnsi="Times New Roman" w:eastAsia="方正仿宋_GBK" w:cs="Times New Roman"/>
                <w:b/>
                <w:bCs/>
                <w:i w:val="0"/>
                <w:iCs w:val="0"/>
                <w:color w:val="000000"/>
                <w:sz w:val="21"/>
                <w:szCs w:val="21"/>
                <w:u w:val="none"/>
                <w:lang w:val="en-US" w:eastAsia="zh-CN"/>
              </w:rPr>
              <w:t>58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547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预拌混凝土（砂浆）临时搅拌站巡查管理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725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市住建局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474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负责预拌混凝土临时搅拌站的监督管理；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工程完工后</w:t>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负责散装水泥、预拌混凝土、预拌砂浆和混凝土预制构件发展应用的监督管理工作。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11E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结合日常工作开展巡查，发现、制止并上报违法生产行为；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协助市住建局等部门开展散装水泥发展应用工作。</w:t>
            </w:r>
          </w:p>
        </w:tc>
      </w:tr>
      <w:tr w14:paraId="12E9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2DCC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十一、交通运输（3项）</w:t>
            </w:r>
          </w:p>
        </w:tc>
      </w:tr>
      <w:tr w14:paraId="2317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371"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1F3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59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73C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道路交通安全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940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5FF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负责拖拉机、联合收割机等上路农用机械的监督管理。</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304E">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配合开展宣传教育警示工作；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开展村组道路隐患排查与治理，对重大隐患及时上报；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配合开展交通违法行为专项整治。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对国省干道、乡道、村道进行隐患排查并上报，在乡道、村道的出入口规范设置必要的限高、限宽设施。</w:t>
            </w:r>
          </w:p>
        </w:tc>
      </w:tr>
      <w:tr w14:paraId="6690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107"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18C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F9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水上交通安全管理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36E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539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负责宣传水上交通安全管理相关法律法规、规章和方针、政策、标准、规范；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负责建立健全水上交通安全目标管理制度、安全责任制度和安全责任追究制度并组织实施；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组织指导水上交通安全隐患的排查及督促整治工作；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负责职责范围内通航水域的水上交通安全监督管理工作；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负责管理和保护航道、港口及其设施，依法制止、处理各种侵占、破坏航道、港口及其设施的行为。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负责渔业船舶、船员的安全管理和监督；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负责渔业船舶水上安全事故的调查处理和统计上报及善后处理。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负责水上旅游、游乐、漂流船舶及浮动设施的水上交通安全行业管理。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负责水上治安和涉水交通事故案件查处。</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D6C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配合开展安全宣传、安全检查工作，组织协调船舶所有人、经营人、船员以及有关单位、个人的安全隐患整改；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建立健全乡镇、村和船主的安全管理责任制。</w:t>
            </w:r>
          </w:p>
        </w:tc>
      </w:tr>
      <w:tr w14:paraId="7E2F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413"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CAE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BE7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乡村寄递物流体系建设</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BC5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市供销社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8C0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承担物流配送、物流产业发展、物流行业管理等职责；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会同市邮政分公司支持、引导经营快递业务的企业在城乡设置快件收投服务场所和智能收投设施；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负责监督和管理本行政区域内的物流活动。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承担物流通道建设、多式联运、协助做好邮政管理等职责；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负责物流运输车辆合法性、合规性监管；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负责对本辖区的快递市场实施监督管理。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依法规范快递服务车辆的管理和使用；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指导快递服务企业购买符合国家行业标准的电动三轮车，办理上户手续，统一编号，加强标识管理。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负责物流寄递企业的注册管理和经营许可。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市供销社：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利用基层供销网点建设电商服务站。</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其他行业主管部门按职责分工开展工作。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848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宣传邮政管理、物流寄递领域法律法规；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配合开展寄递行业日常巡查；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开展接转场所、村级寄递物流综合服务站建设。</w:t>
            </w:r>
          </w:p>
        </w:tc>
      </w:tr>
      <w:tr w14:paraId="4A86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1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E1F8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十二、文化和旅游（4项）</w:t>
            </w:r>
          </w:p>
        </w:tc>
      </w:tr>
      <w:tr w14:paraId="3E7D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2071"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76E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1FE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文化市场检查</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C36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市委宣传部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市文体旅游局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D35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市委宣传部：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负责扫黄打非、软件正版化和版权执法工作。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负责对影院、书店、印刷企业等场所进行检查，查处出版、印刷或者复制、进口、发行有害出版物活动。</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548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结合日常工作开展违法违禁的书报、期刊、光盘等出版物巡查，发现问题并上报；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配合执法部门进行查处；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配合开展文化市场宣传和教育。</w:t>
            </w:r>
          </w:p>
        </w:tc>
      </w:tr>
      <w:tr w14:paraId="59BF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221"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404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C0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文物保护</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89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市文体旅游局（市文物局）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20E9">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7"/>
                <w:rFonts w:hint="default" w:ascii="Times New Roman" w:hAnsi="Times New Roman" w:eastAsia="方正仿宋_GBK" w:cs="Times New Roman"/>
                <w:b/>
                <w:bCs/>
                <w:sz w:val="21"/>
                <w:szCs w:val="21"/>
                <w:lang w:val="en-US" w:eastAsia="zh-CN" w:bidi="ar"/>
              </w:rPr>
              <w:t>市文体旅游局（市文物局）：</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1.</w:t>
            </w:r>
            <w:r>
              <w:rPr>
                <w:rStyle w:val="17"/>
                <w:rFonts w:hint="default" w:ascii="Times New Roman" w:hAnsi="Times New Roman" w:eastAsia="方正仿宋_GBK" w:cs="Times New Roman"/>
                <w:b/>
                <w:bCs/>
                <w:sz w:val="21"/>
                <w:szCs w:val="21"/>
                <w:lang w:val="en-US" w:eastAsia="zh-CN" w:bidi="ar"/>
              </w:rPr>
              <w:t>组织实施文物普查和专项调查，全面掌握文物资源及保护情况，组织编制不可移动文物的保护规划、未定级不可移动文物的登记公布；</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加强国有文物资源资产动态管理；</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17"/>
                <w:rFonts w:hint="default" w:ascii="Times New Roman" w:hAnsi="Times New Roman" w:eastAsia="方正仿宋_GBK" w:cs="Times New Roman"/>
                <w:b/>
                <w:bCs/>
                <w:sz w:val="21"/>
                <w:szCs w:val="21"/>
                <w:lang w:val="en-US" w:eastAsia="zh-CN" w:bidi="ar"/>
              </w:rPr>
              <w:t>公开投诉举报方式，及时受理处理投诉举报；</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4.</w:t>
            </w:r>
            <w:r>
              <w:rPr>
                <w:rStyle w:val="17"/>
                <w:rFonts w:hint="default" w:ascii="Times New Roman" w:hAnsi="Times New Roman" w:eastAsia="方正仿宋_GBK" w:cs="Times New Roman"/>
                <w:b/>
                <w:bCs/>
                <w:sz w:val="21"/>
                <w:szCs w:val="21"/>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5.</w:t>
            </w:r>
            <w:r>
              <w:rPr>
                <w:rStyle w:val="17"/>
                <w:rFonts w:hint="default" w:ascii="Times New Roman" w:hAnsi="Times New Roman" w:eastAsia="方正仿宋_GBK" w:cs="Times New Roman"/>
                <w:b/>
                <w:bCs/>
                <w:sz w:val="21"/>
                <w:szCs w:val="21"/>
                <w:lang w:val="en-US" w:eastAsia="zh-CN" w:bidi="ar"/>
              </w:rPr>
              <w:t>建立馆藏文物档案；</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6.</w:t>
            </w:r>
            <w:r>
              <w:rPr>
                <w:rStyle w:val="17"/>
                <w:rFonts w:hint="default" w:ascii="Times New Roman" w:hAnsi="Times New Roman" w:eastAsia="方正仿宋_GBK" w:cs="Times New Roman"/>
                <w:b/>
                <w:bCs/>
                <w:sz w:val="21"/>
                <w:szCs w:val="21"/>
                <w:lang w:val="en-US" w:eastAsia="zh-CN" w:bidi="ar"/>
              </w:rPr>
              <w:t>负责对未定级不可移动文物作出标志说明，建立记录档案，明确管理责任人；</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7.</w:t>
            </w:r>
            <w:r>
              <w:rPr>
                <w:rStyle w:val="17"/>
                <w:rFonts w:hint="default" w:ascii="Times New Roman" w:hAnsi="Times New Roman" w:eastAsia="方正仿宋_GBK" w:cs="Times New Roman"/>
                <w:b/>
                <w:bCs/>
                <w:sz w:val="21"/>
                <w:szCs w:val="21"/>
                <w:lang w:val="en-US" w:eastAsia="zh-CN" w:bidi="ar"/>
              </w:rPr>
              <w:t>负责县级文物保护单位、未定级不可移动文物原址保护措施、修缮的审批；</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8.</w:t>
            </w:r>
            <w:r>
              <w:rPr>
                <w:rStyle w:val="17"/>
                <w:rFonts w:hint="default" w:ascii="Times New Roman" w:hAnsi="Times New Roman" w:eastAsia="方正仿宋_GBK" w:cs="Times New Roman"/>
                <w:b/>
                <w:bCs/>
                <w:sz w:val="21"/>
                <w:szCs w:val="21"/>
                <w:lang w:val="en-US" w:eastAsia="zh-CN" w:bidi="ar"/>
              </w:rPr>
              <w:t>履行文物安全监督和行政执法督查职责，依法组织查处重大文物违法案件，协调有关部门查处文物犯罪案件；</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9.</w:t>
            </w:r>
            <w:r>
              <w:rPr>
                <w:rStyle w:val="17"/>
                <w:rFonts w:hint="default" w:ascii="Times New Roman" w:hAnsi="Times New Roman" w:eastAsia="方正仿宋_GBK" w:cs="Times New Roman"/>
                <w:b/>
                <w:bCs/>
                <w:sz w:val="21"/>
                <w:szCs w:val="21"/>
                <w:lang w:val="en-US" w:eastAsia="zh-CN" w:bidi="ar"/>
              </w:rPr>
              <w:t>负责牵头不可移动文物保护专项资金的申报审核、争取和分配、管理、使用。</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市公安局：</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1.</w:t>
            </w:r>
            <w:r>
              <w:rPr>
                <w:rStyle w:val="17"/>
                <w:rFonts w:hint="default" w:ascii="Times New Roman" w:hAnsi="Times New Roman" w:eastAsia="方正仿宋_GBK" w:cs="Times New Roman"/>
                <w:b/>
                <w:bCs/>
                <w:sz w:val="21"/>
                <w:szCs w:val="21"/>
                <w:lang w:val="en-US" w:eastAsia="zh-CN" w:bidi="ar"/>
              </w:rPr>
              <w:t>对违反文物保护的相关行为进行治安管理处罚；</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保护发现文物的现场；</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17"/>
                <w:rFonts w:hint="default" w:ascii="Times New Roman" w:hAnsi="Times New Roman" w:eastAsia="方正仿宋_GBK" w:cs="Times New Roman"/>
                <w:b/>
                <w:bCs/>
                <w:sz w:val="21"/>
                <w:szCs w:val="21"/>
                <w:lang w:val="en-US" w:eastAsia="zh-CN" w:bidi="ar"/>
              </w:rPr>
              <w:t>处理馆藏文物被盗、被抢或者丢失案件；</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4.</w:t>
            </w:r>
            <w:r>
              <w:rPr>
                <w:rStyle w:val="17"/>
                <w:rFonts w:hint="default" w:ascii="Times New Roman" w:hAnsi="Times New Roman" w:eastAsia="方正仿宋_GBK" w:cs="Times New Roman"/>
                <w:b/>
                <w:bCs/>
                <w:sz w:val="21"/>
                <w:szCs w:val="21"/>
                <w:lang w:val="en-US" w:eastAsia="zh-CN" w:bidi="ar"/>
              </w:rPr>
              <w:t>依法打击盗掘、盗窃、倒卖文物等各类违法犯罪活动；</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5.</w:t>
            </w:r>
            <w:r>
              <w:rPr>
                <w:rStyle w:val="17"/>
                <w:rFonts w:hint="default" w:ascii="Times New Roman" w:hAnsi="Times New Roman" w:eastAsia="方正仿宋_GBK" w:cs="Times New Roman"/>
                <w:b/>
                <w:bCs/>
                <w:sz w:val="21"/>
                <w:szCs w:val="21"/>
                <w:lang w:val="en-US" w:eastAsia="zh-CN" w:bidi="ar"/>
              </w:rPr>
              <w:t>协同对发现文物隐匿不报或者拒不上交、未按照规定移交拣选文物行为进行处罚；</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6.</w:t>
            </w:r>
            <w:r>
              <w:rPr>
                <w:rStyle w:val="17"/>
                <w:rFonts w:hint="default" w:ascii="Times New Roman" w:hAnsi="Times New Roman" w:eastAsia="方正仿宋_GBK" w:cs="Times New Roman"/>
                <w:b/>
                <w:bCs/>
                <w:sz w:val="21"/>
                <w:szCs w:val="21"/>
                <w:lang w:val="en-US" w:eastAsia="zh-CN" w:bidi="ar"/>
              </w:rPr>
              <w:t>保管、移交涉案文物。</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其他行业主管部门负责职责范围内的文物保护工作。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B11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负责文物保护的宣传教育；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配合开展对不可移动文物的保护；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对井坝民居群等有关的文物采取措施，加强保护；</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结合日常工作开展巡查，发现破坏行为及时制止，保护现场并上报。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配合调查处理危害文物安全的行为；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提供文物线索，配合核实文物点权属及实地调查。</w:t>
            </w:r>
          </w:p>
        </w:tc>
      </w:tr>
      <w:tr w14:paraId="4FC4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094"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B00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859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旅游行业安全监管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AF1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EA9B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牵头监督旅游经营者主体安全责任落实情况，检查应急预案、设施设备安全；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组织开展旅游安全及应急知识的宣传普及活动；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处理旅游突发事件，发布旅游安全预警信息。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牵头调查重大旅游安全事故；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指导景区森林火灾等自然灾害的预防与防治；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负责检查景区、景点、民宿等旅游场所的消防安全，并督促整改。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负责指导景区地质灾害的预防与治理。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负责检查景区内部交通工具的运营资质及安全，并督促整改。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负责监督景区大型节庆、演出活动的安全预案及人流管控。</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负责检查景区大型游乐设施、索道、电梯等特种设备的安全，并督促整改；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负责检查旅游餐饮场所的食品安全，并督促整改。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市应急局、市自然资源局、市交运局、市公安局、市市场监管局等其他行业主管部门负责职责范围内的旅游行业安全监管工作。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032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结合日常工作对井坝、东梨村太平山进行安全检查，督促安装安全警示标识标牌；</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及时上报存在的安全隐患；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配合上级相关部门开展旅游行业安全监管工作，督促景区、企业整改安全隐患。</w:t>
            </w:r>
          </w:p>
        </w:tc>
      </w:tr>
      <w:tr w14:paraId="3FFC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987"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F7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D6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公共场所全民健身器材配建管理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E9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市教育局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799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负责安排体育设施下达资金，加强资金使用监管。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9A0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开展体育器材的接收和维护，结合日常工作开展巡查，发现问题及时处理并上报；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 xml:space="preserve"> 2.</w:t>
            </w:r>
            <w:r>
              <w:rPr>
                <w:rStyle w:val="16"/>
                <w:rFonts w:hint="default" w:ascii="Times New Roman" w:hAnsi="Times New Roman" w:eastAsia="方正仿宋_GBK" w:cs="Times New Roman"/>
                <w:b/>
                <w:bCs/>
                <w:sz w:val="21"/>
                <w:szCs w:val="21"/>
                <w:lang w:val="en-US" w:eastAsia="zh-CN" w:bidi="ar"/>
              </w:rPr>
              <w:t>对公共体育场馆做好开放工作；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开展体育场地设施统计调查工作。</w:t>
            </w:r>
          </w:p>
        </w:tc>
      </w:tr>
      <w:tr w14:paraId="7384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0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069AF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十三、卫生健康（1项）</w:t>
            </w:r>
          </w:p>
        </w:tc>
      </w:tr>
      <w:tr w14:paraId="459E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509"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A60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6FA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公共卫生事件处置（含传染病防治）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1C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市卫生健康局（市疾控局）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市商务局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7CF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2.防止突发公共卫生事件在贸易活动举办期间发生和跨地区传播扩散。</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F0A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配合开展突发公共卫生事件应急处理；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落实传染病暴发、流行时的防治措施；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组织开展群众性卫生活动，进行预防传染病的健康教育，发现疫情及时上报疾控部门；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配合落实人员疏散隔离、救治及其他公共卫生措施；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做好防控工作，建设专兼职工作队，鼓励群众参与防控活动；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加强人员追踪，摸排人员往来情况，有针对性地采取防控措施。</w:t>
            </w:r>
          </w:p>
        </w:tc>
      </w:tr>
      <w:tr w14:paraId="21352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B6FC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十四、应急管理及消防（13项）</w:t>
            </w:r>
          </w:p>
        </w:tc>
      </w:tr>
      <w:tr w14:paraId="5A6F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58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08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74E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充电基础设施安全管理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783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市文体旅游局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市消防救援大队</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A16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7"/>
                <w:rFonts w:hint="default" w:ascii="Times New Roman" w:hAnsi="Times New Roman" w:eastAsia="方正仿宋_GBK" w:cs="Times New Roman"/>
                <w:b/>
                <w:bCs/>
                <w:sz w:val="21"/>
                <w:szCs w:val="21"/>
                <w:lang w:val="en-US" w:eastAsia="zh-CN" w:bidi="ar"/>
              </w:rPr>
              <w:t>市发改局：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牵头负责制定充电基础设施政策，编制充电基础设施建设规划，协调推进充电基础设施及配套电网建设。</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市自然资源局：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牵头负责充电基础设施用地保障，负责新建居民住宅小区充电基础设施配建审查工作。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市住建局：</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1.</w:t>
            </w:r>
            <w:r>
              <w:rPr>
                <w:rStyle w:val="17"/>
                <w:rFonts w:hint="default" w:ascii="Times New Roman" w:hAnsi="Times New Roman" w:eastAsia="方正仿宋_GBK" w:cs="Times New Roman"/>
                <w:b/>
                <w:bCs/>
                <w:sz w:val="21"/>
                <w:szCs w:val="21"/>
                <w:lang w:val="en-US" w:eastAsia="zh-CN" w:bidi="ar"/>
              </w:rPr>
              <w:t>负责指导新建住宅小区和新建建筑配建充电基础设施的消防设计审查验收；</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在竣工验收等环节，会同市自然资源局审核新建住宅小区和新建建筑配建充电基础设施情况；</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17"/>
                <w:rFonts w:hint="default" w:ascii="Times New Roman" w:hAnsi="Times New Roman" w:eastAsia="方正仿宋_GBK" w:cs="Times New Roman"/>
                <w:b/>
                <w:bCs/>
                <w:sz w:val="21"/>
                <w:szCs w:val="21"/>
                <w:lang w:val="en-US" w:eastAsia="zh-CN" w:bidi="ar"/>
              </w:rPr>
              <w:t>监督物业服务人支持和配合充电设施产权人做好充电基础设施设置和管理相关工作。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市交运局：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牵头负责公交、出租（网约车）、客运行业及高速公路和国、省干道服务区充电基础设施的设置和管理。</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市文体旅游局：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牵头负责</w:t>
            </w:r>
            <w:r>
              <w:rPr>
                <w:rStyle w:val="18"/>
                <w:rFonts w:hint="default" w:ascii="Times New Roman" w:hAnsi="Times New Roman" w:eastAsia="方正仿宋_GBK" w:cs="Times New Roman"/>
                <w:b/>
                <w:bCs/>
                <w:sz w:val="21"/>
                <w:szCs w:val="21"/>
                <w:lang w:val="en-US" w:eastAsia="zh-CN" w:bidi="ar"/>
              </w:rPr>
              <w:t>A</w:t>
            </w:r>
            <w:r>
              <w:rPr>
                <w:rStyle w:val="17"/>
                <w:rFonts w:hint="default" w:ascii="Times New Roman" w:hAnsi="Times New Roman" w:eastAsia="方正仿宋_GBK" w:cs="Times New Roman"/>
                <w:b/>
                <w:bCs/>
                <w:sz w:val="21"/>
                <w:szCs w:val="21"/>
                <w:lang w:val="en-US" w:eastAsia="zh-CN" w:bidi="ar"/>
              </w:rPr>
              <w:t>级旅游景区、度假区、生态旅游示范区、天府旅游名村等公共停车场充电基础设施的设置和管理。</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市综合执法局：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牵头负责道路临时停车泊位充电基础设施的设置和管理。</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市公安局、市财政局、市市场监管局、市应急局、市消防救援大队等按照职责分工开展充电基础设施安全管理相关工作。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4B7A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开展政策宣传，排查充电设施需求；</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配合做好充电桩位置选址和协调安装工作；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结合日常工作开展巡查，发现问题并上报；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配合开展集中充电设施建设管理的协调和矛盾纠纷调处工作。</w:t>
            </w:r>
          </w:p>
        </w:tc>
      </w:tr>
      <w:tr w14:paraId="4EF7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74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34A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A49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电动自行车</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飞线充电</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整治</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3E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市财政局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4FE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7"/>
                <w:rFonts w:hint="default" w:ascii="Times New Roman" w:hAnsi="Times New Roman" w:eastAsia="方正仿宋_GBK" w:cs="Times New Roman"/>
                <w:b/>
                <w:bCs/>
                <w:sz w:val="21"/>
                <w:szCs w:val="21"/>
                <w:lang w:val="en-US" w:eastAsia="zh-CN" w:bidi="ar"/>
              </w:rPr>
              <w:t>市公安局：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负责电动自行车的登记和通行管理工作。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市市场监管局：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负责电动自行车以及相关产品生产、销售活动的监督管理工作。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市住建局：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负责物业服务人对其承接物业管理区域内电动自行车的停放、充电等活动的监督管理工作。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市消防救援大队：</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负责电动自行车相关消防安全行为的监督管理工作。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达州市万源生态环境局：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负责废铅蓄电池等危险废物回收处置活动的监督管理工作。</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市发改局、市经信局、市财政局、市自然资源局、市交运局、市商务局、市应急局、市综合执法局等部门按照各自职责分工做好电动自行车</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飞线整治</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工作，建立联合执法和信息共享机制。</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5A9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负责安全知识宣传，结合日常工作开展巡查；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协调安装智能充电桩，发现</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飞线充电</w:t>
            </w:r>
            <w:r>
              <w:rPr>
                <w:rFonts w:hint="default" w:ascii="Times New Roman" w:hAnsi="Times New Roman" w:eastAsia="方正仿宋_GBK" w:cs="Times New Roman"/>
                <w:b/>
                <w:bCs/>
                <w:i w:val="0"/>
                <w:iCs w:val="0"/>
                <w:color w:val="000000"/>
                <w:kern w:val="0"/>
                <w:sz w:val="21"/>
                <w:szCs w:val="21"/>
                <w:u w:val="none"/>
                <w:lang w:val="en-US" w:eastAsia="zh-CN" w:bidi="ar"/>
              </w:rPr>
              <w:t>”</w:t>
            </w:r>
            <w:r>
              <w:rPr>
                <w:rStyle w:val="16"/>
                <w:rFonts w:hint="default" w:ascii="Times New Roman" w:hAnsi="Times New Roman" w:eastAsia="方正仿宋_GBK" w:cs="Times New Roman"/>
                <w:b/>
                <w:bCs/>
                <w:sz w:val="21"/>
                <w:szCs w:val="21"/>
                <w:lang w:val="en-US" w:eastAsia="zh-CN" w:bidi="ar"/>
              </w:rPr>
              <w:t>行为及时制止，开展事故先期处置并上报。</w:t>
            </w:r>
          </w:p>
        </w:tc>
      </w:tr>
      <w:tr w14:paraId="4AFD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754"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8D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69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02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自然灾害防范处置（含防汛抗旱、防风、防震、防雨雪冰冻、防地质灾害等）</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C1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市气象局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FB9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1"/>
                <w:szCs w:val="21"/>
                <w:u w:val="none"/>
              </w:rPr>
            </w:pPr>
            <w:r>
              <w:rPr>
                <w:rStyle w:val="19"/>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9"/>
                <w:rFonts w:hint="default" w:ascii="Times New Roman" w:hAnsi="Times New Roman" w:eastAsia="方正仿宋_GBK" w:cs="Times New Roman"/>
                <w:b/>
                <w:bCs/>
                <w:sz w:val="21"/>
                <w:szCs w:val="21"/>
                <w:lang w:val="en-US" w:eastAsia="zh-CN" w:bidi="ar"/>
              </w:rPr>
              <w:t>负责会商研判全市自然灾害综合风险形势，制定应对措施，组织开展自然灾害综合风险普查及减灾能力调查；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9"/>
                <w:rFonts w:hint="default" w:ascii="Times New Roman" w:hAnsi="Times New Roman" w:eastAsia="方正仿宋_GBK" w:cs="Times New Roman"/>
                <w:b/>
                <w:bCs/>
                <w:sz w:val="21"/>
                <w:szCs w:val="21"/>
                <w:lang w:val="en-US" w:eastAsia="zh-CN" w:bidi="ar"/>
              </w:rPr>
              <w:t>负责统筹启动一级、二级防汛应急响应后的全市水旱灾害应对处置工作；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9"/>
                <w:rFonts w:hint="default" w:ascii="Times New Roman" w:hAnsi="Times New Roman" w:eastAsia="方正仿宋_GBK" w:cs="Times New Roman"/>
                <w:b/>
                <w:bCs/>
                <w:sz w:val="21"/>
                <w:szCs w:val="21"/>
                <w:lang w:val="en-US" w:eastAsia="zh-CN" w:bidi="ar"/>
              </w:rPr>
              <w:t>负责洪涝灾区和旱区群众的生活救助，督促、指导各级应急救援演练；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9"/>
                <w:rFonts w:hint="default" w:ascii="Times New Roman" w:hAnsi="Times New Roman" w:eastAsia="方正仿宋_GBK" w:cs="Times New Roman"/>
                <w:b/>
                <w:bCs/>
                <w:sz w:val="21"/>
                <w:szCs w:val="21"/>
                <w:lang w:val="en-US" w:eastAsia="zh-CN" w:bidi="ar"/>
              </w:rPr>
              <w:t>组织开展综合监测预警，承担洪涝灾害综合风险评估工作；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9"/>
                <w:rFonts w:hint="default" w:ascii="Times New Roman" w:hAnsi="Times New Roman" w:eastAsia="方正仿宋_GBK" w:cs="Times New Roman"/>
                <w:b/>
                <w:bCs/>
                <w:sz w:val="21"/>
                <w:szCs w:val="21"/>
                <w:lang w:val="en-US" w:eastAsia="zh-CN" w:bidi="ar"/>
              </w:rPr>
              <w:t>灾情稳定后，组织评估、核定并发布自然灾害损失情况。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9"/>
                <w:rFonts w:hint="default" w:ascii="Times New Roman" w:hAnsi="Times New Roman" w:eastAsia="方正仿宋_GBK"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9"/>
                <w:rFonts w:hint="default" w:ascii="Times New Roman" w:hAnsi="Times New Roman" w:eastAsia="方正仿宋_GBK" w:cs="Times New Roman"/>
                <w:b/>
                <w:bCs/>
                <w:sz w:val="21"/>
                <w:szCs w:val="21"/>
                <w:lang w:val="en-US" w:eastAsia="zh-CN" w:bidi="ar"/>
              </w:rPr>
              <w:t>承担防汛抗旱应急抢险技术支撑和保障；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9"/>
                <w:rFonts w:hint="default" w:ascii="Times New Roman" w:hAnsi="Times New Roman" w:eastAsia="方正仿宋_GBK" w:cs="Times New Roman"/>
                <w:b/>
                <w:bCs/>
                <w:sz w:val="21"/>
                <w:szCs w:val="21"/>
                <w:lang w:val="en-US" w:eastAsia="zh-CN" w:bidi="ar"/>
              </w:rPr>
              <w:t>承担水情旱情监测预警，进行水旱灾害风险普查、区划分级和旱灾风险评估；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9"/>
                <w:rFonts w:hint="default" w:ascii="Times New Roman" w:hAnsi="Times New Roman" w:eastAsia="方正仿宋_GBK" w:cs="Times New Roman"/>
                <w:b/>
                <w:bCs/>
                <w:sz w:val="21"/>
                <w:szCs w:val="21"/>
                <w:lang w:val="en-US" w:eastAsia="zh-CN" w:bidi="ar"/>
              </w:rPr>
              <w:t>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9"/>
                <w:rFonts w:hint="default" w:ascii="Times New Roman" w:hAnsi="Times New Roman" w:eastAsia="方正仿宋_GBK" w:cs="Times New Roman"/>
                <w:b/>
                <w:bCs/>
                <w:sz w:val="21"/>
                <w:szCs w:val="21"/>
                <w:lang w:val="en-US" w:eastAsia="zh-CN" w:bidi="ar"/>
              </w:rPr>
              <w:t>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9"/>
                <w:rFonts w:hint="default" w:ascii="Times New Roman" w:hAnsi="Times New Roman" w:eastAsia="方正仿宋_GBK"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9"/>
                <w:rFonts w:hint="default" w:ascii="Times New Roman" w:hAnsi="Times New Roman" w:eastAsia="方正仿宋_GBK" w:cs="Times New Roman"/>
                <w:b/>
                <w:bCs/>
                <w:sz w:val="21"/>
                <w:szCs w:val="21"/>
                <w:lang w:val="en-US" w:eastAsia="zh-CN" w:bidi="ar"/>
              </w:rPr>
              <w:t>指导物业小区防涝；</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9"/>
                <w:rFonts w:hint="default" w:ascii="Times New Roman" w:hAnsi="Times New Roman" w:eastAsia="方正仿宋_GBK" w:cs="Times New Roman"/>
                <w:b/>
                <w:bCs/>
                <w:sz w:val="21"/>
                <w:szCs w:val="21"/>
                <w:lang w:val="en-US" w:eastAsia="zh-CN" w:bidi="ar"/>
              </w:rPr>
              <w:t>负责完善城区雨污排水设施，指导防御内涝，加强桥洞涵道日常巡查。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9"/>
                <w:rFonts w:hint="default" w:ascii="Times New Roman" w:hAnsi="Times New Roman" w:eastAsia="方正仿宋_GBK" w:cs="Times New Roman"/>
                <w:b/>
                <w:bCs/>
                <w:sz w:val="21"/>
                <w:szCs w:val="21"/>
                <w:lang w:val="en-US" w:eastAsia="zh-CN" w:bidi="ar"/>
              </w:rPr>
              <w:t>负责指导协调因降雨诱发的山体滑坡、崩塌、地面塌陷、泥石流等地质灾害监测、预警、防治等工作；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9"/>
                <w:rFonts w:hint="default" w:ascii="Times New Roman" w:hAnsi="Times New Roman" w:eastAsia="方正仿宋_GBK" w:cs="Times New Roman"/>
                <w:b/>
                <w:bCs/>
                <w:sz w:val="21"/>
                <w:szCs w:val="21"/>
                <w:lang w:val="en-US" w:eastAsia="zh-CN" w:bidi="ar"/>
              </w:rPr>
              <w:t>开展宣传教育，提升群众防灾意识与自救互救能力；</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eastAsia" w:ascii="Times New Roman" w:hAnsi="Times New Roman" w:eastAsia="方正仿宋_GBK" w:cs="Times New Roman"/>
                <w:b/>
                <w:bCs/>
                <w:i w:val="0"/>
                <w:iCs w:val="0"/>
                <w:color w:val="000000"/>
                <w:kern w:val="0"/>
                <w:sz w:val="21"/>
                <w:szCs w:val="21"/>
                <w:u w:val="none"/>
                <w:lang w:val="en-US" w:eastAsia="zh-CN" w:bidi="ar"/>
              </w:rPr>
              <w:t>3.</w:t>
            </w:r>
            <w:r>
              <w:rPr>
                <w:rStyle w:val="19"/>
                <w:rFonts w:hint="default" w:ascii="Times New Roman" w:hAnsi="Times New Roman" w:eastAsia="方正仿宋_GBK" w:cs="Times New Roman"/>
                <w:b/>
                <w:bCs/>
                <w:sz w:val="21"/>
                <w:szCs w:val="21"/>
                <w:lang w:val="en-US" w:eastAsia="zh-CN" w:bidi="ar"/>
              </w:rPr>
              <w:t>做好因降雨突发地质灾害抢险救援的技术保障工作；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eastAsia" w:ascii="Times New Roman" w:hAnsi="Times New Roman" w:eastAsia="方正仿宋_GBK" w:cs="Times New Roman"/>
                <w:b/>
                <w:bCs/>
                <w:i w:val="0"/>
                <w:iCs w:val="0"/>
                <w:color w:val="000000"/>
                <w:kern w:val="0"/>
                <w:sz w:val="21"/>
                <w:szCs w:val="21"/>
                <w:u w:val="none"/>
                <w:lang w:val="en-US" w:eastAsia="zh-CN" w:bidi="ar"/>
              </w:rPr>
              <w:t>4.</w:t>
            </w:r>
            <w:r>
              <w:rPr>
                <w:rStyle w:val="19"/>
                <w:rFonts w:hint="default" w:ascii="Times New Roman" w:hAnsi="Times New Roman" w:eastAsia="方正仿宋_GBK" w:cs="Times New Roman"/>
                <w:b/>
                <w:bCs/>
                <w:sz w:val="21"/>
                <w:szCs w:val="21"/>
                <w:lang w:val="en-US" w:eastAsia="zh-CN" w:bidi="ar"/>
              </w:rPr>
              <w:t>负责为防汛抗旱决策提供地理信息支撑；</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eastAsia" w:ascii="Times New Roman" w:hAnsi="Times New Roman" w:eastAsia="方正仿宋_GBK" w:cs="Times New Roman"/>
                <w:b/>
                <w:bCs/>
                <w:i w:val="0"/>
                <w:iCs w:val="0"/>
                <w:color w:val="000000"/>
                <w:kern w:val="0"/>
                <w:sz w:val="21"/>
                <w:szCs w:val="21"/>
                <w:u w:val="none"/>
                <w:lang w:val="en-US" w:eastAsia="zh-CN" w:bidi="ar"/>
              </w:rPr>
              <w:t>5.</w:t>
            </w:r>
            <w:bookmarkStart w:id="0" w:name="_GoBack"/>
            <w:bookmarkEnd w:id="0"/>
            <w:r>
              <w:rPr>
                <w:rStyle w:val="19"/>
                <w:rFonts w:hint="default" w:ascii="Times New Roman" w:hAnsi="Times New Roman" w:eastAsia="方正仿宋_GBK" w:cs="Times New Roman"/>
                <w:b/>
                <w:bCs/>
                <w:sz w:val="21"/>
                <w:szCs w:val="21"/>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9"/>
                <w:rFonts w:hint="default" w:ascii="Times New Roman" w:hAnsi="Times New Roman" w:eastAsia="方正仿宋_GBK" w:cs="Times New Roman"/>
                <w:b/>
                <w:bCs/>
                <w:sz w:val="21"/>
                <w:szCs w:val="21"/>
                <w:lang w:val="en-US" w:eastAsia="zh-CN" w:bidi="ar"/>
              </w:rPr>
              <w:t>指导全市农业防汛抗旱和灾后农业救灾、生产恢复。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市气象局：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负责天气气候监测、预报、预警，实施抗旱人工增雨作业。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9"/>
                <w:rFonts w:hint="default" w:ascii="Times New Roman" w:hAnsi="Times New Roman" w:eastAsia="方正仿宋_GBK" w:cs="Times New Roman"/>
                <w:b/>
                <w:bCs/>
                <w:sz w:val="21"/>
                <w:szCs w:val="21"/>
                <w:lang w:val="en-US" w:eastAsia="zh-CN" w:bidi="ar"/>
              </w:rPr>
              <w:t>其他行业主管部门负责按职责分工开展相关工作。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A9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开展宣传教育，提升群众自救能力，制定应急预案和调度方案，建立辖区风险隐患点清单；</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组建抢险救援力量，组织开展日常演练，做好人防、物防、技防等准备工作；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配合开展低洼易涝点、江河堤防、山塘水库、山洪和地质灾害危险区等各类风险隐患点巡查巡护、隐患排查；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负责值班值守、信息报送、转发气象预警信息；</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发生灾情时，组织转移安置受灾群众，做好受灾群众生活安排，及时发放上级下拨的救助经费和物资；</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w:t>
            </w:r>
            <w:r>
              <w:rPr>
                <w:rStyle w:val="16"/>
                <w:rFonts w:hint="default" w:ascii="Times New Roman" w:hAnsi="Times New Roman" w:eastAsia="方正仿宋_GBK" w:cs="Times New Roman"/>
                <w:b/>
                <w:bCs/>
                <w:sz w:val="21"/>
                <w:szCs w:val="21"/>
                <w:lang w:val="en-US" w:eastAsia="zh-CN" w:bidi="ar"/>
              </w:rPr>
              <w:t>组织开展受灾群众的生产生活恢复工作。</w:t>
            </w:r>
          </w:p>
        </w:tc>
      </w:tr>
      <w:tr w14:paraId="631A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271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304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473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应急避难场所建设与维护</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B52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84A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7"/>
                <w:rFonts w:hint="default" w:ascii="Times New Roman" w:hAnsi="Times New Roman" w:eastAsia="方正仿宋_GBK" w:cs="Times New Roman"/>
                <w:b/>
                <w:bCs/>
                <w:sz w:val="21"/>
                <w:szCs w:val="21"/>
                <w:lang w:val="en-US" w:eastAsia="zh-CN" w:bidi="ar"/>
              </w:rPr>
              <w:t>负责统筹协调指导和监督应急避难场所规划、建设、管护和使用工作；</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组织编制专项规划、相关标准和预案，做好物资储备相关工作；</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17"/>
                <w:rFonts w:hint="default" w:ascii="Times New Roman" w:hAnsi="Times New Roman" w:eastAsia="方正仿宋_GBK" w:cs="Times New Roman"/>
                <w:b/>
                <w:bCs/>
                <w:sz w:val="21"/>
                <w:szCs w:val="21"/>
                <w:lang w:val="en-US" w:eastAsia="zh-CN" w:bidi="ar"/>
              </w:rPr>
              <w:t>指导相关部门和单位制定应急避难场所应急预案，定期组织应急避难场所启用、运行的监督检查和应急演练。</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7FF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7"/>
                <w:rFonts w:hint="default" w:ascii="Times New Roman" w:hAnsi="Times New Roman" w:eastAsia="方正仿宋_GBK" w:cs="Times New Roman"/>
                <w:b/>
                <w:bCs/>
                <w:sz w:val="21"/>
                <w:szCs w:val="21"/>
                <w:lang w:val="en-US" w:eastAsia="zh-CN" w:bidi="ar"/>
              </w:rPr>
              <w:t>摸清并提供辖区应急重点工程和应急避难场所基础信息；</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提出应急避难场所建设需求，加强应急避难场所管护和使用；</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17"/>
                <w:rFonts w:hint="default" w:ascii="Times New Roman" w:hAnsi="Times New Roman" w:eastAsia="方正仿宋_GBK" w:cs="Times New Roman"/>
                <w:b/>
                <w:bCs/>
                <w:sz w:val="21"/>
                <w:szCs w:val="21"/>
                <w:lang w:val="en-US" w:eastAsia="zh-CN" w:bidi="ar"/>
              </w:rPr>
              <w:t>根据灾害事故预警、应急响应和政府及有关部门指令，组织管理单位和运维（产权）单位快速开启应急避难场所。</w:t>
            </w:r>
          </w:p>
        </w:tc>
      </w:tr>
      <w:tr w14:paraId="0556C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5279"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CDD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E83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综合安全监管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359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99B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7"/>
                <w:rFonts w:hint="default" w:ascii="Times New Roman" w:hAnsi="Times New Roman" w:eastAsia="方正仿宋_GBK" w:cs="Times New Roman"/>
                <w:b/>
                <w:bCs/>
                <w:sz w:val="21"/>
                <w:szCs w:val="21"/>
                <w:lang w:val="en-US" w:eastAsia="zh-CN" w:bidi="ar"/>
              </w:rPr>
              <w:t>统筹安全生产宣传教育；</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负责安全生产工作实施综合监督管理，制定安全生产年度监督检查计划并进行检查、抽查，督促落实领导干部安全生产责任制；</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17"/>
                <w:rFonts w:hint="default" w:ascii="Times New Roman" w:hAnsi="Times New Roman" w:eastAsia="方正仿宋_GBK" w:cs="Times New Roman"/>
                <w:b/>
                <w:bCs/>
                <w:sz w:val="21"/>
                <w:szCs w:val="21"/>
                <w:lang w:val="en-US" w:eastAsia="zh-CN" w:bidi="ar"/>
              </w:rPr>
              <w:t>开展</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九小场所</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、农家乐、经营性自建房风险隐患排查，及时消除隐患；</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4.</w:t>
            </w:r>
            <w:r>
              <w:rPr>
                <w:rStyle w:val="17"/>
                <w:rFonts w:hint="default" w:ascii="Times New Roman" w:hAnsi="Times New Roman" w:eastAsia="方正仿宋_GBK" w:cs="Times New Roman"/>
                <w:b/>
                <w:bCs/>
                <w:sz w:val="21"/>
                <w:szCs w:val="21"/>
                <w:lang w:val="en-US" w:eastAsia="zh-CN" w:bidi="ar"/>
              </w:rPr>
              <w:t>负责对执法人员、企业负责人、安全生产管理人员等进行安全生产教育培训；</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5.</w:t>
            </w:r>
            <w:r>
              <w:rPr>
                <w:rStyle w:val="17"/>
                <w:rFonts w:hint="default" w:ascii="Times New Roman" w:hAnsi="Times New Roman" w:eastAsia="方正仿宋_GBK" w:cs="Times New Roman"/>
                <w:b/>
                <w:bCs/>
                <w:sz w:val="21"/>
                <w:szCs w:val="21"/>
                <w:lang w:val="en-US" w:eastAsia="zh-CN" w:bidi="ar"/>
              </w:rPr>
              <w:t>对发现的事故隐患责令限期整改、现场处置，到期进行复查，对存在违法行为或逾期不整改、整改不合格的予以处罚。</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其他行业主管部门按照</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三管三必须</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负责职责范围内的安全生产监管职责。</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CCA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7"/>
                <w:rFonts w:hint="default" w:ascii="Times New Roman" w:hAnsi="Times New Roman" w:eastAsia="方正仿宋_GBK" w:cs="Times New Roman"/>
                <w:b/>
                <w:bCs/>
                <w:sz w:val="21"/>
                <w:szCs w:val="21"/>
                <w:lang w:val="en-US" w:eastAsia="zh-CN" w:bidi="ar"/>
              </w:rPr>
              <w:t>组织开展安全生产知识普及，按照综合应急预案组织开展应急演练；</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组织企业负责人、安全生产管理人员等参加上级部门举办的安全生产培训；</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17"/>
                <w:rFonts w:hint="default" w:ascii="Times New Roman" w:hAnsi="Times New Roman" w:eastAsia="方正仿宋_GBK" w:cs="Times New Roman"/>
                <w:b/>
                <w:bCs/>
                <w:sz w:val="21"/>
                <w:szCs w:val="21"/>
                <w:lang w:val="en-US" w:eastAsia="zh-CN" w:bidi="ar"/>
              </w:rPr>
              <w:t>配合上级部门对各类生产、生活、经营场所和设施的安全生产状况进行检查，着重开展</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九小场所</w:t>
            </w:r>
            <w:r>
              <w:rPr>
                <w:rStyle w:val="18"/>
                <w:rFonts w:hint="default" w:ascii="Times New Roman" w:hAnsi="Times New Roman" w:eastAsia="方正仿宋_GBK" w:cs="Times New Roman"/>
                <w:b/>
                <w:bCs/>
                <w:sz w:val="21"/>
                <w:szCs w:val="21"/>
                <w:lang w:val="en-US" w:eastAsia="zh-CN" w:bidi="ar"/>
              </w:rPr>
              <w:t>”</w:t>
            </w:r>
            <w:r>
              <w:rPr>
                <w:rStyle w:val="17"/>
                <w:rFonts w:hint="default" w:ascii="Times New Roman" w:hAnsi="Times New Roman" w:eastAsia="方正仿宋_GBK" w:cs="Times New Roman"/>
                <w:b/>
                <w:bCs/>
                <w:sz w:val="21"/>
                <w:szCs w:val="21"/>
                <w:lang w:val="en-US" w:eastAsia="zh-CN" w:bidi="ar"/>
              </w:rPr>
              <w:t>、农家乐、经营性自建房等风险隐患排查，推动落实生产经营单位主动自查等制度，发现安全隐患及时上报，指导村（社区）开展安全生产检查；</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4.</w:t>
            </w:r>
            <w:r>
              <w:rPr>
                <w:rStyle w:val="17"/>
                <w:rFonts w:hint="default" w:ascii="Times New Roman" w:hAnsi="Times New Roman" w:eastAsia="方正仿宋_GBK" w:cs="Times New Roman"/>
                <w:b/>
                <w:bCs/>
                <w:sz w:val="21"/>
                <w:szCs w:val="21"/>
                <w:lang w:val="en-US" w:eastAsia="zh-CN" w:bidi="ar"/>
              </w:rPr>
              <w:t>督促经营主体对发现的安全隐患进行整改，拒不整改的上报上级部门，对疑似重大安全生产隐患做好初步取证、先期处置、人员疏散、现场管控；</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5.</w:t>
            </w:r>
            <w:r>
              <w:rPr>
                <w:rStyle w:val="17"/>
                <w:rFonts w:hint="default" w:ascii="Times New Roman" w:hAnsi="Times New Roman" w:eastAsia="方正仿宋_GBK" w:cs="Times New Roman"/>
                <w:b/>
                <w:bCs/>
                <w:sz w:val="21"/>
                <w:szCs w:val="21"/>
                <w:lang w:val="en-US" w:eastAsia="zh-CN" w:bidi="ar"/>
              </w:rPr>
              <w:t>配合安全生产违法行为的处理。</w:t>
            </w:r>
          </w:p>
        </w:tc>
      </w:tr>
      <w:tr w14:paraId="34C1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108" w:type="dxa"/>
          </w:tblCellMar>
        </w:tblPrEx>
        <w:trPr>
          <w:trHeight w:val="7982"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85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F9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消防安全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06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03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其他行业主管部门负责职责范围内的相关工作。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2E2C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配合优化消防安全预案和联动机制，开展消防演练；</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发生火灾时及时组织群众疏散，协助做好火灾扑救和原因调查。</w:t>
            </w:r>
          </w:p>
        </w:tc>
      </w:tr>
      <w:tr w14:paraId="54ED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811"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F11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A25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煤矿、非煤矿山和工矿商贸企业安全监管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FF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8184">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7"/>
                <w:rFonts w:hint="default" w:ascii="Times New Roman" w:hAnsi="Times New Roman" w:eastAsia="方正仿宋_GBK" w:cs="Times New Roman"/>
                <w:b/>
                <w:bCs/>
                <w:sz w:val="21"/>
                <w:szCs w:val="21"/>
                <w:lang w:val="en-US" w:eastAsia="zh-CN" w:bidi="ar"/>
              </w:rPr>
              <w:t>市应急局：</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1.</w:t>
            </w:r>
            <w:r>
              <w:rPr>
                <w:rStyle w:val="17"/>
                <w:rFonts w:hint="default" w:ascii="Times New Roman" w:hAnsi="Times New Roman" w:eastAsia="方正仿宋_GBK" w:cs="Times New Roman"/>
                <w:b/>
                <w:bCs/>
                <w:sz w:val="21"/>
                <w:szCs w:val="21"/>
                <w:lang w:val="en-US" w:eastAsia="zh-CN" w:bidi="ar"/>
              </w:rPr>
              <w:t>牵头负责煤矿安全生产宣传；</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2.</w:t>
            </w:r>
            <w:r>
              <w:rPr>
                <w:rStyle w:val="17"/>
                <w:rFonts w:hint="default" w:ascii="Times New Roman" w:hAnsi="Times New Roman" w:eastAsia="方正仿宋_GBK" w:cs="Times New Roman"/>
                <w:b/>
                <w:bCs/>
                <w:sz w:val="21"/>
                <w:szCs w:val="21"/>
                <w:lang w:val="en-US" w:eastAsia="zh-CN" w:bidi="ar"/>
              </w:rPr>
              <w:t>负责煤炭行业安全生产综合监管和指导协调工作，推进煤矿企业整顿关闭和尾矿治理；</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3.</w:t>
            </w:r>
            <w:r>
              <w:rPr>
                <w:rStyle w:val="17"/>
                <w:rFonts w:hint="default" w:ascii="Times New Roman" w:hAnsi="Times New Roman" w:eastAsia="方正仿宋_GBK" w:cs="Times New Roman"/>
                <w:b/>
                <w:bCs/>
                <w:sz w:val="21"/>
                <w:szCs w:val="21"/>
                <w:lang w:val="en-US" w:eastAsia="zh-CN" w:bidi="ar"/>
              </w:rPr>
              <w:t>监督检查煤矿企业安全生产条件、设备设施（特种设备除外）安全情况，查处安全生产非法违法行为；</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4.</w:t>
            </w:r>
            <w:r>
              <w:rPr>
                <w:rStyle w:val="17"/>
                <w:rFonts w:hint="default" w:ascii="Times New Roman" w:hAnsi="Times New Roman" w:eastAsia="方正仿宋_GBK" w:cs="Times New Roman"/>
                <w:b/>
                <w:bCs/>
                <w:sz w:val="21"/>
                <w:szCs w:val="21"/>
                <w:lang w:val="en-US" w:eastAsia="zh-CN" w:bidi="ar"/>
              </w:rPr>
              <w:t>负责非煤矿山开发项目的初步设计审查、竣工验收，以及生产能力核定等工作；</w:t>
            </w:r>
            <w:r>
              <w:rPr>
                <w:rStyle w:val="18"/>
                <w:rFonts w:hint="default" w:ascii="Times New Roman" w:hAnsi="Times New Roman" w:eastAsia="方正仿宋_GBK" w:cs="Times New Roman"/>
                <w:b/>
                <w:bCs/>
                <w:sz w:val="21"/>
                <w:szCs w:val="21"/>
                <w:lang w:val="en-US" w:eastAsia="zh-CN" w:bidi="ar"/>
              </w:rPr>
              <w:br w:type="textWrapping"/>
            </w:r>
            <w:r>
              <w:rPr>
                <w:rStyle w:val="18"/>
                <w:rFonts w:hint="default" w:ascii="Times New Roman" w:hAnsi="Times New Roman" w:eastAsia="方正仿宋_GBK" w:cs="Times New Roman"/>
                <w:b/>
                <w:bCs/>
                <w:sz w:val="21"/>
                <w:szCs w:val="21"/>
                <w:lang w:val="en-US" w:eastAsia="zh-CN" w:bidi="ar"/>
              </w:rPr>
              <w:t>5.</w:t>
            </w:r>
            <w:r>
              <w:rPr>
                <w:rStyle w:val="17"/>
                <w:rFonts w:hint="default" w:ascii="Times New Roman" w:hAnsi="Times New Roman" w:eastAsia="方正仿宋_GBK" w:cs="Times New Roman"/>
                <w:b/>
                <w:bCs/>
                <w:sz w:val="21"/>
                <w:szCs w:val="21"/>
                <w:lang w:val="en-US" w:eastAsia="zh-CN" w:bidi="ar"/>
              </w:rPr>
              <w:t>负责非煤矿山（含选矿厂、尾矿库）的安全生产监督管理，确保企业安全生产许可的合规性。</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市应急局、市自然资源局：</w:t>
            </w:r>
            <w:r>
              <w:rPr>
                <w:rStyle w:val="18"/>
                <w:rFonts w:hint="default" w:ascii="Times New Roman" w:hAnsi="Times New Roman" w:eastAsia="方正仿宋_GBK" w:cs="Times New Roman"/>
                <w:b/>
                <w:bCs/>
                <w:sz w:val="21"/>
                <w:szCs w:val="21"/>
                <w:lang w:val="en-US" w:eastAsia="zh-CN" w:bidi="ar"/>
              </w:rPr>
              <w:br w:type="textWrapping"/>
            </w:r>
            <w:r>
              <w:rPr>
                <w:rStyle w:val="17"/>
                <w:rFonts w:hint="default" w:ascii="Times New Roman" w:hAnsi="Times New Roman" w:eastAsia="方正仿宋_GBK" w:cs="Times New Roman"/>
                <w:b/>
                <w:bCs/>
                <w:sz w:val="21"/>
                <w:szCs w:val="21"/>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D99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配合开展安全生产宣传；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配合开展煤矿和非煤矿山以及工矿商贸企业巡查；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配合对相关违法行为进行调查处理。</w:t>
            </w:r>
          </w:p>
        </w:tc>
      </w:tr>
      <w:tr w14:paraId="1BE6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219"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E2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235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生产安全事故应急处置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89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67F3">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生产安全事故发生后，负责指挥和协调职责，开展事故现场的抢险救援、技术指导、群众安置等工作；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负责组织和协调应急救援物资的储备、调拨和供应，确保应急物资的及时到位；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收集、汇总和分析事故相关信息，及时向上报告和对外公布事故应急处置情况；</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负责生产安全事故的调查处理和灾后部署工作，督促相关部门做好问题整改；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其他行业主管部门配合做好有关行业、领域的生产安全事故应急处置工作。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561E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开展生产安全宣传教育，制定应急预案，组织开展应急演练；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对生产安全事故第一时间开展上报信息、组织群众撤离、维护秩序等先期处置；</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配合上级部门做好生产安全事故的群众安置、灾情统计、事故调查、灾后部署工作。</w:t>
            </w:r>
          </w:p>
        </w:tc>
      </w:tr>
      <w:tr w14:paraId="729A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796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FB8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B21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有限空间作业安全监管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D3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市经信局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67786">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pacing w:val="-6"/>
                <w:sz w:val="21"/>
                <w:szCs w:val="21"/>
                <w:u w:val="none"/>
              </w:rPr>
            </w:pPr>
            <w:r>
              <w:rPr>
                <w:rStyle w:val="16"/>
                <w:rFonts w:hint="default" w:ascii="Times New Roman" w:hAnsi="Times New Roman" w:eastAsia="方正仿宋_GBK" w:cs="Times New Roman"/>
                <w:b/>
                <w:bCs/>
                <w:spacing w:val="-6"/>
                <w:sz w:val="21"/>
                <w:szCs w:val="21"/>
                <w:lang w:val="en-US" w:eastAsia="zh-CN" w:bidi="ar"/>
              </w:rPr>
              <w:t>市应急局：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市农业农村局：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市经信局：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负责工业领域企业有限空间安全摸排、检查。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市住建局：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市水务局：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负责排水泵站、供水管线、集水池、检查井等有限空间安全摸排、检查。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市综合执法局：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市交运局：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负责船厂（船舱内）、交通及地方铁路建设项目有限空间安全摸排、检查。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6"/>
                <w:rFonts w:hint="default" w:ascii="Times New Roman" w:hAnsi="Times New Roman" w:eastAsia="方正仿宋_GBK" w:cs="Times New Roman"/>
                <w:b/>
                <w:bCs/>
                <w:spacing w:val="-6"/>
                <w:sz w:val="21"/>
                <w:szCs w:val="21"/>
                <w:lang w:val="en-US" w:eastAsia="zh-CN" w:bidi="ar"/>
              </w:rPr>
              <w:t>其他行业主管部门负责职责范围内的有限空间安全监管。</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15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开展有限空间作业安全知识宣传；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开展有限空间作业安全摸排，建立隐患台账；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督促涉及有限空间查出的隐患进行整改及上报；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配合事故调查、救援和处置。</w:t>
            </w:r>
          </w:p>
        </w:tc>
      </w:tr>
      <w:tr w14:paraId="7D30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014"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DC9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7E4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危化、粉尘涉爆等安全监管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722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CDF0">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_GBK" w:cs="Times New Roman"/>
                <w:b/>
                <w:bCs/>
                <w:i w:val="0"/>
                <w:iCs w:val="0"/>
                <w:color w:val="000000"/>
                <w:spacing w:val="-6"/>
                <w:kern w:val="0"/>
                <w:sz w:val="21"/>
                <w:szCs w:val="21"/>
                <w:u w:val="none"/>
                <w:lang w:val="en-US" w:eastAsia="zh-CN" w:bidi="ar"/>
              </w:rPr>
            </w:pPr>
            <w:r>
              <w:rPr>
                <w:rFonts w:hint="default" w:ascii="Times New Roman" w:hAnsi="Times New Roman" w:eastAsia="方正仿宋_GBK"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市交运局：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2.协助邮政管理部门查处寄递危险化学品的行为。</w:t>
            </w:r>
          </w:p>
          <w:p w14:paraId="7DAEAAF0">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_GBK" w:cs="Times New Roman"/>
                <w:b/>
                <w:bCs/>
                <w:i w:val="0"/>
                <w:iCs w:val="0"/>
                <w:color w:val="000000"/>
                <w:spacing w:val="-6"/>
                <w:sz w:val="21"/>
                <w:szCs w:val="21"/>
                <w:u w:val="none"/>
              </w:rPr>
            </w:pPr>
            <w:r>
              <w:rPr>
                <w:rFonts w:hint="default" w:ascii="Times New Roman" w:hAnsi="Times New Roman" w:eastAsia="方正仿宋_GBK"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负责组织、协调危险化学品事故受伤人员的医疗卫生救治工作。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16A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配合开展危险化学品安全知识宣传；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做好群众疏散应急演练；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派员参加危险化学品经营单位、粉尘涉爆企业、金属冶炼企业安全检查；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结合日常工作开展隐患排查，发现安全隐患和风险线索，及时上报；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组织人员疏散撤离，配合做好应急处置工作。</w:t>
            </w:r>
          </w:p>
        </w:tc>
      </w:tr>
      <w:tr w14:paraId="7E5B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19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85D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C14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城镇燃气安全监管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FDA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18B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pacing w:val="-6"/>
                <w:sz w:val="21"/>
                <w:szCs w:val="21"/>
                <w:u w:val="none"/>
              </w:rPr>
            </w:pPr>
            <w:r>
              <w:rPr>
                <w:rStyle w:val="19"/>
                <w:rFonts w:hint="default" w:ascii="Times New Roman" w:hAnsi="Times New Roman" w:eastAsia="方正仿宋_GBK" w:cs="Times New Roman"/>
                <w:b/>
                <w:bCs/>
                <w:spacing w:val="-6"/>
                <w:sz w:val="21"/>
                <w:szCs w:val="21"/>
                <w:lang w:val="en-US" w:eastAsia="zh-CN" w:bidi="ar"/>
              </w:rPr>
              <w:t>市住建局：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1.</w:t>
            </w:r>
            <w:r>
              <w:rPr>
                <w:rStyle w:val="19"/>
                <w:rFonts w:hint="default" w:ascii="Times New Roman" w:hAnsi="Times New Roman" w:eastAsia="方正仿宋_GBK" w:cs="Times New Roman"/>
                <w:b/>
                <w:bCs/>
                <w:spacing w:val="-6"/>
                <w:sz w:val="21"/>
                <w:szCs w:val="21"/>
                <w:lang w:val="en-US" w:eastAsia="zh-CN" w:bidi="ar"/>
              </w:rPr>
              <w:t>负责城镇燃气行业管理工作，建立健全燃气安全监管制度；</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2.</w:t>
            </w:r>
            <w:r>
              <w:rPr>
                <w:rStyle w:val="19"/>
                <w:rFonts w:hint="default" w:ascii="Times New Roman" w:hAnsi="Times New Roman" w:eastAsia="方正仿宋_GBK" w:cs="Times New Roman"/>
                <w:b/>
                <w:bCs/>
                <w:spacing w:val="-6"/>
                <w:sz w:val="21"/>
                <w:szCs w:val="21"/>
                <w:lang w:val="en-US" w:eastAsia="zh-CN" w:bidi="ar"/>
              </w:rPr>
              <w:t>负责燃气设施建设项目竣工验收备案以及消防设计审查、消防验收、备案和抽查工作；</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3.</w:t>
            </w:r>
            <w:r>
              <w:rPr>
                <w:rStyle w:val="19"/>
                <w:rFonts w:hint="default" w:ascii="Times New Roman" w:hAnsi="Times New Roman" w:eastAsia="方正仿宋_GBK" w:cs="Times New Roman"/>
                <w:b/>
                <w:bCs/>
                <w:spacing w:val="-6"/>
                <w:sz w:val="21"/>
                <w:szCs w:val="21"/>
                <w:lang w:val="en-US" w:eastAsia="zh-CN" w:bidi="ar"/>
              </w:rPr>
              <w:t>负责指导工业和民用建筑、高层住宅、公共场所等消防通道的燃气消防安全监督管理；</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4.</w:t>
            </w:r>
            <w:r>
              <w:rPr>
                <w:rStyle w:val="19"/>
                <w:rFonts w:hint="default" w:ascii="Times New Roman" w:hAnsi="Times New Roman" w:eastAsia="方正仿宋_GBK" w:cs="Times New Roman"/>
                <w:b/>
                <w:bCs/>
                <w:spacing w:val="-6"/>
                <w:sz w:val="21"/>
                <w:szCs w:val="21"/>
                <w:lang w:val="en-US" w:eastAsia="zh-CN" w:bidi="ar"/>
              </w:rPr>
              <w:t>负责督促落实燃气企业安全生产主体责任，加强对城镇燃气安全生产工作的组织领导、监管、检查；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5.</w:t>
            </w:r>
            <w:r>
              <w:rPr>
                <w:rStyle w:val="19"/>
                <w:rFonts w:hint="default" w:ascii="Times New Roman" w:hAnsi="Times New Roman" w:eastAsia="方正仿宋_GBK" w:cs="Times New Roman"/>
                <w:b/>
                <w:bCs/>
                <w:spacing w:val="-6"/>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9"/>
                <w:rFonts w:hint="default" w:ascii="Times New Roman" w:hAnsi="Times New Roman" w:eastAsia="方正仿宋_GBK" w:cs="Times New Roman"/>
                <w:b/>
                <w:bCs/>
                <w:spacing w:val="-6"/>
                <w:sz w:val="21"/>
                <w:szCs w:val="21"/>
                <w:lang w:val="en-US" w:eastAsia="zh-CN" w:bidi="ar"/>
              </w:rPr>
              <w:t>市市场监督管理局：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1.</w:t>
            </w:r>
            <w:r>
              <w:rPr>
                <w:rStyle w:val="19"/>
                <w:rFonts w:hint="default" w:ascii="Times New Roman" w:hAnsi="Times New Roman" w:eastAsia="方正仿宋_GBK" w:cs="Times New Roman"/>
                <w:b/>
                <w:bCs/>
                <w:spacing w:val="-6"/>
                <w:sz w:val="21"/>
                <w:szCs w:val="21"/>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2.</w:t>
            </w:r>
            <w:r>
              <w:rPr>
                <w:rStyle w:val="19"/>
                <w:rFonts w:hint="default" w:ascii="Times New Roman" w:hAnsi="Times New Roman" w:eastAsia="方正仿宋_GBK" w:cs="Times New Roman"/>
                <w:b/>
                <w:bCs/>
                <w:spacing w:val="-6"/>
                <w:sz w:val="21"/>
                <w:szCs w:val="21"/>
                <w:lang w:val="en-US" w:eastAsia="zh-CN" w:bidi="ar"/>
              </w:rPr>
              <w:t>负责燃气生产环节的产品质量、计量监管和压力容器、压力管道制造等环节的安全监察；</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3.</w:t>
            </w:r>
            <w:r>
              <w:rPr>
                <w:rStyle w:val="19"/>
                <w:rFonts w:hint="default" w:ascii="Times New Roman" w:hAnsi="Times New Roman" w:eastAsia="方正仿宋_GBK" w:cs="Times New Roman"/>
                <w:b/>
                <w:bCs/>
                <w:spacing w:val="-6"/>
                <w:sz w:val="21"/>
                <w:szCs w:val="21"/>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4.</w:t>
            </w:r>
            <w:r>
              <w:rPr>
                <w:rStyle w:val="19"/>
                <w:rFonts w:hint="default" w:ascii="Times New Roman" w:hAnsi="Times New Roman" w:eastAsia="方正仿宋_GBK" w:cs="Times New Roman"/>
                <w:b/>
                <w:bCs/>
                <w:spacing w:val="-6"/>
                <w:sz w:val="21"/>
                <w:szCs w:val="21"/>
                <w:lang w:val="en-US" w:eastAsia="zh-CN" w:bidi="ar"/>
              </w:rPr>
              <w:t>负责液化石油气充装许可的监管，加强液化石油气瓶使用登记的监管；</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5.</w:t>
            </w:r>
            <w:r>
              <w:rPr>
                <w:rStyle w:val="19"/>
                <w:rFonts w:hint="default" w:ascii="Times New Roman" w:hAnsi="Times New Roman" w:eastAsia="方正仿宋_GBK" w:cs="Times New Roman"/>
                <w:b/>
                <w:bCs/>
                <w:spacing w:val="-6"/>
                <w:sz w:val="21"/>
                <w:szCs w:val="21"/>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9"/>
                <w:rFonts w:hint="default" w:ascii="Times New Roman" w:hAnsi="Times New Roman" w:eastAsia="方正仿宋_GBK" w:cs="Times New Roman"/>
                <w:b/>
                <w:bCs/>
                <w:spacing w:val="-6"/>
                <w:sz w:val="21"/>
                <w:szCs w:val="21"/>
                <w:lang w:val="en-US" w:eastAsia="zh-CN" w:bidi="ar"/>
              </w:rPr>
              <w:t>市商务局：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1.</w:t>
            </w:r>
            <w:r>
              <w:rPr>
                <w:rStyle w:val="19"/>
                <w:rFonts w:hint="default" w:ascii="Times New Roman" w:hAnsi="Times New Roman" w:eastAsia="方正仿宋_GBK" w:cs="Times New Roman"/>
                <w:b/>
                <w:bCs/>
                <w:spacing w:val="-6"/>
                <w:sz w:val="21"/>
                <w:szCs w:val="21"/>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2.</w:t>
            </w:r>
            <w:r>
              <w:rPr>
                <w:rStyle w:val="19"/>
                <w:rFonts w:hint="default" w:ascii="Times New Roman" w:hAnsi="Times New Roman" w:eastAsia="方正仿宋_GBK" w:cs="Times New Roman"/>
                <w:b/>
                <w:bCs/>
                <w:spacing w:val="-6"/>
                <w:sz w:val="21"/>
                <w:szCs w:val="21"/>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9"/>
                <w:rFonts w:hint="default" w:ascii="Times New Roman" w:hAnsi="Times New Roman" w:eastAsia="方正仿宋_GBK" w:cs="Times New Roman"/>
                <w:b/>
                <w:bCs/>
                <w:spacing w:val="-6"/>
                <w:sz w:val="21"/>
                <w:szCs w:val="21"/>
                <w:lang w:val="en-US" w:eastAsia="zh-CN" w:bidi="ar"/>
              </w:rPr>
              <w:t>市公安局：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1.</w:t>
            </w:r>
            <w:r>
              <w:rPr>
                <w:rStyle w:val="19"/>
                <w:rFonts w:hint="default" w:ascii="Times New Roman" w:hAnsi="Times New Roman" w:eastAsia="方正仿宋_GBK" w:cs="Times New Roman"/>
                <w:b/>
                <w:bCs/>
                <w:spacing w:val="-6"/>
                <w:sz w:val="21"/>
                <w:szCs w:val="21"/>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2.</w:t>
            </w:r>
            <w:r>
              <w:rPr>
                <w:rStyle w:val="19"/>
                <w:rFonts w:hint="default" w:ascii="Times New Roman" w:hAnsi="Times New Roman" w:eastAsia="方正仿宋_GBK" w:cs="Times New Roman"/>
                <w:b/>
                <w:bCs/>
                <w:spacing w:val="-6"/>
                <w:sz w:val="21"/>
                <w:szCs w:val="21"/>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9"/>
                <w:rFonts w:hint="default" w:ascii="Times New Roman" w:hAnsi="Times New Roman" w:eastAsia="方正仿宋_GBK" w:cs="Times New Roman"/>
                <w:b/>
                <w:bCs/>
                <w:spacing w:val="-6"/>
                <w:sz w:val="21"/>
                <w:szCs w:val="21"/>
                <w:lang w:val="en-US" w:eastAsia="zh-CN" w:bidi="ar"/>
              </w:rPr>
              <w:t>市交运局：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1.</w:t>
            </w:r>
            <w:r>
              <w:rPr>
                <w:rStyle w:val="19"/>
                <w:rFonts w:hint="default" w:ascii="Times New Roman" w:hAnsi="Times New Roman" w:eastAsia="方正仿宋_GBK" w:cs="Times New Roman"/>
                <w:b/>
                <w:bCs/>
                <w:spacing w:val="-6"/>
                <w:sz w:val="21"/>
                <w:szCs w:val="21"/>
                <w:lang w:val="en-US" w:eastAsia="zh-CN" w:bidi="ar"/>
              </w:rPr>
              <w:t>负责对液化石油气、天然气钢瓶的道路、水路运输及危化品运输监督管理；</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2.</w:t>
            </w:r>
            <w:r>
              <w:rPr>
                <w:rStyle w:val="19"/>
                <w:rFonts w:hint="default" w:ascii="Times New Roman" w:hAnsi="Times New Roman" w:eastAsia="方正仿宋_GBK" w:cs="Times New Roman"/>
                <w:b/>
                <w:bCs/>
                <w:spacing w:val="-6"/>
                <w:sz w:val="21"/>
                <w:szCs w:val="21"/>
                <w:lang w:val="en-US" w:eastAsia="zh-CN" w:bidi="ar"/>
              </w:rPr>
              <w:t>负责燃气公路、内河水上运输单位及其运输工具的安全管理，组织制定事故应急预案；</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3.</w:t>
            </w:r>
            <w:r>
              <w:rPr>
                <w:rStyle w:val="19"/>
                <w:rFonts w:hint="default" w:ascii="Times New Roman" w:hAnsi="Times New Roman" w:eastAsia="方正仿宋_GBK" w:cs="Times New Roman"/>
                <w:b/>
                <w:bCs/>
                <w:spacing w:val="-6"/>
                <w:sz w:val="21"/>
                <w:szCs w:val="21"/>
                <w:lang w:val="en-US" w:eastAsia="zh-CN" w:bidi="ar"/>
              </w:rPr>
              <w:t>督导加强对运输装有液化石油气、天然气钢瓶的机动车辆执法管理，依法查处无经营资质从事燃气运输行为。</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9"/>
                <w:rFonts w:hint="default" w:ascii="Times New Roman" w:hAnsi="Times New Roman" w:eastAsia="方正仿宋_GBK" w:cs="Times New Roman"/>
                <w:b/>
                <w:bCs/>
                <w:spacing w:val="-6"/>
                <w:sz w:val="21"/>
                <w:szCs w:val="21"/>
                <w:lang w:val="en-US" w:eastAsia="zh-CN" w:bidi="ar"/>
              </w:rPr>
              <w:t>市消防救援大队：</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1.</w:t>
            </w:r>
            <w:r>
              <w:rPr>
                <w:rStyle w:val="19"/>
                <w:rFonts w:hint="default" w:ascii="Times New Roman" w:hAnsi="Times New Roman" w:eastAsia="方正仿宋_GBK" w:cs="Times New Roman"/>
                <w:b/>
                <w:bCs/>
                <w:spacing w:val="-6"/>
                <w:sz w:val="21"/>
                <w:szCs w:val="21"/>
                <w:lang w:val="en-US" w:eastAsia="zh-CN" w:bidi="ar"/>
              </w:rPr>
              <w:t>负责对已依法办理消防审批手续的燃气生产、储存、充装、供应、调压等场所开展消防安全检查；</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spacing w:val="-6"/>
                <w:kern w:val="0"/>
                <w:sz w:val="21"/>
                <w:szCs w:val="21"/>
                <w:u w:val="none"/>
                <w:lang w:val="en-US" w:eastAsia="zh-CN" w:bidi="ar"/>
              </w:rPr>
              <w:t>2.</w:t>
            </w:r>
            <w:r>
              <w:rPr>
                <w:rStyle w:val="19"/>
                <w:rFonts w:hint="default" w:ascii="Times New Roman" w:hAnsi="Times New Roman" w:eastAsia="方正仿宋_GBK" w:cs="Times New Roman"/>
                <w:b/>
                <w:bCs/>
                <w:spacing w:val="-6"/>
                <w:sz w:val="21"/>
                <w:szCs w:val="21"/>
                <w:lang w:val="en-US" w:eastAsia="zh-CN" w:bidi="ar"/>
              </w:rPr>
              <w:t>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9"/>
                <w:rFonts w:hint="default" w:ascii="Times New Roman" w:hAnsi="Times New Roman" w:eastAsia="方正仿宋_GBK" w:cs="Times New Roman"/>
                <w:b/>
                <w:bCs/>
                <w:spacing w:val="-6"/>
                <w:sz w:val="21"/>
                <w:szCs w:val="21"/>
                <w:lang w:val="en-US" w:eastAsia="zh-CN" w:bidi="ar"/>
              </w:rPr>
              <w:t>市应急局：</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9"/>
                <w:rFonts w:hint="default" w:ascii="Times New Roman" w:hAnsi="Times New Roman" w:eastAsia="方正仿宋_GBK" w:cs="Times New Roman"/>
                <w:b/>
                <w:bCs/>
                <w:spacing w:val="-6"/>
                <w:sz w:val="21"/>
                <w:szCs w:val="21"/>
                <w:lang w:val="en-US" w:eastAsia="zh-CN" w:bidi="ar"/>
              </w:rPr>
              <w:t>负责危险化学品生产经营单位的安全监管，对</w:t>
            </w:r>
            <w:r>
              <w:rPr>
                <w:rFonts w:hint="default" w:ascii="Times New Roman" w:hAnsi="Times New Roman" w:eastAsia="方正仿宋_GBK" w:cs="Times New Roman"/>
                <w:b/>
                <w:bCs/>
                <w:i w:val="0"/>
                <w:iCs w:val="0"/>
                <w:color w:val="000000"/>
                <w:spacing w:val="-6"/>
                <w:kern w:val="0"/>
                <w:sz w:val="21"/>
                <w:szCs w:val="21"/>
                <w:u w:val="none"/>
                <w:lang w:val="en-US" w:eastAsia="zh-CN" w:bidi="ar"/>
              </w:rPr>
              <w:t>“</w:t>
            </w:r>
            <w:r>
              <w:rPr>
                <w:rStyle w:val="19"/>
                <w:rFonts w:hint="default" w:ascii="Times New Roman" w:hAnsi="Times New Roman" w:eastAsia="方正仿宋_GBK" w:cs="Times New Roman"/>
                <w:b/>
                <w:bCs/>
                <w:spacing w:val="-6"/>
                <w:sz w:val="21"/>
                <w:szCs w:val="21"/>
                <w:lang w:val="en-US" w:eastAsia="zh-CN" w:bidi="ar"/>
              </w:rPr>
              <w:t>问题气</w:t>
            </w:r>
            <w:r>
              <w:rPr>
                <w:rFonts w:hint="default" w:ascii="Times New Roman" w:hAnsi="Times New Roman" w:eastAsia="方正仿宋_GBK" w:cs="Times New Roman"/>
                <w:b/>
                <w:bCs/>
                <w:i w:val="0"/>
                <w:iCs w:val="0"/>
                <w:color w:val="000000"/>
                <w:spacing w:val="-6"/>
                <w:kern w:val="0"/>
                <w:sz w:val="21"/>
                <w:szCs w:val="21"/>
                <w:u w:val="none"/>
                <w:lang w:val="en-US" w:eastAsia="zh-CN" w:bidi="ar"/>
              </w:rPr>
              <w:t>”</w:t>
            </w:r>
            <w:r>
              <w:rPr>
                <w:rStyle w:val="19"/>
                <w:rFonts w:hint="default" w:ascii="Times New Roman" w:hAnsi="Times New Roman" w:eastAsia="方正仿宋_GBK" w:cs="Times New Roman"/>
                <w:b/>
                <w:bCs/>
                <w:spacing w:val="-6"/>
                <w:sz w:val="21"/>
                <w:szCs w:val="21"/>
                <w:lang w:val="en-US" w:eastAsia="zh-CN" w:bidi="ar"/>
              </w:rPr>
              <w:t>生产、销售企业依法责令停止、处罚。</w:t>
            </w:r>
            <w:r>
              <w:rPr>
                <w:rFonts w:hint="default" w:ascii="Times New Roman" w:hAnsi="Times New Roman" w:eastAsia="方正仿宋_GBK" w:cs="Times New Roman"/>
                <w:b/>
                <w:bCs/>
                <w:i w:val="0"/>
                <w:iCs w:val="0"/>
                <w:color w:val="000000"/>
                <w:spacing w:val="-6"/>
                <w:kern w:val="0"/>
                <w:sz w:val="21"/>
                <w:szCs w:val="21"/>
                <w:u w:val="none"/>
                <w:lang w:val="en-US" w:eastAsia="zh-CN" w:bidi="ar"/>
              </w:rPr>
              <w:br w:type="textWrapping"/>
            </w:r>
            <w:r>
              <w:rPr>
                <w:rStyle w:val="19"/>
                <w:rFonts w:hint="default" w:ascii="Times New Roman" w:hAnsi="Times New Roman" w:eastAsia="方正仿宋_GBK" w:cs="Times New Roman"/>
                <w:b/>
                <w:bCs/>
                <w:spacing w:val="-6"/>
                <w:sz w:val="21"/>
                <w:szCs w:val="21"/>
                <w:lang w:val="en-US" w:eastAsia="zh-CN" w:bidi="ar"/>
              </w:rPr>
              <w:t>其他行业主管部门按照</w:t>
            </w:r>
            <w:r>
              <w:rPr>
                <w:rFonts w:hint="default" w:ascii="Times New Roman" w:hAnsi="Times New Roman" w:eastAsia="方正仿宋_GBK" w:cs="Times New Roman"/>
                <w:b/>
                <w:bCs/>
                <w:i w:val="0"/>
                <w:iCs w:val="0"/>
                <w:color w:val="000000"/>
                <w:spacing w:val="-6"/>
                <w:kern w:val="0"/>
                <w:sz w:val="21"/>
                <w:szCs w:val="21"/>
                <w:u w:val="none"/>
                <w:lang w:val="en-US" w:eastAsia="zh-CN" w:bidi="ar"/>
              </w:rPr>
              <w:t>“</w:t>
            </w:r>
            <w:r>
              <w:rPr>
                <w:rStyle w:val="19"/>
                <w:rFonts w:hint="default" w:ascii="Times New Roman" w:hAnsi="Times New Roman" w:eastAsia="方正仿宋_GBK" w:cs="Times New Roman"/>
                <w:b/>
                <w:bCs/>
                <w:spacing w:val="-6"/>
                <w:sz w:val="21"/>
                <w:szCs w:val="21"/>
                <w:lang w:val="en-US" w:eastAsia="zh-CN" w:bidi="ar"/>
              </w:rPr>
              <w:t>三管三必须</w:t>
            </w:r>
            <w:r>
              <w:rPr>
                <w:rFonts w:hint="default" w:ascii="Times New Roman" w:hAnsi="Times New Roman" w:eastAsia="方正仿宋_GBK" w:cs="Times New Roman"/>
                <w:b/>
                <w:bCs/>
                <w:i w:val="0"/>
                <w:iCs w:val="0"/>
                <w:color w:val="000000"/>
                <w:spacing w:val="-6"/>
                <w:kern w:val="0"/>
                <w:sz w:val="21"/>
                <w:szCs w:val="21"/>
                <w:u w:val="none"/>
                <w:lang w:val="en-US" w:eastAsia="zh-CN" w:bidi="ar"/>
              </w:rPr>
              <w:t>”</w:t>
            </w:r>
            <w:r>
              <w:rPr>
                <w:rStyle w:val="19"/>
                <w:rFonts w:hint="default" w:ascii="Times New Roman" w:hAnsi="Times New Roman" w:eastAsia="方正仿宋_GBK" w:cs="Times New Roman"/>
                <w:b/>
                <w:bCs/>
                <w:spacing w:val="-6"/>
                <w:sz w:val="21"/>
                <w:szCs w:val="21"/>
                <w:lang w:val="en-US" w:eastAsia="zh-CN" w:bidi="ar"/>
              </w:rPr>
              <w:t>的安全监管原则，切实履行行业监管责任，尽职尽责，加强监管。</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77FA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配合相关部门开展燃气安全工作督导、检查和安全隐患排查，发现问题及时报送；</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对辖区居民每年组织不少于</w:t>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次燃气方面的宣传教育。</w:t>
            </w:r>
          </w:p>
        </w:tc>
      </w:tr>
      <w:tr w14:paraId="7770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8088"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14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DF7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烟花爆竹监管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153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市消防救援大队</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14C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负责烟花爆竹的公共安全管理，处置引发突发事件；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查处违法运输、非法储存、违规燃放烟花爆竹等行为；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查处非法经营、生产销售假冒伪劣产品的犯罪行为。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市交运局：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检查运输企业、车辆资质，查处非法营运行为。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达州市万源生态环境局：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协助市公安局管控禁放。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开展在非指定区域、指定时间燃放烟花爆竹的行政处罚。</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配合做好烟花爆竹经营活动的安全管理。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市行政审批局：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负责依法受理审核烟花爆竹经营（零售）许可申请；</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核发烟花爆竹经营（零售）许可证或退回申请，并对申请人说明理由。</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市消防救援大队：</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组织烟花爆竹引发的火灾扑救。</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167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做好禁止燃放烟花爆竹的宣传教育；</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配合开展烟花爆竹非法生产、经营、储存行为的巡查排查和情况上报；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协助相关部门打击烟花爆竹相关违法违规行为。</w:t>
            </w:r>
          </w:p>
        </w:tc>
      </w:tr>
      <w:tr w14:paraId="0E46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31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3E5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79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75F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粮食流通及应急保障</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CBA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AE68">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市发改局：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强化粮食储备，建立应急保供体系，加强对粮食流通和库存的检查；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负责粮食收购管理和服务，规范粮食收购活动；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负责对粮食经营者从事粮食收购、储存、运输活动和政策性粮食的购销活动，以及执行国家粮食流通统计制度的情况进行监督检查；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建立粮食经营者信用档案，记录日常监督检查结果、违法行为查处情况，并依法向社会公示；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开展应急演练和培训。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依照有关法律法规，对粮食经营活动中的扰乱市场秩序行为、违法交易行为以及价格违法行为进行监督检查。</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3C5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配合做好粮食应急供应，开展粮食流通和库存检查；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配合建立粮食经营者信用档案。</w:t>
            </w:r>
          </w:p>
        </w:tc>
      </w:tr>
      <w:tr w14:paraId="72DB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8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219D9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黑体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十五、市场监管（5项）</w:t>
            </w:r>
          </w:p>
        </w:tc>
      </w:tr>
      <w:tr w14:paraId="409E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239"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676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80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47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食品安全监管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C75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DA552">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其他行业主管部门按职责分工开展工作。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98B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开展食品安全法律法规宣传教育和食品安全知识普及工作；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建立村（社区）食品安全协管员队伍；</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配合市场监管所做好食品小作坊、小经营店及摊贩的监督管理工作；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督促镇村（社区）包保干部落实包保责任，定期对包保单位开展督导；</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w:t>
            </w:r>
            <w:r>
              <w:rPr>
                <w:rStyle w:val="16"/>
                <w:rFonts w:hint="default" w:ascii="Times New Roman" w:hAnsi="Times New Roman" w:eastAsia="方正仿宋_GBK" w:cs="Times New Roman"/>
                <w:b/>
                <w:bCs/>
                <w:sz w:val="21"/>
                <w:szCs w:val="21"/>
                <w:lang w:val="en-US" w:eastAsia="zh-CN" w:bidi="ar"/>
              </w:rPr>
              <w:t>协同相关部门核查处置食品安全突发事件。</w:t>
            </w:r>
          </w:p>
        </w:tc>
      </w:tr>
      <w:tr w14:paraId="37DC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971"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E92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81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B0C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对传销、违规直销、不正当竞争等行为的监督管理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4D6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CD2E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组织查处不构成犯罪的传销行为、违规直销、不正当竞争等违法行为。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依法查处构成犯罪的传销行为。</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9BBE">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配合上级部门开展防范和打击传销宣传工作。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开展日常巡查，发现或收到传销、违规直销、不正当竞争行为等问题线索，及时上报上级相关部门处理。</w:t>
            </w:r>
          </w:p>
        </w:tc>
      </w:tr>
      <w:tr w14:paraId="1C29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469"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28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82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C1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消费者权益保护</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B62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市市场监管局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F6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开展消费者权益保护工作；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维护市场经营秩序，制止不正当竞争，查处生产销售假冒伪劣商品等违法行为。</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0517">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开展消费者权益保护宣传工作；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参与重大消费纠纷的调解；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配合开展惩治生产销售假冒伪劣商品行为工作；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配合维护市场经营秩序，制止不正当竞争。</w:t>
            </w:r>
          </w:p>
        </w:tc>
      </w:tr>
      <w:tr w14:paraId="1D85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46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8F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83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1FF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农贸市场管理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523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B79BF">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负责对市场开办者、场内经营者进行登记注册，对农贸市场食品安全、交易秩序等进行监督管理。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市商务局：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负责制定城区农贸市场专项规划和建设规范，指导农贸市场建设和改造提升工作。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负责农贸市场动物防疫、农产品质量的监督管理，指导推进农贸市场活禽屠宰点建设。</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负责将农贸市场建设统筹纳入国土空间规划，依法保障农贸市场建设用地。</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负责农贸市场病媒生物预防控制、传染病疫情防控的指导监督。</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市公安局：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负责农贸市场及其周边治安管理、道路交通安全监督管理。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市综合执法局：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负责农贸市场及其周边市容和环境卫生监督管理工作。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其他行业主管部门按照职责分工做好农贸市场监督管理工作。</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9A7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对竹峪农贸市场食品安全、环境卫生、公共安全、传染病疫情防控等情况结合日常工作开展巡查；</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督促市场开办者及市场经营者落实相关责任；</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发现农贸市场食品安全等违法行为及时制止并上报。</w:t>
            </w:r>
          </w:p>
        </w:tc>
      </w:tr>
      <w:tr w14:paraId="7439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108" w:type="dxa"/>
          </w:tblCellMar>
        </w:tblPrEx>
        <w:trPr>
          <w:trHeight w:val="378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96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84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F7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农村集体聚餐管理（针对</w:t>
            </w:r>
            <w:r>
              <w:rPr>
                <w:rFonts w:hint="default" w:ascii="Times New Roman" w:hAnsi="Times New Roman" w:eastAsia="方正仿宋_GBK" w:cs="Times New Roman"/>
                <w:b/>
                <w:bCs/>
                <w:i w:val="0"/>
                <w:iCs w:val="0"/>
                <w:color w:val="000000"/>
                <w:kern w:val="0"/>
                <w:sz w:val="21"/>
                <w:szCs w:val="21"/>
                <w:u w:val="none"/>
                <w:lang w:val="en-US" w:eastAsia="zh-CN" w:bidi="ar"/>
              </w:rPr>
              <w:t>100</w:t>
            </w:r>
            <w:r>
              <w:rPr>
                <w:rStyle w:val="16"/>
                <w:rFonts w:hint="default" w:ascii="Times New Roman" w:hAnsi="Times New Roman" w:eastAsia="方正仿宋_GBK" w:cs="Times New Roman"/>
                <w:b/>
                <w:bCs/>
                <w:sz w:val="21"/>
                <w:szCs w:val="21"/>
                <w:lang w:val="en-US" w:eastAsia="zh-CN" w:bidi="ar"/>
              </w:rPr>
              <w:t>人以上的集体聚餐）</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0B9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Style w:val="16"/>
                <w:rFonts w:hint="default" w:ascii="Times New Roman" w:hAnsi="Times New Roman" w:eastAsia="方正仿宋_GBK" w:cs="Times New Roman"/>
                <w:b/>
                <w:bCs/>
                <w:sz w:val="21"/>
                <w:szCs w:val="21"/>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p>
        </w:tc>
        <w:tc>
          <w:tcPr>
            <w:tcW w:w="1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2DD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市市场监管局：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指导和监督农村群体聚餐活动；</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完善农村群体聚餐相关管理制度；</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加强食品安全宣传教育，告知举办者和承办者食品安全注意事项和相关责任，防范食品安全事故；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处置农村集体聚餐食品安全事故。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Style w:val="16"/>
                <w:rFonts w:hint="default" w:ascii="Times New Roman" w:hAnsi="Times New Roman" w:eastAsia="方正仿宋_GBK" w:cs="Times New Roman"/>
                <w:b/>
                <w:bCs/>
                <w:sz w:val="21"/>
                <w:szCs w:val="21"/>
                <w:lang w:val="en-US" w:eastAsia="zh-CN" w:bidi="ar"/>
              </w:rPr>
              <w:t>市卫生健康局：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负责开展农村集体聚餐突发公共卫生事件流行病学调查、事故现场卫生处理和传染病防治知识的宣传、培训；</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会同市市场监管局加强对农村集体聚餐食品安全风险的监测分析，防范食源性疾病；</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会同市市场监管局处置农村集体聚餐食品安全事故。</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A6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Style w:val="16"/>
                <w:rFonts w:hint="default" w:ascii="Times New Roman" w:hAnsi="Times New Roman" w:eastAsia="方正仿宋_GBK" w:cs="Times New Roman"/>
                <w:b/>
                <w:bCs/>
                <w:sz w:val="21"/>
                <w:szCs w:val="21"/>
                <w:lang w:val="en-US" w:eastAsia="zh-CN" w:bidi="ar"/>
              </w:rPr>
              <w:t>实行</w:t>
            </w:r>
            <w:r>
              <w:rPr>
                <w:rFonts w:hint="default" w:ascii="Times New Roman" w:hAnsi="Times New Roman" w:eastAsia="方正仿宋_GBK" w:cs="Times New Roman"/>
                <w:b/>
                <w:bCs/>
                <w:i w:val="0"/>
                <w:iCs w:val="0"/>
                <w:color w:val="000000"/>
                <w:kern w:val="0"/>
                <w:sz w:val="21"/>
                <w:szCs w:val="21"/>
                <w:u w:val="none"/>
                <w:lang w:val="en-US" w:eastAsia="zh-CN" w:bidi="ar"/>
              </w:rPr>
              <w:t>100</w:t>
            </w:r>
            <w:r>
              <w:rPr>
                <w:rStyle w:val="16"/>
                <w:rFonts w:hint="default" w:ascii="Times New Roman" w:hAnsi="Times New Roman" w:eastAsia="方正仿宋_GBK" w:cs="Times New Roman"/>
                <w:b/>
                <w:bCs/>
                <w:sz w:val="21"/>
                <w:szCs w:val="21"/>
                <w:lang w:val="en-US" w:eastAsia="zh-CN" w:bidi="ar"/>
              </w:rPr>
              <w:t>人及以上群体聚餐申报备案指导制度，并指导村（社区）做好申报备案；</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w:t>
            </w:r>
            <w:r>
              <w:rPr>
                <w:rStyle w:val="16"/>
                <w:rFonts w:hint="default" w:ascii="Times New Roman" w:hAnsi="Times New Roman" w:eastAsia="方正仿宋_GBK" w:cs="Times New Roman"/>
                <w:b/>
                <w:bCs/>
                <w:sz w:val="21"/>
                <w:szCs w:val="21"/>
                <w:lang w:val="en-US" w:eastAsia="zh-CN" w:bidi="ar"/>
              </w:rPr>
              <w:t>负责群体性聚餐活动的宣传教育、培训、管理和信息收集；</w:t>
            </w:r>
            <w:r>
              <w:rPr>
                <w:rFonts w:hint="default" w:ascii="Times New Roman" w:hAnsi="Times New Roman" w:eastAsia="方正仿宋_GBK" w:cs="Times New Roman"/>
                <w:b/>
                <w:bCs/>
                <w:i w:val="0"/>
                <w:iCs w:val="0"/>
                <w:color w:val="000000"/>
                <w:kern w:val="0"/>
                <w:sz w:val="21"/>
                <w:szCs w:val="21"/>
                <w:u w:val="none"/>
                <w:lang w:val="en-US" w:eastAsia="zh-CN" w:bidi="ar"/>
              </w:rPr>
              <w:t xml:space="preserve">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w:t>
            </w:r>
            <w:r>
              <w:rPr>
                <w:rStyle w:val="16"/>
                <w:rFonts w:hint="default" w:ascii="Times New Roman" w:hAnsi="Times New Roman" w:eastAsia="方正仿宋_GBK" w:cs="Times New Roman"/>
                <w:b/>
                <w:bCs/>
                <w:sz w:val="21"/>
                <w:szCs w:val="21"/>
                <w:lang w:val="en-US" w:eastAsia="zh-CN" w:bidi="ar"/>
              </w:rPr>
              <w:t>负责对农村集体聚餐专业加工服务者进行登记，定期审查资质并公布；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w:t>
            </w:r>
            <w:r>
              <w:rPr>
                <w:rStyle w:val="16"/>
                <w:rFonts w:hint="default" w:ascii="Times New Roman" w:hAnsi="Times New Roman" w:eastAsia="方正仿宋_GBK" w:cs="Times New Roman"/>
                <w:b/>
                <w:bCs/>
                <w:sz w:val="21"/>
                <w:szCs w:val="21"/>
                <w:lang w:val="en-US" w:eastAsia="zh-CN" w:bidi="ar"/>
              </w:rPr>
              <w:t>配合处置农村集体聚餐食品安全事故。</w:t>
            </w:r>
          </w:p>
        </w:tc>
      </w:tr>
    </w:tbl>
    <w:p w14:paraId="6437F9EE">
      <w:pPr>
        <w:rPr>
          <w:rFonts w:hint="default" w:ascii="Times New Roman" w:hAnsi="Times New Roman" w:cs="Times New Roman"/>
        </w:rPr>
      </w:pPr>
      <w:r>
        <w:rPr>
          <w:rFonts w:hint="default" w:ascii="Times New Roman" w:hAnsi="Times New Roman" w:cs="Times New Roman"/>
        </w:rPr>
        <w:br w:type="page"/>
      </w:r>
    </w:p>
    <w:p w14:paraId="6DFDF302">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13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6225"/>
        <w:gridCol w:w="6885"/>
      </w:tblGrid>
      <w:tr w14:paraId="002F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blHead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8C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序号</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E6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事项名称</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6B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承接部门及工作方式</w:t>
            </w:r>
          </w:p>
        </w:tc>
      </w:tr>
      <w:tr w14:paraId="1D4F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D186">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一、乡村振兴（22项）</w:t>
            </w:r>
          </w:p>
        </w:tc>
      </w:tr>
      <w:tr w14:paraId="31F9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BD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6C0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对未按照规定登记、使用拖拉机、联合收割机的行政处罚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1C7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66A2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233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624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对未取得操作证件操作拖拉机、联合收割机的行政处罚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51A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10D3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46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CAC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对未按照规定操作拖拉机、联合收割机的行政处罚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72E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41F3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F1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ED3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对农业机械操作人员违规操作的行政处罚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F11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570B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4E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D5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对农产品地理标志的地域范围、标志使用的监督检查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0A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061C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66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AB6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植物检疫检查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75D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4F2E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B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83C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AE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工作方式：由市农业农村局开展具体检疫工作</w:t>
            </w:r>
          </w:p>
        </w:tc>
      </w:tr>
      <w:tr w14:paraId="11DD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A72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B23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对为违法生猪屠宰相关活动提供场所的行政处罚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49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369D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78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927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对动物防疫的监督检查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15C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5288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DD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B8B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对生猪屠宰活动的监督检查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50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700E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34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C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隔离、处理染疫或者疑似染疫的动物、动物产品及相关物品</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4E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工作方式：由市农业农村局开展相关工作</w:t>
            </w:r>
          </w:p>
        </w:tc>
      </w:tr>
      <w:tr w14:paraId="31D6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61E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6A7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对农产品运载工具、垫料、包装物、容器等不符合卫生、植物检疫和动物防疫条件，或将农产品与有毒有害物品混装运输的行政处罚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112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2CD4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CDC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DF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出售废旧机电提灌设备及其主要零部件的确认</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A8F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工作方式：由市农业农村局开展相关工作</w:t>
            </w:r>
          </w:p>
        </w:tc>
      </w:tr>
      <w:tr w14:paraId="1446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003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40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对兽药的监督检查（仅下放对兽药经营企业的监督检查）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AE8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1CFE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F2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38D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对基本农田保护的奖励</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51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工作方式：由市农业农村局开展相关工作</w:t>
            </w:r>
          </w:p>
        </w:tc>
      </w:tr>
      <w:tr w14:paraId="305E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55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945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销毁违规调运的植物、植物产品；责令托运人或经营者对调运的带有检疫对象的植物、植物产品进行除害处理、改变用途或销毁</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21E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工作方式：由市农业农村局开展相关工作</w:t>
            </w:r>
          </w:p>
        </w:tc>
      </w:tr>
      <w:tr w14:paraId="3F52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5CA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650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FE6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工作方式：由市农业农村局开展相关工作</w:t>
            </w:r>
          </w:p>
        </w:tc>
      </w:tr>
      <w:tr w14:paraId="7004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4B4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E90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71F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2299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75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7A1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77D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62F8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B36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39A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AFA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7A8B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D6A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E1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22C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02FE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23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D08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F1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34AA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9910">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二、民生服务（18项）</w:t>
            </w:r>
          </w:p>
        </w:tc>
      </w:tr>
      <w:tr w14:paraId="40CD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A1D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446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对供用水单位的取水、供水和用水情况进行监督检查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296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工作方式：由市水务局开展具体监督检查工作</w:t>
            </w:r>
          </w:p>
        </w:tc>
      </w:tr>
      <w:tr w14:paraId="4E26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F0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E2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农村饮水安全检查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76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工作方式：由市水务局开展具体监督检查工作</w:t>
            </w:r>
          </w:p>
        </w:tc>
      </w:tr>
      <w:tr w14:paraId="6A17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F3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AC5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282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工作方式：由市水务局开展具体行政执法工作</w:t>
            </w:r>
          </w:p>
        </w:tc>
      </w:tr>
      <w:tr w14:paraId="7CDC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71A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04D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C2C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工作方式：由市水务局开展具体行政执法工作</w:t>
            </w:r>
          </w:p>
        </w:tc>
      </w:tr>
      <w:tr w14:paraId="0339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C6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E93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对擅自改装、迁移、拆除公共供水设施，拆卸、启封、损坏结算水表或者干扰水表正常计量的行政处罚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A24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工作方式：由市水务局开展具体行政执法工作</w:t>
            </w:r>
          </w:p>
        </w:tc>
      </w:tr>
      <w:tr w14:paraId="2D1E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2A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6C4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8BB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工作方式：由市水务局开展具体行政执法工作</w:t>
            </w:r>
          </w:p>
        </w:tc>
      </w:tr>
      <w:tr w14:paraId="4563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B7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FC2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B9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工作方式：由市水务局开展具体行政执法工作</w:t>
            </w:r>
          </w:p>
        </w:tc>
      </w:tr>
      <w:tr w14:paraId="6C90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DEC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CC1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176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工作方式：由市水务局开展具体行政执法工作</w:t>
            </w:r>
          </w:p>
        </w:tc>
      </w:tr>
      <w:tr w14:paraId="510F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D4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6AC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0A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工作方式：由市水务局开展具体行政执法工作</w:t>
            </w:r>
          </w:p>
        </w:tc>
      </w:tr>
      <w:tr w14:paraId="416B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86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7D3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C28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工作方式：由市水务局开展具体行政执法工作</w:t>
            </w:r>
          </w:p>
        </w:tc>
      </w:tr>
      <w:tr w14:paraId="72D9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9C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00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BD0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工作方式：由市水务局开展具体行政执法工作</w:t>
            </w:r>
          </w:p>
        </w:tc>
      </w:tr>
      <w:tr w14:paraId="7083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0BF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91B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B1F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承接部门：市卫生健康局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工作方式：由市卫生健康局开展具体监督检查工作</w:t>
            </w:r>
          </w:p>
        </w:tc>
      </w:tr>
      <w:tr w14:paraId="0881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F0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C8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2B1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承接部门：市卫生健康局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工作方式：由市卫生健康局开展相关工作</w:t>
            </w:r>
          </w:p>
        </w:tc>
      </w:tr>
      <w:tr w14:paraId="5195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17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D50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421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承接部门：市卫生健康局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工作方式：由市卫生健康局开展相关工作</w:t>
            </w:r>
          </w:p>
        </w:tc>
      </w:tr>
      <w:tr w14:paraId="630C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57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073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DC6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承接部门：市应急局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工作方式：由市应急局开展相关工作</w:t>
            </w:r>
          </w:p>
        </w:tc>
      </w:tr>
      <w:tr w14:paraId="4AA8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CE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2EF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32B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承接部门：市应急局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工作方式：由市应急局开展相关工作</w:t>
            </w:r>
          </w:p>
        </w:tc>
      </w:tr>
      <w:tr w14:paraId="230C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46A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53D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19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承接部门：市应急局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工作方式：由市应急局开展相关工作</w:t>
            </w:r>
          </w:p>
        </w:tc>
      </w:tr>
      <w:tr w14:paraId="290A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CF1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21A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164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工作方式：由市文体旅游局开展相关工作</w:t>
            </w:r>
          </w:p>
        </w:tc>
      </w:tr>
      <w:tr w14:paraId="31D6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CEC0">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三、社会管理（6项）</w:t>
            </w:r>
          </w:p>
        </w:tc>
      </w:tr>
      <w:tr w14:paraId="7A9F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66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BE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对拖欠农民工工资矛盾的排查和调处</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C3C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承接部门：市人社局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工作方式：由市人社局开展相关工作</w:t>
            </w:r>
          </w:p>
        </w:tc>
      </w:tr>
      <w:tr w14:paraId="50D1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11A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0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对影响提灌站正常使用行为的行政处罚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308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551B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C6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6FD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对未经定点从事生猪屠宰活动，冒用、使用伪造、出借、转让生猪定点屠宰证书或者生猪定点屠宰标志牌的行政处罚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110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549A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73C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F3D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农村机电提灌站的产权登记</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D08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工作方式：由市农业农村局开展相关工作</w:t>
            </w:r>
          </w:p>
        </w:tc>
      </w:tr>
      <w:tr w14:paraId="06A5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6C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B66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对宗教活动场所内的文物保护单位的行政检查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BAC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工作方式：由市文体旅游局开展相关工作</w:t>
            </w:r>
          </w:p>
        </w:tc>
      </w:tr>
      <w:tr w14:paraId="1AD2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32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2E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负责对农村幼儿园举办、停办登记注册</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50F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承接部门：市教育局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工作方式：由市教育局开展相关工作</w:t>
            </w:r>
          </w:p>
        </w:tc>
      </w:tr>
      <w:tr w14:paraId="3555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7D91">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四、社会保障（2项）</w:t>
            </w:r>
          </w:p>
        </w:tc>
      </w:tr>
      <w:tr w14:paraId="31CD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1B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1B3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对公民申请法律援助需要提交的经济困难证明的确认</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FAB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承接部门：市司法局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工作方式：由市司法局开展相关工作</w:t>
            </w:r>
          </w:p>
        </w:tc>
      </w:tr>
      <w:tr w14:paraId="67D5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17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425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对维护老年人合法权益和敬老、养老、助老成绩显著的组织、家庭或者个人的表彰奖励</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644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承接部门：市民政局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工作方式：由市民政局开展相关工作</w:t>
            </w:r>
          </w:p>
        </w:tc>
      </w:tr>
      <w:tr w14:paraId="5DA6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32E6">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五、自然资源（34项）</w:t>
            </w:r>
          </w:p>
        </w:tc>
      </w:tr>
      <w:tr w14:paraId="0330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850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235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对草原法律、法规执行情况的监督检查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642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工作方式：由市林业局开展具体监督检查工作</w:t>
            </w:r>
          </w:p>
        </w:tc>
      </w:tr>
      <w:tr w14:paraId="5B46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55A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3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对草原防火的安全检查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3D7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工作方式：由市林业局开展相关工作</w:t>
            </w:r>
          </w:p>
        </w:tc>
      </w:tr>
      <w:tr w14:paraId="61EA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D3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A64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森林防火检查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5AB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工作方式：由市林业局开展相关工作</w:t>
            </w:r>
          </w:p>
        </w:tc>
      </w:tr>
      <w:tr w14:paraId="40DF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C17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21E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对在森林病虫害防治工作中做出突出成绩的单位和个人给予奖励（不含表彰）</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AB6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工作方式：由市林业局开展相关工作</w:t>
            </w:r>
          </w:p>
        </w:tc>
      </w:tr>
      <w:tr w14:paraId="52BD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8F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A1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对在森林资源保护管理工作中做出突出成绩的单位和个人给予奖励（不含表彰）</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D8B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工作方式：由市林业局开展相关工作</w:t>
            </w:r>
          </w:p>
        </w:tc>
      </w:tr>
      <w:tr w14:paraId="3987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E0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CE7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在森林防火工作中做出突出成绩或在扑救重大、特别重大森林火灾中表现突出的单位和个人给予奖励（不含表彰）</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512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工作方式：由市林业局开展相关工作</w:t>
            </w:r>
          </w:p>
        </w:tc>
      </w:tr>
      <w:tr w14:paraId="1FEB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A1F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18D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下达森林火灾隐患整改通知书</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AC1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工作方式：由市林业局开展相关工作</w:t>
            </w:r>
          </w:p>
        </w:tc>
      </w:tr>
      <w:tr w14:paraId="02C2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256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3B4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对森林高火险期内未经批准擅自进入森林高火险区活动的行政处罚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9CE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73C8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25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AA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对森林防火期内进入森林防火区的机动车辆未安装森林防火装置的行政处罚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F4E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50B3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607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680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对森林防火期内森林、林木、林地的经营单位未设置森林防火警示宣传标志的行政处罚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CD3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672E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41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AE9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对森林防火区内的有关单位或者个人拒绝接受森林防火检查或者接到森林火灾隐患整改通知书逾期不消除火灾隐患的行政处罚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549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7268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D55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602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对森林、林木、林地的经营单位或者个人未履行森林防火责任的行政处罚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37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499C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73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7F9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对破坏和侵占森林防火通道、标志、宣传碑（牌）、瞭望台（塔）、隔离带等设施设备的行政处罚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749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1C86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D6C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C1E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对森林防火期内携带火种和易燃易爆物品进入森林防火区或其他野外违规用火行为的行政处罚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D67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6FF9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7CD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CF3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对擅自移动或者破坏野生植物保护设施、保护标志的行政处罚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98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5C64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756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21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对在幼林地砍柴、毁苗、放牧造成林木毁坏的行政处罚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B74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5825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CC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E84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37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工作方式：由市水务局开展具体监督检查工作</w:t>
            </w:r>
          </w:p>
        </w:tc>
      </w:tr>
      <w:tr w14:paraId="1B8D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A6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90F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河道采砂检查（仅下放对村民生活自用河砂开采及使用的检查）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BC3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工作方式：由市水务局开展具体监督检查工作</w:t>
            </w:r>
          </w:p>
        </w:tc>
      </w:tr>
      <w:tr w14:paraId="7503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884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11E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对采集发菜，或者在水土流失重点预防区和重点治理区铲草皮、挖树兜、滥挖虫草、甘草、麻黄等的行政处罚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6C2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工作方式：由市水务局开展具体行政处罚工作</w:t>
            </w:r>
          </w:p>
        </w:tc>
      </w:tr>
      <w:tr w14:paraId="0E1C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DB9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40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对在崩塌、滑坡危险区或者泥石流易发区从事取土、挖砂、采石等可能造成水土流失的活动的行政处罚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BC0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工作方式：由市水务局开展具体行政处罚工作</w:t>
            </w:r>
          </w:p>
        </w:tc>
      </w:tr>
      <w:tr w14:paraId="08EB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2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D9A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对个人之间、个人与单位之间林木所有权、林地使用权争议的裁决</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B76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工作方式：由市林业局开展相关工作</w:t>
            </w:r>
          </w:p>
        </w:tc>
      </w:tr>
      <w:tr w14:paraId="3200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C2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FFC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对在退耕还林工作中做出显著成绩的单位和个人的表彰奖励</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56D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工作方式：由市林业局开展相关工作</w:t>
            </w:r>
          </w:p>
        </w:tc>
      </w:tr>
      <w:tr w14:paraId="0AFF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7C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11F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对乡（镇）村公共设施、公益事业建设用地的审核</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887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承接部门：市自然资源局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工作方式：由市自然资源局开展相关工作</w:t>
            </w:r>
          </w:p>
        </w:tc>
      </w:tr>
      <w:tr w14:paraId="12CD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A2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A92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对违反规定占用耕地建窑、建坟或者擅自在耕地上建房、挖砂、采石、采矿、取土等的行政处罚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7BD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承接部门：市自然资源局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工作方式：由市自然资源局开展具体行政处罚工作</w:t>
            </w:r>
          </w:p>
        </w:tc>
      </w:tr>
      <w:tr w14:paraId="0F84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E0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B8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对农村村民未经批准或者采取欺骗手段骗取批准，非法占用土地建住宅的行政处罚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BA0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承接部门：市自然资源局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工作方式：由市自然资源局开展具体行政处罚工作</w:t>
            </w:r>
          </w:p>
        </w:tc>
      </w:tr>
      <w:tr w14:paraId="7442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7CD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C08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对违反规定破坏或者擅自改变永久基本农田保护区标志的行政处罚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C2A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承接部门：市自然资源局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工作方式：由市自然资源局开展具体行政处罚工作</w:t>
            </w:r>
          </w:p>
        </w:tc>
      </w:tr>
      <w:tr w14:paraId="4285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6B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636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对违反规定在地质灾害危险区内爆破、削坡、进行工程建设以及从事其他可能引发地质灾害活动的行政处罚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FD8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承接部门：市自然资源局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工作方式：由市自然资源局开展具体行政处罚工作</w:t>
            </w:r>
          </w:p>
        </w:tc>
      </w:tr>
      <w:tr w14:paraId="18AD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32F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10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对违反规定占用永久基本农田建窑、建房、建坟、挖砂、采石、采矿、取土、堆放固体废弃物或者从事其他活动破坏永久基本农田，毁坏种植条件的行政处罚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7C6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承接部门：市自然资源局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工作方式：由市自然资源局开展具体行政处罚工作</w:t>
            </w:r>
          </w:p>
        </w:tc>
      </w:tr>
      <w:tr w14:paraId="0E9B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F65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7DB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对未经批准或者未按照批准内容进行临时建设以及临时建筑物、构筑物超过批准期限不拆除的行政处罚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CE4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承接部门：市自然资源局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工作方式：由市自然资源局开展具体行政处罚工作</w:t>
            </w:r>
          </w:p>
        </w:tc>
      </w:tr>
      <w:tr w14:paraId="63A8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26C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75F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对在禁止开垦坡度以上陡坡地开垦种植农作物或者在禁止开垦、开发的植物保护带内开垦、开发的行政处罚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0CB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工作方式：由市水务局开展具体行政处罚工作</w:t>
            </w:r>
          </w:p>
        </w:tc>
      </w:tr>
      <w:tr w14:paraId="6C7E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4E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2F6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4B9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工作方式：由市林业局开展具体行政处罚工作</w:t>
            </w:r>
          </w:p>
        </w:tc>
      </w:tr>
      <w:tr w14:paraId="51DD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68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40C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23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工作方式：由市林业局开展具体行政处罚工作</w:t>
            </w:r>
          </w:p>
        </w:tc>
      </w:tr>
      <w:tr w14:paraId="29F7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0C8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609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42E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工作方式：由市农业农村局开展具体行政处罚工作</w:t>
            </w:r>
          </w:p>
        </w:tc>
      </w:tr>
      <w:tr w14:paraId="6E3F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8E7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738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6F7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493C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697C">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六、生态环保（14项）</w:t>
            </w:r>
          </w:p>
        </w:tc>
      </w:tr>
      <w:tr w14:paraId="05B5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DA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AC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948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510B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B9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09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对违反摊点卫生管理规定的行政处罚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35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1877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C1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00B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对侵占、</w:t>
            </w:r>
            <w:r>
              <w:rPr>
                <w:rStyle w:val="21"/>
                <w:rFonts w:hint="default" w:ascii="Times New Roman" w:hAnsi="Times New Roman" w:eastAsia="宋体" w:cs="Times New Roman"/>
                <w:b/>
                <w:bCs/>
                <w:sz w:val="24"/>
                <w:szCs w:val="24"/>
                <w:lang w:val="en-US" w:eastAsia="zh-CN" w:bidi="ar"/>
              </w:rPr>
              <w:t xml:space="preserve"> </w:t>
            </w:r>
            <w:r>
              <w:rPr>
                <w:rStyle w:val="22"/>
                <w:rFonts w:hint="default" w:ascii="Times New Roman" w:hAnsi="Times New Roman" w:cs="Times New Roman"/>
                <w:b/>
                <w:bCs/>
                <w:sz w:val="24"/>
                <w:szCs w:val="24"/>
                <w:lang w:val="en-US" w:eastAsia="zh-CN" w:bidi="ar"/>
              </w:rPr>
              <w:t>毁损、围挡园林绿地；毁、盗窃、占用城乡环境卫生设施，擅自关闭、拆除、迁移或者改变用途的行政处罚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C83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341D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3"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8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F9A7">
            <w:pPr>
              <w:keepNext w:val="0"/>
              <w:keepLines w:val="0"/>
              <w:pageBreakBefore w:val="0"/>
              <w:widowControl/>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w:t>
            </w:r>
            <w:r>
              <w:rPr>
                <w:rStyle w:val="21"/>
                <w:rFonts w:hint="default" w:ascii="Times New Roman" w:hAnsi="Times New Roman" w:eastAsia="宋体" w:cs="Times New Roman"/>
                <w:b/>
                <w:bCs/>
                <w:sz w:val="24"/>
                <w:szCs w:val="24"/>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乱扔烟蒂、纸屑、果皮及食品包装等废弃物，随地便溺；从车辆内或者建（构）筑物上向外抛掷杂物、废弃物；</w:t>
            </w:r>
            <w:r>
              <w:rPr>
                <w:rStyle w:val="21"/>
                <w:rFonts w:hint="default" w:ascii="Times New Roman" w:hAnsi="Times New Roman" w:eastAsia="宋体" w:cs="Times New Roman"/>
                <w:b/>
                <w:bCs/>
                <w:sz w:val="24"/>
                <w:szCs w:val="24"/>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在非指定地点倾倒垃圾、污水、粪便等废弃物或者将废弃物扫入、排入城市排水沟、地下管道；</w:t>
            </w:r>
            <w:r>
              <w:rPr>
                <w:rStyle w:val="21"/>
                <w:rFonts w:hint="default" w:ascii="Times New Roman" w:hAnsi="Times New Roman" w:eastAsia="宋体" w:cs="Times New Roman"/>
                <w:b/>
                <w:bCs/>
                <w:sz w:val="24"/>
                <w:szCs w:val="24"/>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988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223C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29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29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6E6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7F23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67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4A9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对从事可能造成土壤污染活动的企业事业单位和其他生产经营者进行的监督检查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DB0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承接部门：达州市万源生态环境局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工作方式：由达州市万源生态环境局开展具体监督检查工作</w:t>
            </w:r>
          </w:p>
        </w:tc>
      </w:tr>
      <w:tr w14:paraId="2653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33E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EB4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对排放油烟的餐饮服务业经营者未安装油烟净化设施、不正常使用油烟净化设施或者未采取其他油烟净化措施，超过排放标准排放油烟的行政处罚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CD7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65C9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19A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CE1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对环境保护工作有重要推动作用的信访人的表扬或者奖励</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20D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承接部门：达州市万源生态环境局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工作方式：由达州市万源生态环境局开展相关工作</w:t>
            </w:r>
          </w:p>
        </w:tc>
      </w:tr>
      <w:tr w14:paraId="471D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92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167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对将剧毒、高毒农药用于防治卫生害虫，用于蔬菜、瓜果、茶叶、菌类、中草药材生产或者用于水生植物的病虫害防治的行政处罚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860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524D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6C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BB0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对在当地人民政府禁止的时段和区域内露天烧烤食品或者为露天烧烤食品提供场地的行政处罚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D6E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328D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20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BDA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对重点排污单位环境信息公开活动的监督检查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49B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承接部门：达州市万源生态环境局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工作方式：由达州市万源生态环境局开展具体监督检查工作</w:t>
            </w:r>
          </w:p>
        </w:tc>
      </w:tr>
      <w:tr w14:paraId="16F8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3E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D4A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531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Style w:val="21"/>
                <w:rFonts w:hint="default" w:ascii="Times New Roman" w:hAnsi="Times New Roman" w:eastAsia="宋体" w:cs="Times New Roman"/>
                <w:b/>
                <w:bCs/>
                <w:sz w:val="24"/>
                <w:szCs w:val="24"/>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3315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8E3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455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9BF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Style w:val="21"/>
                <w:rFonts w:hint="default" w:ascii="Times New Roman" w:hAnsi="Times New Roman" w:eastAsia="宋体" w:cs="Times New Roman"/>
                <w:b/>
                <w:bCs/>
                <w:sz w:val="24"/>
                <w:szCs w:val="24"/>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676B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6"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B08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52B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4B6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承接部门：市住建局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工作方式：由市住建局开展具体行政处罚工作</w:t>
            </w:r>
          </w:p>
        </w:tc>
      </w:tr>
      <w:tr w14:paraId="1CA2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ED51">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七、城乡建设（13项）</w:t>
            </w:r>
          </w:p>
        </w:tc>
      </w:tr>
      <w:tr w14:paraId="5B8A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1C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2A9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CE0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4148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8C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010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未经批准擅自拆除环境卫生设施或者未按批准的拆迁方案进行拆迁的行政处罚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2AC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1D35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F67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9B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对单位和个人未按规定缴纳城市生活垃圾处理费的行政处罚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38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47F6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C2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E3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对擅自砍伐、损坏城市树竹花草或者损毁城市园林绿地；因养护不善致使古树名木受到损伤或者死亡；损坏城市园林绿化设施的行政处罚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68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承接部门：市综合执法局、市林业局、市公安局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工作方式：由市综合执法局、市林业局、市公安局按职责开展相关工作</w:t>
            </w:r>
          </w:p>
        </w:tc>
      </w:tr>
      <w:tr w14:paraId="3540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5F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994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对违反施工现场容貌管理规定逾期不改正的行政处罚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1CA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26DE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58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729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对使用农药毒鱼、虾、鸟、兽等的行政处罚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D3E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254A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B0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F7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对乡（镇）、村农村住房建设质量安全的检查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3B6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承接部门：市住建局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工作方式：由市住建局开展具体监督检查工作</w:t>
            </w:r>
          </w:p>
        </w:tc>
      </w:tr>
      <w:tr w14:paraId="33E5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68A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A4D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DFB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承接部门：市住建局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工作方式：由市住建局开展具体行政处罚工作</w:t>
            </w:r>
          </w:p>
        </w:tc>
      </w:tr>
      <w:tr w14:paraId="2971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7DC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DF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F33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承接部门：市住建局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工作方式：由市住建局开展具体行政处罚工作</w:t>
            </w:r>
          </w:p>
        </w:tc>
      </w:tr>
      <w:tr w14:paraId="13D7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7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0C7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对侵占、破坏公共体育设施的处理</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8F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工作方式：由市文体旅游局开展相关工作</w:t>
            </w:r>
          </w:p>
        </w:tc>
      </w:tr>
      <w:tr w14:paraId="2939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9C2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34B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征收建筑垃圾处置费</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21C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承接部门：市行政审批局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工作方式：由市行政审批局开展相关工作</w:t>
            </w:r>
          </w:p>
        </w:tc>
      </w:tr>
      <w:tr w14:paraId="0EB4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B7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0E1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对施工单位未及时清运工程施工过程中产生的建筑垃圾，造成环境污染的行政处罚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1C6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承接部门：市住建局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工作方式：由市住建局开展具体行政处罚工作</w:t>
            </w:r>
          </w:p>
        </w:tc>
      </w:tr>
      <w:tr w14:paraId="719A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75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10C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房屋租赁登记备案</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33E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承接部门：市住建局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工作方式：由市住建局开展相关工作</w:t>
            </w:r>
          </w:p>
        </w:tc>
      </w:tr>
      <w:tr w14:paraId="40DC1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3CBB">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八、交通运输（11项）</w:t>
            </w:r>
          </w:p>
        </w:tc>
      </w:tr>
      <w:tr w14:paraId="6788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B4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EB3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对运输煤炭、垃圾、渣土、砂石、土方、灰浆等散装、流体物料的车辆，未采取密闭或者其他措施防止物料遗撒的行政处罚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678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3049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F68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C6F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对车辆未采取覆盖或者密闭措施，造成泄漏遗撒的或者违规倾倒的行政处罚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F37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6709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67A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843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对铁轮车、履带车和其他可能损害路面的机具擅自在公路上行驶行为的行政处罚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1A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承接部门：市交运局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工作方式：由市交运局开展具体行政处罚工作</w:t>
            </w:r>
          </w:p>
        </w:tc>
      </w:tr>
      <w:tr w14:paraId="6096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5AA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46C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对造成公路路面损坏、污染或者影响公路畅通行为的行政处罚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D16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承接部门：市交运局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工作方式：由市交运局开展具体行政处罚工作</w:t>
            </w:r>
          </w:p>
        </w:tc>
      </w:tr>
      <w:tr w14:paraId="0AC6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EA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17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货运代理和货运配载经营备案</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CBF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承接部门：市交运局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工作方式：由市交运局开展相关工作</w:t>
            </w:r>
          </w:p>
        </w:tc>
      </w:tr>
      <w:tr w14:paraId="5E19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AED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7C3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对擅自进行涉路施工等行为的行政处罚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CB2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承接部门：市交运局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工作方式：由市交运局开展具体行政处罚工作</w:t>
            </w:r>
          </w:p>
        </w:tc>
      </w:tr>
      <w:tr w14:paraId="3AD7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7A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929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对从事挖砂、爆破及其他危及公路、公路桥梁等安全的作业行为的行政处罚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79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承接部门：市交运局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工作方式：由市交运局开展具体行政处罚工作</w:t>
            </w:r>
          </w:p>
        </w:tc>
      </w:tr>
      <w:tr w14:paraId="2838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C90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ECA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对利用公路桥梁进行牵拉、吊装等危及公路桥梁安全的施工作业行为的行政处罚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0BA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承接部门：市交运局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工作方式：由市交运局开展具体行政处罚工作</w:t>
            </w:r>
          </w:p>
        </w:tc>
      </w:tr>
      <w:tr w14:paraId="5F2F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BB1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F87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1CD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承接部门：市交运局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工作方式：由市交运局开展具体行政处罚工作</w:t>
            </w:r>
          </w:p>
        </w:tc>
      </w:tr>
      <w:tr w14:paraId="2496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46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0C8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对在公路建筑控制区内修建、扩建建筑物、地面构筑物或擅自埋设管道、电缆等设施行为的行政处罚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B3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承接部门：市交运局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工作方式：由市交运局开展具体行政处罚工作</w:t>
            </w:r>
          </w:p>
        </w:tc>
      </w:tr>
      <w:tr w14:paraId="3B93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CD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120</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48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对船舶、船员的监督检查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B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承接部门：市交运局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工作方式：由市交运局开展具体监督检查工作</w:t>
            </w:r>
          </w:p>
        </w:tc>
      </w:tr>
      <w:tr w14:paraId="3BF5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535B">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九、文化和旅游（8项）</w:t>
            </w:r>
          </w:p>
        </w:tc>
      </w:tr>
      <w:tr w14:paraId="5DB1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B2B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78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对互联网上网服务营业场所接纳未成年人的行政处罚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F91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工作方式：由市文化市场综合行政执法大队开展具体行政执法工作</w:t>
            </w:r>
          </w:p>
        </w:tc>
      </w:tr>
      <w:tr w14:paraId="3719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C5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654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对擅自从事营业性演出经营活动的行政处罚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74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工作方式：由市文化市场综合行政执法大队开展具体行政执法工作</w:t>
            </w:r>
          </w:p>
        </w:tc>
      </w:tr>
      <w:tr w14:paraId="2600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B2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CAE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对未经批准举办营业性演出的行政处罚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1A3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工作方式：由市文化市场综合行政执法大队开展具体行政执法工作</w:t>
            </w:r>
          </w:p>
        </w:tc>
      </w:tr>
      <w:tr w14:paraId="2D09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AE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7C5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对歌舞娱乐场所接纳未成年人的行政处罚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541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工作方式：由市文化市场综合行政执法大队开展具体行政执法工作</w:t>
            </w:r>
          </w:p>
        </w:tc>
      </w:tr>
      <w:tr w14:paraId="2F18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A6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4F8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对游艺娱乐场所设置的电子游戏机在国家法定节假日外向未成年人提供的行政处罚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315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工作方式：由市文化市场综合行政执法大队开展具体行政执法工作</w:t>
            </w:r>
          </w:p>
        </w:tc>
      </w:tr>
      <w:tr w14:paraId="6440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E1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AD1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对娱乐场所未按规定悬挂警示标志、未成年人禁入或者限入标志的行政处罚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9AB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工作方式：由市文化市场综合行政执法大队开展具体行政执法工作</w:t>
            </w:r>
          </w:p>
        </w:tc>
      </w:tr>
      <w:tr w14:paraId="06C4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04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35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对互联网上网服务营业场所未悬挂《网络文化经营许可证》或者未成年人禁入标志的行政处罚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FEE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工作方式：由市文化市场综合行政执法大队开展具体行政执法工作</w:t>
            </w:r>
          </w:p>
        </w:tc>
      </w:tr>
      <w:tr w14:paraId="5615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10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134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对娱乐场所未在显著位置悬挂娱乐经营许可证，或者未成年人禁入（限入）标志未注明</w:t>
            </w:r>
            <w:r>
              <w:rPr>
                <w:rStyle w:val="21"/>
                <w:rFonts w:hint="default" w:ascii="Times New Roman" w:hAnsi="Times New Roman" w:eastAsia="宋体" w:cs="Times New Roman"/>
                <w:b/>
                <w:bCs/>
                <w:sz w:val="24"/>
                <w:szCs w:val="24"/>
                <w:lang w:val="en-US" w:eastAsia="zh-CN" w:bidi="ar"/>
              </w:rPr>
              <w:t>“12318”</w:t>
            </w:r>
            <w:r>
              <w:rPr>
                <w:rStyle w:val="22"/>
                <w:rFonts w:hint="default" w:ascii="Times New Roman" w:hAnsi="Times New Roman" w:cs="Times New Roman"/>
                <w:b/>
                <w:bCs/>
                <w:sz w:val="24"/>
                <w:szCs w:val="24"/>
                <w:lang w:val="en-US" w:eastAsia="zh-CN" w:bidi="ar"/>
              </w:rPr>
              <w:t>文化市场举报电话的行政处罚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D36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承接部门：市文体旅游局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工作方式：由市文化市场综合行政执法大队开展具体行政执法工作</w:t>
            </w:r>
          </w:p>
        </w:tc>
      </w:tr>
      <w:tr w14:paraId="7BDA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6291">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十、卫生健康（6项）</w:t>
            </w:r>
          </w:p>
        </w:tc>
      </w:tr>
      <w:tr w14:paraId="2E9B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39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7C9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对新生儿在医疗卫生机构以外地点死亡的核查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98E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承接部门：市卫生健康局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工作方式：由市卫生健康局开展相关工作</w:t>
            </w:r>
          </w:p>
        </w:tc>
      </w:tr>
      <w:tr w14:paraId="55C4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F78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5BC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对城乡环境综合治理责任人不履行义务，责任区的容貌秩序、环境卫生未达到有关标准的行政处罚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35F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承接部门：市综合执法局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工作方式：由市城市管理综合行政执法大队开展具体行政处罚工作</w:t>
            </w:r>
          </w:p>
        </w:tc>
      </w:tr>
      <w:tr w14:paraId="0248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E1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3C8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对供水水质未达到国家生活饮用水卫生标准的行政处罚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36D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工作方式：由市水务局开展具体行政处罚工作</w:t>
            </w:r>
          </w:p>
        </w:tc>
      </w:tr>
      <w:tr w14:paraId="10D6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BDE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95E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对在供生活饮用水的重要水域，从事集约化养殖等危害饮用水水源水质的活动的行政处罚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556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工作方式：由市水务局开展具体行政处罚工作</w:t>
            </w:r>
          </w:p>
        </w:tc>
      </w:tr>
      <w:tr w14:paraId="5E64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92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30E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4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工作方式：由市水务局开展具体行政处罚工作</w:t>
            </w:r>
          </w:p>
        </w:tc>
      </w:tr>
      <w:tr w14:paraId="3DD0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D9E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2C2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对再生育申请的受理</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E82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承接部门：市卫生健康局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工作方式：由市卫生健康局开展相关工作</w:t>
            </w:r>
          </w:p>
        </w:tc>
      </w:tr>
      <w:tr w14:paraId="5FB9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C7B9">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方正黑体_GBK" w:cs="Times New Roman"/>
                <w:b/>
                <w:bCs/>
                <w:i w:val="0"/>
                <w:iCs w:val="0"/>
                <w:color w:val="000000"/>
                <w:kern w:val="0"/>
                <w:sz w:val="24"/>
                <w:szCs w:val="24"/>
                <w:u w:val="none"/>
                <w:lang w:val="en-US" w:eastAsia="zh-CN" w:bidi="ar"/>
              </w:rPr>
            </w:pPr>
            <w:r>
              <w:rPr>
                <w:rFonts w:hint="default" w:ascii="Times New Roman" w:hAnsi="Times New Roman" w:eastAsia="方正黑体_GBK" w:cs="Times New Roman"/>
                <w:b/>
                <w:bCs/>
                <w:i w:val="0"/>
                <w:iCs w:val="0"/>
                <w:color w:val="000000"/>
                <w:kern w:val="0"/>
                <w:sz w:val="24"/>
                <w:szCs w:val="24"/>
                <w:u w:val="none"/>
                <w:lang w:val="en-US" w:eastAsia="zh-CN" w:bidi="ar"/>
              </w:rPr>
              <w:t>十一、应急管理及消防（13项）</w:t>
            </w:r>
          </w:p>
        </w:tc>
      </w:tr>
      <w:tr w14:paraId="18D6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DF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CA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对地质灾害险情的检查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DFB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承接部门：市应急局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工作方式：由市应急局开展相关工作</w:t>
            </w:r>
          </w:p>
        </w:tc>
      </w:tr>
      <w:tr w14:paraId="0C2E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CC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BF7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对水库大坝的监督检查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6D2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工作方式：由市水务局开展相关工作</w:t>
            </w:r>
          </w:p>
        </w:tc>
      </w:tr>
      <w:tr w14:paraId="2646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F8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6C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对破坏、侵占、毁损防洪排涝设施的行政处罚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61D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工作方式：由市水务局开展具体行政处罚工作</w:t>
            </w:r>
          </w:p>
        </w:tc>
      </w:tr>
      <w:tr w14:paraId="0409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06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B57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对在堤防安全保护区内进行打井、钻探、爆破、挖筑鱼塘、采石、取土、建房、开渠等危害堤防安全的活动的行政处罚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52D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工作方式：由市水务局开展具体行政处罚工作</w:t>
            </w:r>
          </w:p>
        </w:tc>
      </w:tr>
      <w:tr w14:paraId="3112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6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2C9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检查督促防洪工程设施的建设和水毁工程的修复</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CA8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工作方式：由市水务局开展相关工作</w:t>
            </w:r>
          </w:p>
        </w:tc>
      </w:tr>
      <w:tr w14:paraId="1763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7C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6B2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监督检查其他有防汛抗洪任务的部门和单位做好本行业和本单位防汛工作的情况</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BFF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承接部门：市水务局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工作方式：由市水务局开展相关工作</w:t>
            </w:r>
          </w:p>
        </w:tc>
      </w:tr>
      <w:tr w14:paraId="3685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C7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860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Style w:val="21"/>
                <w:rFonts w:hint="default" w:ascii="Times New Roman" w:hAnsi="Times New Roman" w:eastAsia="宋体" w:cs="Times New Roman"/>
                <w:b/>
                <w:bCs/>
                <w:sz w:val="24"/>
                <w:szCs w:val="24"/>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ED7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承接部门：市应急局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工作方式：由市应急管理综合行政执法大队开展具体行政执法工作</w:t>
            </w:r>
          </w:p>
        </w:tc>
      </w:tr>
      <w:tr w14:paraId="4955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B50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080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对未经许可经营、超许可范围经营、许可证过期继续经营烟花爆竹的行政处罚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B18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承接部门：市应急局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工作方式：由市应急管理综合行政执法大队开展具体行政执法工作</w:t>
            </w:r>
          </w:p>
        </w:tc>
      </w:tr>
      <w:tr w14:paraId="40DC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0EA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FDB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对烟花爆竹零售经营者存放的烟花爆竹数量超过零售许可证载明范围的行政处罚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F2E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承接部门：市应急局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工作方式：由市应急管理综合行政执法大队开展具体行政执法工作</w:t>
            </w:r>
          </w:p>
        </w:tc>
      </w:tr>
      <w:tr w14:paraId="1B74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D1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446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对生产经营单位未落实应急预案规定的应急物资及装备的行政处罚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455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承接部门：市应急局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工作方式：由市应急管理综合行政执法大队开展具体行政执法工作</w:t>
            </w:r>
          </w:p>
        </w:tc>
      </w:tr>
      <w:tr w14:paraId="4178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DD8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53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对森林防火期内未经批准擅自在森林防火区内野外用火的行政处罚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C23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承接部门：市林业局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工作方式：由市林业局开展具体行政执法工作</w:t>
            </w:r>
          </w:p>
        </w:tc>
      </w:tr>
      <w:tr w14:paraId="53F9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40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2D8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对应急预案管理工作中做出显著成绩的单位和人员给予奖励（不含表彰）</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346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承接部门：市应急局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工作方式：由市应急局开展相关工作</w:t>
            </w:r>
          </w:p>
        </w:tc>
      </w:tr>
      <w:tr w14:paraId="40C1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53E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147</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5DD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12D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承接部门：市市场监管局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工作方式：由市市场监管局开展相关工作</w:t>
            </w:r>
          </w:p>
        </w:tc>
      </w:tr>
      <w:tr w14:paraId="4223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CCFF">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十二、市场监管（</w:t>
            </w:r>
            <w:r>
              <w:rPr>
                <w:rStyle w:val="21"/>
                <w:rFonts w:hint="default" w:ascii="Times New Roman" w:hAnsi="Times New Roman" w:eastAsia="宋体" w:cs="Times New Roman"/>
                <w:b/>
                <w:bCs/>
                <w:sz w:val="24"/>
                <w:szCs w:val="24"/>
                <w:lang w:val="en-US" w:eastAsia="zh-CN" w:bidi="ar"/>
              </w:rPr>
              <w:t>25</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03D1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D9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A90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对农业机械的安全监督检查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F91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5EAC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3D3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C5B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食品小作坊、小经营店备案</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4AD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承接部门：市行政审批局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工作方式：由市行政审批局开展相关工作</w:t>
            </w:r>
          </w:p>
        </w:tc>
      </w:tr>
      <w:tr w14:paraId="228B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F9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F0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对未按规定建立、保存或者伪造农产品生产记录的行政处罚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067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4CC9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E7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7AB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对销售的农产品未按照规定进行包装、标识的行政处罚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62E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010F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2F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9CB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对擅自移动、损毁禁止生产区标牌的行政处罚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679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6A0F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DF7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123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w:t>
            </w:r>
            <w:r>
              <w:rPr>
                <w:rStyle w:val="21"/>
                <w:rFonts w:hint="default" w:ascii="Times New Roman" w:hAnsi="Times New Roman" w:eastAsia="宋体" w:cs="Times New Roman"/>
                <w:b/>
                <w:bCs/>
                <w:sz w:val="24"/>
                <w:szCs w:val="24"/>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不含监督抽查）</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096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5741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0B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291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对农产品生产过程中违规行为的行政处罚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255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434C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333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3B5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对养殖者违规使用饲料和添加物质的行政处罚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563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214E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F8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72B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对未取得农药经营许可证经营农药的行政处罚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1C4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217D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B0A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EC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0FB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0A9C1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0E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1DA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对采购、销售未附具产品质量检验合格证或者包装、标签不符合规定的农药的行政处罚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81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078D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4C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173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对不停止销售依法应当召回的农药的行政处罚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194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0272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499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CCB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对农药生产、经营、使用场所进行检查（不含对农药实施抽查检测）</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C52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工作方式：由市农业农村局开展具体监督检查工作</w:t>
            </w:r>
          </w:p>
        </w:tc>
      </w:tr>
      <w:tr w14:paraId="0A4F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03B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69A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对未建立、保存农业投入品进销货台账或者未向购买者出具销售凭证的行政处罚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4BF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1C07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09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29A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03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0D30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0B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163</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6D2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对农药经营者和农药包装废弃物回收站（点）未按规定建立农药包装废弃物回收台账的行政处罚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C89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6690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14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164</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A39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对不执行农药采购台账、销售台账制度的行政处罚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F15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28AB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595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165</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2C8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对在卫生用农药以外的农药经营场所内经营食品、食用农产品、饲料等的行政处罚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10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4F87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3B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166</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870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对未将卫生用农药与其他商品分柜销售的行政处罚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F6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2862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2B8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167</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0F2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对不履行农药废弃物回收义务的行政处罚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00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10B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44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168</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01A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对农药使用者不按照农药的标签标注的使用范围、使用方法和剂量、使用技术要求和注意事项、安全间隔期使用农药的行政处罚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6D1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522A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4B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169</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45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对使用禁用的农药的行政处罚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D0D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698A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D3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158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对农产品生产企业、食品和食用农产品仓储企业、专业化病虫害防治服务组织和从事农产品生产的农民专业合作社等不执行农药使用记录制度的行政处罚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D95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5C77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75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171</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91F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4EE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承接部门：市农业农村局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工作方式：由市农业综合行政执法大队开展具体行政执法工作</w:t>
            </w:r>
          </w:p>
        </w:tc>
      </w:tr>
      <w:tr w14:paraId="1699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CD8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172</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C2C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对举报违反食品安全规定的行为进行奖励</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9C6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Style w:val="22"/>
                <w:rFonts w:hint="default" w:ascii="Times New Roman" w:hAnsi="Times New Roman" w:cs="Times New Roman"/>
                <w:b/>
                <w:bCs/>
                <w:sz w:val="24"/>
                <w:szCs w:val="24"/>
                <w:lang w:val="en-US" w:eastAsia="zh-CN" w:bidi="ar"/>
              </w:rPr>
              <w:t>承接部门：市市场监管局</w:t>
            </w:r>
            <w:r>
              <w:rPr>
                <w:rStyle w:val="21"/>
                <w:rFonts w:hint="default" w:ascii="Times New Roman" w:hAnsi="Times New Roman" w:eastAsia="宋体" w:cs="Times New Roman"/>
                <w:b/>
                <w:bCs/>
                <w:sz w:val="24"/>
                <w:szCs w:val="24"/>
                <w:lang w:val="en-US" w:eastAsia="zh-CN" w:bidi="ar"/>
              </w:rPr>
              <w:br w:type="textWrapping"/>
            </w:r>
            <w:r>
              <w:rPr>
                <w:rStyle w:val="22"/>
                <w:rFonts w:hint="default" w:ascii="Times New Roman" w:hAnsi="Times New Roman" w:cs="Times New Roman"/>
                <w:b/>
                <w:bCs/>
                <w:sz w:val="24"/>
                <w:szCs w:val="24"/>
                <w:lang w:val="en-US" w:eastAsia="zh-CN" w:bidi="ar"/>
              </w:rPr>
              <w:t>工作方式：由市市场监管局开展相关工作</w:t>
            </w:r>
          </w:p>
        </w:tc>
      </w:tr>
    </w:tbl>
    <w:p w14:paraId="35FF34AF">
      <w:pPr>
        <w:rPr>
          <w:rFonts w:hint="default" w:ascii="Times New Roman" w:hAnsi="Times New Roman" w:cs="Times New Roman"/>
        </w:rPr>
      </w:pPr>
    </w:p>
    <w:sectPr>
      <w:footerReference r:id="rId3" w:type="default"/>
      <w:pgSz w:w="16838" w:h="11906" w:orient="landscape"/>
      <w:pgMar w:top="1701" w:right="1417" w:bottom="1417" w:left="1417" w:header="851" w:footer="1134" w:gutter="0"/>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FF1DFFDB-31C5-4871-A2E8-C98C0CD13B83}"/>
  </w:font>
  <w:font w:name="方正小标宋_GBK">
    <w:panose1 w:val="03000509000000000000"/>
    <w:charset w:val="86"/>
    <w:family w:val="auto"/>
    <w:pitch w:val="default"/>
    <w:sig w:usb0="00000001" w:usb1="080E0000" w:usb2="00000000" w:usb3="00000000" w:csb0="00040000" w:csb1="00000000"/>
    <w:embedRegular r:id="rId2" w:fontKey="{A3A1AE09-677E-4EE8-93DE-293579D6E62E}"/>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638F6D20-20B2-4438-A57D-EACFD2BD50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FD1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E326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1E326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ZTAzOGY3YWViOWE5MTIzOTI5ZjM2YWE0NWJhYTgifQ=="/>
  </w:docVars>
  <w:rsids>
    <w:rsidRoot w:val="38B04F60"/>
    <w:rsid w:val="012B758C"/>
    <w:rsid w:val="068B27C7"/>
    <w:rsid w:val="0C0D705C"/>
    <w:rsid w:val="0DAE6F19"/>
    <w:rsid w:val="0EB44AE3"/>
    <w:rsid w:val="16AD5950"/>
    <w:rsid w:val="1ACB4AA1"/>
    <w:rsid w:val="1BF6690D"/>
    <w:rsid w:val="239F2B63"/>
    <w:rsid w:val="249C0AB6"/>
    <w:rsid w:val="26CD5405"/>
    <w:rsid w:val="38B04F60"/>
    <w:rsid w:val="3ACF22B8"/>
    <w:rsid w:val="418B7C12"/>
    <w:rsid w:val="419A1520"/>
    <w:rsid w:val="42A33B1C"/>
    <w:rsid w:val="454268F1"/>
    <w:rsid w:val="4812704D"/>
    <w:rsid w:val="50C13251"/>
    <w:rsid w:val="55471BD1"/>
    <w:rsid w:val="5F4D54F9"/>
    <w:rsid w:val="6C860C9C"/>
    <w:rsid w:val="6E3663A0"/>
    <w:rsid w:val="71E71DA7"/>
    <w:rsid w:val="73863D62"/>
    <w:rsid w:val="741952C1"/>
    <w:rsid w:val="795D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51"/>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4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31"/>
    <w:basedOn w:val="5"/>
    <w:qFormat/>
    <w:uiPriority w:val="0"/>
    <w:rPr>
      <w:rFonts w:hint="default" w:ascii="Times New Roman" w:hAnsi="Times New Roman" w:cs="Times New Roman"/>
      <w:b/>
      <w:bCs/>
      <w:color w:val="000000"/>
      <w:sz w:val="24"/>
      <w:szCs w:val="24"/>
      <w:u w:val="none"/>
    </w:rPr>
  </w:style>
  <w:style w:type="character" w:customStyle="1" w:styleId="10">
    <w:name w:val="font01"/>
    <w:basedOn w:val="5"/>
    <w:qFormat/>
    <w:uiPriority w:val="0"/>
    <w:rPr>
      <w:rFonts w:hint="default" w:ascii="Times New Roman" w:hAnsi="Times New Roman" w:cs="Times New Roman"/>
      <w:color w:val="000000"/>
      <w:sz w:val="24"/>
      <w:szCs w:val="24"/>
      <w:u w:val="none"/>
    </w:rPr>
  </w:style>
  <w:style w:type="character" w:customStyle="1" w:styleId="11">
    <w:name w:val="font11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2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31"/>
    <w:basedOn w:val="5"/>
    <w:qFormat/>
    <w:uiPriority w:val="0"/>
    <w:rPr>
      <w:rFonts w:hint="default" w:ascii="Times New Roman" w:hAnsi="Times New Roman" w:cs="Times New Roman"/>
      <w:color w:val="000000"/>
      <w:sz w:val="22"/>
      <w:szCs w:val="22"/>
      <w:u w:val="none"/>
    </w:rPr>
  </w:style>
  <w:style w:type="character" w:customStyle="1" w:styleId="14">
    <w:name w:val="font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15">
    <w:name w:val="font41"/>
    <w:basedOn w:val="5"/>
    <w:qFormat/>
    <w:uiPriority w:val="0"/>
    <w:rPr>
      <w:rFonts w:hint="default" w:ascii="Times New Roman" w:hAnsi="Times New Roman" w:cs="Times New Roman"/>
      <w:b/>
      <w:bCs/>
      <w:color w:val="000000"/>
      <w:sz w:val="24"/>
      <w:szCs w:val="24"/>
      <w:u w:val="none"/>
    </w:rPr>
  </w:style>
  <w:style w:type="character" w:customStyle="1" w:styleId="16">
    <w:name w:val="font71"/>
    <w:basedOn w:val="5"/>
    <w:qFormat/>
    <w:uiPriority w:val="0"/>
    <w:rPr>
      <w:rFonts w:ascii="方正仿宋简体" w:hAnsi="方正仿宋简体" w:eastAsia="方正仿宋简体" w:cs="方正仿宋简体"/>
      <w:color w:val="000000"/>
      <w:sz w:val="24"/>
      <w:szCs w:val="24"/>
      <w:u w:val="none"/>
    </w:rPr>
  </w:style>
  <w:style w:type="character" w:customStyle="1" w:styleId="17">
    <w:name w:val="font8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91"/>
    <w:basedOn w:val="5"/>
    <w:qFormat/>
    <w:uiPriority w:val="0"/>
    <w:rPr>
      <w:rFonts w:hint="default" w:ascii="Times New Roman" w:hAnsi="Times New Roman" w:cs="Times New Roman"/>
      <w:color w:val="000000"/>
      <w:sz w:val="22"/>
      <w:szCs w:val="22"/>
      <w:u w:val="none"/>
    </w:rPr>
  </w:style>
  <w:style w:type="character" w:customStyle="1" w:styleId="19">
    <w:name w:val="font16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0">
    <w:name w:val="font171"/>
    <w:basedOn w:val="5"/>
    <w:qFormat/>
    <w:uiPriority w:val="0"/>
    <w:rPr>
      <w:rFonts w:ascii="方正仿宋_GBK" w:hAnsi="方正仿宋_GBK" w:eastAsia="方正仿宋_GBK" w:cs="方正仿宋_GBK"/>
      <w:color w:val="000000"/>
      <w:sz w:val="22"/>
      <w:szCs w:val="22"/>
      <w:u w:val="none"/>
    </w:rPr>
  </w:style>
  <w:style w:type="character" w:customStyle="1" w:styleId="21">
    <w:name w:val="font11"/>
    <w:basedOn w:val="5"/>
    <w:qFormat/>
    <w:uiPriority w:val="0"/>
    <w:rPr>
      <w:rFonts w:hint="default" w:ascii="Times New Roman" w:hAnsi="Times New Roman" w:cs="Times New Roman"/>
      <w:color w:val="000000"/>
      <w:sz w:val="24"/>
      <w:szCs w:val="24"/>
      <w:u w:val="none"/>
    </w:rPr>
  </w:style>
  <w:style w:type="character" w:customStyle="1" w:styleId="22">
    <w:name w:val="font101"/>
    <w:basedOn w:val="5"/>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75</Words>
  <Characters>78</Characters>
  <Lines>0</Lines>
  <Paragraphs>0</Paragraphs>
  <TotalTime>4</TotalTime>
  <ScaleCrop>false</ScaleCrop>
  <LinksUpToDate>false</LinksUpToDate>
  <CharactersWithSpaces>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2025-07-17T08:30:00Z</dcterms:created>
  <dc:creator>ch</dc:creator>
  <cp:lastModifiedBy>田淞滨</cp:lastModifiedBy>
  <dcterms:modified xsi:type="dcterms:W3CDTF">2025-08-08T02:30:57Z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7A4BC5BB37984F27A88341186508C5FC</vt:lpwstr>
  </property>
  <property fmtid="{D5CDD505-2E9C-101B-9397-08002B2CF9AE}" pid="4" name="KSOTemplateDocerSaveRecord">
    <vt:lpwstr>eyJoZGlkIjoiYzhjYWZkNjJiZmNhN2I3MjY0NTAyNDVjNWMwNjEzYTUiLCJ1c2VySWQiOiIxNjY1Njg4OTQ1In0=</vt:lpwstr>
  </property>
</Properties>
</file>