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69D04">
      <w:pPr>
        <w:jc w:val="center"/>
        <w:rPr>
          <w:rFonts w:hint="default" w:ascii="Times New Roman" w:hAnsi="Times New Roman" w:eastAsia="方正小标宋_GBK" w:cs="Times New Roman"/>
          <w:sz w:val="44"/>
          <w:szCs w:val="44"/>
          <w:lang w:val="en-US" w:eastAsia="zh-CN"/>
        </w:rPr>
      </w:pPr>
    </w:p>
    <w:p w14:paraId="5A927D37">
      <w:pPr>
        <w:jc w:val="center"/>
        <w:rPr>
          <w:rFonts w:hint="default" w:ascii="Times New Roman" w:hAnsi="Times New Roman" w:eastAsia="方正小标宋_GBK" w:cs="Times New Roman"/>
          <w:sz w:val="44"/>
          <w:szCs w:val="44"/>
          <w:lang w:val="en-US" w:eastAsia="zh-CN"/>
        </w:rPr>
      </w:pPr>
    </w:p>
    <w:p w14:paraId="7AF58FE5">
      <w:pPr>
        <w:jc w:val="center"/>
        <w:rPr>
          <w:rFonts w:hint="default" w:ascii="Times New Roman" w:hAnsi="Times New Roman" w:eastAsia="方正小标宋_GBK" w:cs="Times New Roman"/>
          <w:sz w:val="44"/>
          <w:szCs w:val="44"/>
          <w:lang w:val="en-US" w:eastAsia="zh-CN"/>
        </w:rPr>
      </w:pPr>
    </w:p>
    <w:p w14:paraId="6D0EBAB7">
      <w:pPr>
        <w:jc w:val="center"/>
        <w:rPr>
          <w:rFonts w:hint="eastAsia" w:ascii="Times New Roman" w:hAnsi="Times New Roman" w:eastAsia="方正小标宋_GBK" w:cs="Times New Roman"/>
          <w:sz w:val="112"/>
          <w:szCs w:val="112"/>
          <w:lang w:val="en-US" w:eastAsia="zh-CN"/>
        </w:rPr>
      </w:pPr>
      <w:r>
        <w:rPr>
          <w:rFonts w:hint="eastAsia" w:ascii="Times New Roman" w:hAnsi="Times New Roman" w:eastAsia="方正小标宋_GBK" w:cs="Times New Roman"/>
          <w:sz w:val="112"/>
          <w:szCs w:val="112"/>
          <w:lang w:val="en-US" w:eastAsia="zh-CN"/>
        </w:rPr>
        <w:t>四川省达州市</w:t>
      </w:r>
      <w:r>
        <w:rPr>
          <w:rFonts w:hint="default" w:ascii="Times New Roman" w:hAnsi="Times New Roman" w:eastAsia="方正小标宋_GBK" w:cs="Times New Roman"/>
          <w:sz w:val="112"/>
          <w:szCs w:val="112"/>
          <w:lang w:val="en-US" w:eastAsia="zh-CN"/>
        </w:rPr>
        <w:t>万源市</w:t>
      </w:r>
      <w:r>
        <w:rPr>
          <w:rFonts w:hint="eastAsia" w:ascii="Times New Roman" w:hAnsi="Times New Roman" w:eastAsia="方正小标宋_GBK" w:cs="Times New Roman"/>
          <w:sz w:val="112"/>
          <w:szCs w:val="112"/>
          <w:lang w:val="en-US" w:eastAsia="zh-CN"/>
        </w:rPr>
        <w:t>固军镇</w:t>
      </w:r>
    </w:p>
    <w:p w14:paraId="694AF3AD">
      <w:pPr>
        <w:jc w:val="center"/>
        <w:rPr>
          <w:rFonts w:hint="default" w:ascii="Times New Roman" w:hAnsi="Times New Roman" w:eastAsia="方正小标宋_GBK" w:cs="Times New Roman"/>
          <w:sz w:val="72"/>
          <w:szCs w:val="72"/>
          <w:lang w:val="en-US" w:eastAsia="zh-CN"/>
        </w:rPr>
      </w:pPr>
      <w:r>
        <w:rPr>
          <w:rFonts w:hint="eastAsia" w:ascii="Times New Roman" w:hAnsi="Times New Roman" w:eastAsia="方正小标宋_GBK" w:cs="Times New Roman"/>
          <w:sz w:val="112"/>
          <w:szCs w:val="112"/>
          <w:lang w:val="en-US" w:eastAsia="zh-CN"/>
        </w:rPr>
        <w:t>履行职责事项清单</w:t>
      </w:r>
    </w:p>
    <w:p w14:paraId="7F49B5CF">
      <w:pPr>
        <w:jc w:val="center"/>
        <w:rPr>
          <w:rFonts w:hint="default" w:ascii="Times New Roman" w:hAnsi="Times New Roman" w:eastAsia="方正小标宋_GBK" w:cs="Times New Roman"/>
          <w:sz w:val="44"/>
          <w:szCs w:val="44"/>
          <w:lang w:val="en-US" w:eastAsia="zh-CN"/>
        </w:rPr>
      </w:pPr>
    </w:p>
    <w:p w14:paraId="0D49E615">
      <w:pPr>
        <w:jc w:val="center"/>
        <w:rPr>
          <w:rFonts w:hint="default" w:ascii="Times New Roman" w:hAnsi="Times New Roman" w:eastAsia="方正小标宋_GBK" w:cs="Times New Roman"/>
          <w:sz w:val="44"/>
          <w:szCs w:val="44"/>
          <w:lang w:val="en-US" w:eastAsia="zh-CN"/>
        </w:rPr>
      </w:pPr>
    </w:p>
    <w:p w14:paraId="041FB377">
      <w:pPr>
        <w:jc w:val="center"/>
        <w:rPr>
          <w:rFonts w:hint="default" w:ascii="Times New Roman" w:hAnsi="Times New Roman" w:eastAsia="方正小标宋_GBK" w:cs="Times New Roman"/>
          <w:sz w:val="44"/>
          <w:szCs w:val="44"/>
          <w:lang w:val="en-US" w:eastAsia="zh-CN"/>
        </w:rPr>
      </w:pPr>
    </w:p>
    <w:p w14:paraId="5087258E">
      <w:pPr>
        <w:jc w:val="center"/>
        <w:rPr>
          <w:rFonts w:hint="default" w:ascii="Times New Roman" w:hAnsi="Times New Roman" w:eastAsia="方正小标宋_GBK" w:cs="Times New Roman"/>
          <w:sz w:val="44"/>
          <w:szCs w:val="44"/>
          <w:lang w:val="en-US" w:eastAsia="zh-CN"/>
        </w:rPr>
      </w:pPr>
    </w:p>
    <w:p w14:paraId="0D7CDDE2">
      <w:pPr>
        <w:jc w:val="center"/>
        <w:rPr>
          <w:rFonts w:hint="default" w:ascii="Times New Roman" w:hAnsi="Times New Roman" w:eastAsia="方正小标宋_GBK" w:cs="Times New Roman"/>
          <w:sz w:val="44"/>
          <w:szCs w:val="44"/>
          <w:lang w:val="en-US" w:eastAsia="zh-CN"/>
        </w:rPr>
      </w:pPr>
    </w:p>
    <w:p w14:paraId="5F73A94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cols w:space="0" w:num="1"/>
          <w:rtlGutter w:val="0"/>
          <w:docGrid w:type="lines" w:linePitch="313" w:charSpace="0"/>
        </w:sectPr>
      </w:pPr>
    </w:p>
    <w:p w14:paraId="1B0300F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14:paraId="05A508D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14:paraId="0BFB1226">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w:t>
      </w:r>
    </w:p>
    <w:p w14:paraId="0A87AFB2">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12</w:t>
      </w:r>
    </w:p>
    <w:p w14:paraId="685F8F6E">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72</w:t>
      </w:r>
    </w:p>
    <w:p w14:paraId="11D7A784">
      <w:pPr>
        <w:jc w:val="center"/>
        <w:rPr>
          <w:rFonts w:hint="default" w:ascii="Times New Roman" w:hAnsi="Times New Roman" w:eastAsia="方正小标宋_GBK" w:cs="Times New Roman"/>
          <w:sz w:val="44"/>
          <w:szCs w:val="44"/>
          <w:lang w:val="en-US" w:eastAsia="zh-CN"/>
        </w:rPr>
      </w:pPr>
    </w:p>
    <w:p w14:paraId="2BE5B301">
      <w:pPr>
        <w:jc w:val="center"/>
        <w:rPr>
          <w:rFonts w:hint="default" w:ascii="Times New Roman" w:hAnsi="Times New Roman" w:eastAsia="方正小标宋_GBK" w:cs="Times New Roman"/>
          <w:sz w:val="44"/>
          <w:szCs w:val="44"/>
          <w:lang w:val="en-US" w:eastAsia="zh-CN"/>
        </w:rPr>
      </w:pPr>
    </w:p>
    <w:p w14:paraId="22231B55">
      <w:pPr>
        <w:jc w:val="center"/>
        <w:rPr>
          <w:rFonts w:hint="default" w:ascii="Times New Roman" w:hAnsi="Times New Roman" w:eastAsia="方正小标宋_GBK" w:cs="Times New Roman"/>
          <w:sz w:val="44"/>
          <w:szCs w:val="44"/>
          <w:lang w:val="en-US" w:eastAsia="zh-CN"/>
        </w:rPr>
      </w:pPr>
    </w:p>
    <w:p w14:paraId="385B8D1D">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7C9AE930">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7BC16277">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72825585">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37F4804C">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4B218D14">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3CDE4186">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sectPr>
          <w:footerReference r:id="rId3"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pPr>
    </w:p>
    <w:p w14:paraId="2983BC27">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宋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基本履职事项清单</w:t>
      </w:r>
    </w:p>
    <w:tbl>
      <w:tblPr>
        <w:tblStyle w:val="4"/>
        <w:tblW w:w="13965" w:type="dxa"/>
        <w:tblInd w:w="0" w:type="dxa"/>
        <w:shd w:val="clear" w:color="auto" w:fill="auto"/>
        <w:tblLayout w:type="fixed"/>
        <w:tblCellMar>
          <w:top w:w="0" w:type="dxa"/>
          <w:left w:w="0" w:type="dxa"/>
          <w:bottom w:w="0" w:type="dxa"/>
          <w:right w:w="0" w:type="dxa"/>
        </w:tblCellMar>
      </w:tblPr>
      <w:tblGrid>
        <w:gridCol w:w="853"/>
        <w:gridCol w:w="13112"/>
      </w:tblGrid>
      <w:tr w14:paraId="4D7892B5">
        <w:tblPrEx>
          <w:shd w:val="clear" w:color="auto" w:fill="auto"/>
          <w:tblCellMar>
            <w:top w:w="0" w:type="dxa"/>
            <w:left w:w="0" w:type="dxa"/>
            <w:bottom w:w="0" w:type="dxa"/>
            <w:right w:w="0" w:type="dxa"/>
          </w:tblCellMar>
        </w:tblPrEx>
        <w:trPr>
          <w:trHeight w:val="567" w:hRule="atLeast"/>
          <w:tblHeader/>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C24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EB2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r>
      <w:tr w14:paraId="279897F0">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C94854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一、党的建设（1</w:t>
            </w:r>
            <w:r>
              <w:rPr>
                <w:rFonts w:hint="eastAsia" w:ascii="Times New Roman" w:hAnsi="Times New Roman" w:eastAsia="方正黑体_GBK" w:cs="Times New Roman"/>
                <w:b/>
                <w:bCs/>
                <w:i w:val="0"/>
                <w:color w:val="000000"/>
                <w:kern w:val="0"/>
                <w:sz w:val="24"/>
                <w:szCs w:val="24"/>
                <w:u w:val="none"/>
                <w:lang w:val="en-US" w:eastAsia="zh-CN" w:bidi="ar"/>
              </w:rPr>
              <w:t>7</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746E7792">
        <w:tblPrEx>
          <w:tblCellMar>
            <w:top w:w="0" w:type="dxa"/>
            <w:left w:w="0" w:type="dxa"/>
            <w:bottom w:w="0" w:type="dxa"/>
            <w:right w:w="0" w:type="dxa"/>
          </w:tblCellMar>
        </w:tblPrEx>
        <w:trPr>
          <w:trHeight w:val="1096"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AD7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E5F86C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40956B54">
        <w:tblPrEx>
          <w:tblCellMar>
            <w:top w:w="0" w:type="dxa"/>
            <w:left w:w="0" w:type="dxa"/>
            <w:bottom w:w="0" w:type="dxa"/>
            <w:right w:w="0" w:type="dxa"/>
          </w:tblCellMar>
        </w:tblPrEx>
        <w:trPr>
          <w:trHeight w:val="746"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7C4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C186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加强党委自身建设，强化理论武装，抓好党委理论学习中心组学习；贯彻执行民主集中制，落实“三重一大”、党务公开制度，加强经济建设、政治建设、文化建设、社会建设、生态文明建设</w:t>
            </w:r>
          </w:p>
        </w:tc>
      </w:tr>
      <w:tr w14:paraId="502A337B">
        <w:tblPrEx>
          <w:tblCellMar>
            <w:top w:w="0" w:type="dxa"/>
            <w:left w:w="0" w:type="dxa"/>
            <w:bottom w:w="0" w:type="dxa"/>
            <w:right w:w="0" w:type="dxa"/>
          </w:tblCellMar>
        </w:tblPrEx>
        <w:trPr>
          <w:trHeight w:val="1138"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6F01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5A4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严格履行基层党建工作责任制，坚持“三会一课”、主题党日活动、组织生活会、民主评议党员等组织生活制度，学习宣传“七一勋章获得者”周永开先进事迹；定期研究党建工作，开展基层党组织书记抓党建工作述职评议考核，落实党委书记抓基层党建问题整改</w:t>
            </w:r>
          </w:p>
        </w:tc>
      </w:tr>
      <w:tr w14:paraId="6BC15D27">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2BA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CF28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推进基层党组织标准化规范化建设，健全和完善党的组织体系，整顿村（社区）软弱涣散党组织，抓好党组织设置、调整、撤销等工作</w:t>
            </w:r>
          </w:p>
        </w:tc>
      </w:tr>
      <w:tr w14:paraId="08967DB9">
        <w:tblPrEx>
          <w:tblCellMar>
            <w:top w:w="0" w:type="dxa"/>
            <w:left w:w="0" w:type="dxa"/>
            <w:bottom w:w="0" w:type="dxa"/>
            <w:right w:w="0" w:type="dxa"/>
          </w:tblCellMar>
        </w:tblPrEx>
        <w:trPr>
          <w:trHeight w:val="733"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3E6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E7CF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健全党建引领基层治理机制，加强党建引领县际边界，积极会同宣汉县石铁乡开展党建共建活动，建立联防联控联建机制；完善社会工作服务体系，开展人民建议征集有关工作，推动基层群众自治、法治、德治相融合</w:t>
            </w:r>
          </w:p>
        </w:tc>
      </w:tr>
      <w:tr w14:paraId="77D8BB5A">
        <w:tblPrEx>
          <w:tblCellMar>
            <w:top w:w="0" w:type="dxa"/>
            <w:left w:w="0" w:type="dxa"/>
            <w:bottom w:w="0" w:type="dxa"/>
            <w:right w:w="0" w:type="dxa"/>
          </w:tblCellMar>
        </w:tblPrEx>
        <w:trPr>
          <w:trHeight w:val="788"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F18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865F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落实全面从严治党主体责任，深入推进党风廉政建设和反腐败工作，开展全面从严治党宣传教育，贯彻落实中央八项规定及其实施细则精神，按照权限开展监督执纪问责、监督调查处置等工作</w:t>
            </w:r>
          </w:p>
        </w:tc>
      </w:tr>
      <w:tr w14:paraId="66451703">
        <w:tblPrEx>
          <w:tblCellMar>
            <w:top w:w="0" w:type="dxa"/>
            <w:left w:w="0" w:type="dxa"/>
            <w:bottom w:w="0" w:type="dxa"/>
            <w:right w:w="0" w:type="dxa"/>
          </w:tblCellMar>
        </w:tblPrEx>
        <w:trPr>
          <w:trHeight w:val="641"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1BA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37B7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接受上级巡察，履行巡察整改主体责任，落实上级巡察反馈意见的整改落实</w:t>
            </w:r>
          </w:p>
        </w:tc>
      </w:tr>
      <w:tr w14:paraId="181BCB7A">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432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8284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组织实施党委换届，落实党代会代表任期制，负责党员代表选举、党员代表大会召开，开展党员代表联络服务工作</w:t>
            </w:r>
          </w:p>
        </w:tc>
      </w:tr>
      <w:tr w14:paraId="323FDF96">
        <w:tblPrEx>
          <w:tblCellMar>
            <w:top w:w="0" w:type="dxa"/>
            <w:left w:w="0" w:type="dxa"/>
            <w:bottom w:w="0" w:type="dxa"/>
            <w:right w:w="0" w:type="dxa"/>
          </w:tblCellMar>
        </w:tblPrEx>
        <w:trPr>
          <w:trHeight w:val="796"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528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A1AC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加强基层政权建设，指导下级党组织及自治组织换届选举，指导村（居）民委员会自治，指导、监督村（社区）党务、村（居）务、财务公开</w:t>
            </w:r>
          </w:p>
        </w:tc>
      </w:tr>
      <w:tr w14:paraId="05EC60A5">
        <w:tblPrEx>
          <w:tblCellMar>
            <w:top w:w="0" w:type="dxa"/>
            <w:left w:w="0" w:type="dxa"/>
            <w:bottom w:w="0" w:type="dxa"/>
            <w:right w:w="0" w:type="dxa"/>
          </w:tblCellMar>
        </w:tblPrEx>
        <w:trPr>
          <w:trHeight w:val="841"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749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C0D0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14:paraId="405A6647">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8E7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C16C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14:paraId="0B533FEB">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1019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E045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14:paraId="448D582A">
        <w:tblPrEx>
          <w:tblCellMar>
            <w:top w:w="0" w:type="dxa"/>
            <w:left w:w="0" w:type="dxa"/>
            <w:bottom w:w="0" w:type="dxa"/>
            <w:right w:w="0" w:type="dxa"/>
          </w:tblCellMar>
        </w:tblPrEx>
        <w:trPr>
          <w:trHeight w:val="1191"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454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r>
              <w:rPr>
                <w:rFonts w:hint="eastAsia" w:ascii="Times New Roman" w:hAnsi="Times New Roman" w:eastAsia="宋体" w:cs="Times New Roman"/>
                <w:b/>
                <w:bCs/>
                <w:i w:val="0"/>
                <w:color w:val="000000"/>
                <w:kern w:val="0"/>
                <w:sz w:val="24"/>
                <w:szCs w:val="24"/>
                <w:u w:val="none"/>
                <w:lang w:val="en-US" w:eastAsia="zh-CN" w:bidi="ar"/>
              </w:rPr>
              <w:t>3</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AE0E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14:paraId="66F2B61C">
        <w:tblPrEx>
          <w:tblCellMar>
            <w:top w:w="0" w:type="dxa"/>
            <w:left w:w="0" w:type="dxa"/>
            <w:bottom w:w="0" w:type="dxa"/>
            <w:right w:w="0" w:type="dxa"/>
          </w:tblCellMar>
        </w:tblPrEx>
        <w:trPr>
          <w:trHeight w:val="841"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7AF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r>
              <w:rPr>
                <w:rFonts w:hint="eastAsia" w:ascii="Times New Roman" w:hAnsi="Times New Roman" w:eastAsia="宋体" w:cs="Times New Roman"/>
                <w:b/>
                <w:bCs/>
                <w:i w:val="0"/>
                <w:color w:val="000000"/>
                <w:kern w:val="0"/>
                <w:sz w:val="24"/>
                <w:szCs w:val="24"/>
                <w:u w:val="none"/>
                <w:lang w:val="en-US" w:eastAsia="zh-CN" w:bidi="ar"/>
              </w:rPr>
              <w:t>4</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6F3C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强化基层党组织阵地建设，加强村（社区）党群服务中心规范化建设、使用和管理，优化党群服务中心功能布局，规范村级组织工作事务、机构牌子和证明事项；指导“两企三新”组织开展党建工作</w:t>
            </w:r>
          </w:p>
        </w:tc>
      </w:tr>
      <w:tr w14:paraId="06FD3A02">
        <w:tblPrEx>
          <w:tblCellMar>
            <w:top w:w="0" w:type="dxa"/>
            <w:left w:w="0" w:type="dxa"/>
            <w:bottom w:w="0" w:type="dxa"/>
            <w:right w:w="0" w:type="dxa"/>
          </w:tblCellMar>
        </w:tblPrEx>
        <w:trPr>
          <w:trHeight w:val="886"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7FCF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r>
              <w:rPr>
                <w:rFonts w:hint="eastAsia" w:ascii="Times New Roman" w:hAnsi="Times New Roman" w:eastAsia="宋体" w:cs="Times New Roman"/>
                <w:b/>
                <w:bCs/>
                <w:i w:val="0"/>
                <w:color w:val="000000"/>
                <w:kern w:val="0"/>
                <w:sz w:val="24"/>
                <w:szCs w:val="24"/>
                <w:u w:val="none"/>
                <w:lang w:val="en-US" w:eastAsia="zh-CN" w:bidi="ar"/>
              </w:rPr>
              <w:t>5</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AEC5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14:paraId="2EF2CAC3">
        <w:tblPrEx>
          <w:tblCellMar>
            <w:top w:w="0" w:type="dxa"/>
            <w:left w:w="0" w:type="dxa"/>
            <w:bottom w:w="0" w:type="dxa"/>
            <w:right w:w="0" w:type="dxa"/>
          </w:tblCellMar>
        </w:tblPrEx>
        <w:trPr>
          <w:trHeight w:val="841"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BD6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r>
              <w:rPr>
                <w:rFonts w:hint="eastAsia" w:ascii="Times New Roman" w:hAnsi="Times New Roman" w:eastAsia="宋体" w:cs="Times New Roman"/>
                <w:b/>
                <w:bCs/>
                <w:i w:val="0"/>
                <w:color w:val="000000"/>
                <w:kern w:val="0"/>
                <w:sz w:val="24"/>
                <w:szCs w:val="24"/>
                <w:u w:val="none"/>
                <w:lang w:val="en-US" w:eastAsia="zh-CN" w:bidi="ar"/>
              </w:rPr>
              <w:t>6</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CB4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14:paraId="7FA88E73">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079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r>
              <w:rPr>
                <w:rFonts w:hint="eastAsia" w:ascii="Times New Roman" w:hAnsi="Times New Roman" w:eastAsia="宋体" w:cs="Times New Roman"/>
                <w:b/>
                <w:bCs/>
                <w:i w:val="0"/>
                <w:color w:val="000000"/>
                <w:kern w:val="0"/>
                <w:sz w:val="24"/>
                <w:szCs w:val="24"/>
                <w:u w:val="none"/>
                <w:lang w:val="en-US" w:eastAsia="zh-CN" w:bidi="ar"/>
              </w:rPr>
              <w:t>7</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B81B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负责工会、共青团、妇联等群团组织建设，开展科协、红十字会、残联等相关工作</w:t>
            </w:r>
          </w:p>
        </w:tc>
      </w:tr>
      <w:tr w14:paraId="465D6F0A">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D6876F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二、经济发展（4项）</w:t>
            </w:r>
          </w:p>
        </w:tc>
      </w:tr>
      <w:tr w14:paraId="33F5CD02">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5EB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r>
              <w:rPr>
                <w:rFonts w:hint="eastAsia" w:ascii="Times New Roman" w:hAnsi="Times New Roman" w:eastAsia="宋体" w:cs="Times New Roman"/>
                <w:b/>
                <w:bCs/>
                <w:i w:val="0"/>
                <w:color w:val="000000"/>
                <w:kern w:val="0"/>
                <w:sz w:val="24"/>
                <w:szCs w:val="24"/>
                <w:u w:val="none"/>
                <w:lang w:val="en-US" w:eastAsia="zh-CN" w:bidi="ar"/>
              </w:rPr>
              <w:t>8</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F720C8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拟订实施经济社会发展规划和年度计划，促进工业、农业、服务业三产融合发展，指导、协调、服务和监督管理全镇经济发展工作，制定产业发展规划，发展畜禽、水产养殖、富硒茶叶种植等特色优势产业，培育、保护本土农产品品牌</w:t>
            </w:r>
          </w:p>
        </w:tc>
      </w:tr>
      <w:tr w14:paraId="60B1297A">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179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19</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B62C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762A147C">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140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0</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EC3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负责统计调查队伍建设，开展人口、农业、经济等普查以及常规、专项等统计调查，指导村（社区）开展普查、调查、统计等工作；开展基本单位名录库管理维护工作</w:t>
            </w:r>
          </w:p>
        </w:tc>
      </w:tr>
      <w:tr w14:paraId="563D1089">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C8C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1</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6C81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负责制定年度项目计划，开展项目储备、申报、建设、投产等工作，加强项目监督管理和服务</w:t>
            </w:r>
          </w:p>
        </w:tc>
      </w:tr>
      <w:tr w14:paraId="148DE2B3">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08460C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三、民生服务（8项）</w:t>
            </w:r>
          </w:p>
        </w:tc>
      </w:tr>
      <w:tr w14:paraId="1EB1611D">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48F9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2</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99222C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负责整合区域内各类政务服务事项进驻便民服务中心统一办理，提供“一站式”服务，推动基层高频便民服务事项“一网通办”，提供帮办代办服务，负责“一卡通”系统管理</w:t>
            </w:r>
          </w:p>
        </w:tc>
      </w:tr>
      <w:tr w14:paraId="3E0B92CA">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A40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3</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EAF6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14:paraId="2EAE9B42">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37F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4</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4719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维护妇女合法权益，开展妇女思想政治引领、关爱帮扶、婚姻家庭纠纷调解、妇女综合素质和就业技能提升及家庭暴力预防、“两癌”宣传等工作，促进妇女事业发展</w:t>
            </w:r>
          </w:p>
        </w:tc>
      </w:tr>
      <w:tr w14:paraId="380C389D">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09F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5</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F25F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14:paraId="7FF2DBB0">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846B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6</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2956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14:paraId="0818FEE2">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4D6F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7</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C581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开展控辍保学和助学资助初审、上报、公示，保障适龄儿童、少年接受义务教育权利</w:t>
            </w:r>
          </w:p>
        </w:tc>
      </w:tr>
      <w:tr w14:paraId="57864EA6">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636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8</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CEE2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落实“双拥”政策，强化退役军人服务保障，加强与退役军人的联系沟通，开展退役军人就业创业指导服务、优抚帮扶、走访慰问、权益维护等工作</w:t>
            </w:r>
          </w:p>
        </w:tc>
      </w:tr>
      <w:tr w14:paraId="580FAB95">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FE63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29</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9233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14:paraId="304E1F3B">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735A0F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四、平安法治（</w:t>
            </w:r>
            <w:r>
              <w:rPr>
                <w:rFonts w:hint="eastAsia"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7BD74683">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6381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r>
              <w:rPr>
                <w:rFonts w:hint="eastAsia" w:ascii="Times New Roman" w:hAnsi="Times New Roman" w:eastAsia="宋体" w:cs="Times New Roman"/>
                <w:b/>
                <w:bCs/>
                <w:i w:val="0"/>
                <w:color w:val="000000"/>
                <w:kern w:val="0"/>
                <w:sz w:val="24"/>
                <w:szCs w:val="24"/>
                <w:u w:val="none"/>
                <w:lang w:val="en-US" w:eastAsia="zh-CN" w:bidi="ar"/>
              </w:rPr>
              <w:t>0</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E50FA9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14:paraId="18246983">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A1D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r>
              <w:rPr>
                <w:rFonts w:hint="eastAsia" w:ascii="Times New Roman" w:hAnsi="Times New Roman" w:eastAsia="宋体" w:cs="Times New Roman"/>
                <w:b/>
                <w:bCs/>
                <w:i w:val="0"/>
                <w:color w:val="000000"/>
                <w:kern w:val="0"/>
                <w:sz w:val="24"/>
                <w:szCs w:val="24"/>
                <w:u w:val="none"/>
                <w:lang w:val="en-US" w:eastAsia="zh-CN" w:bidi="ar"/>
              </w:rPr>
              <w:t>1</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7993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矛盾纠纷调处，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3FD779B">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1E2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r>
              <w:rPr>
                <w:rFonts w:hint="eastAsia" w:ascii="Times New Roman" w:hAnsi="Times New Roman" w:eastAsia="宋体" w:cs="Times New Roman"/>
                <w:b/>
                <w:bCs/>
                <w:i w:val="0"/>
                <w:color w:val="000000"/>
                <w:kern w:val="0"/>
                <w:sz w:val="24"/>
                <w:szCs w:val="24"/>
                <w:u w:val="none"/>
                <w:lang w:val="en-US" w:eastAsia="zh-CN" w:bidi="ar"/>
              </w:rPr>
              <w:t>2</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4F95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14:paraId="22FA66D0">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5BA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r>
              <w:rPr>
                <w:rFonts w:hint="eastAsia" w:ascii="Times New Roman" w:hAnsi="Times New Roman" w:eastAsia="宋体" w:cs="Times New Roman"/>
                <w:b/>
                <w:bCs/>
                <w:i w:val="0"/>
                <w:color w:val="000000"/>
                <w:kern w:val="0"/>
                <w:sz w:val="24"/>
                <w:szCs w:val="24"/>
                <w:u w:val="none"/>
                <w:lang w:val="en-US" w:eastAsia="zh-CN" w:bidi="ar"/>
              </w:rPr>
              <w:t>3</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81B3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推进行政执法规范化建设，加强行政执法队伍建设，组织协调万源市相关执法部门联合执法，统筹执法力量按照赋予的行政处罚权限开展综合行政执法工作，结合实际需求和承接能力提出赋权事项动态调整意见</w:t>
            </w:r>
          </w:p>
        </w:tc>
      </w:tr>
      <w:tr w14:paraId="1D1354C5">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6FD3C1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五、乡村振兴（</w:t>
            </w:r>
            <w:r>
              <w:rPr>
                <w:rFonts w:hint="default" w:ascii="Times New Roman" w:hAnsi="Times New Roman" w:eastAsia="宋体" w:cs="Times New Roman"/>
                <w:b/>
                <w:bCs/>
                <w:i w:val="0"/>
                <w:color w:val="000000"/>
                <w:kern w:val="0"/>
                <w:sz w:val="24"/>
                <w:szCs w:val="24"/>
                <w:u w:val="none"/>
                <w:lang w:val="en-US" w:eastAsia="zh-CN" w:bidi="ar"/>
              </w:rPr>
              <w:t>12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776C8EF1">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B9F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r>
              <w:rPr>
                <w:rFonts w:hint="eastAsia" w:ascii="Times New Roman" w:hAnsi="Times New Roman" w:eastAsia="宋体" w:cs="Times New Roman"/>
                <w:b/>
                <w:bCs/>
                <w:i w:val="0"/>
                <w:color w:val="000000"/>
                <w:kern w:val="0"/>
                <w:sz w:val="24"/>
                <w:szCs w:val="24"/>
                <w:u w:val="none"/>
                <w:lang w:val="en-US" w:eastAsia="zh-CN" w:bidi="ar"/>
              </w:rPr>
              <w:t>4</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EE0AE1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巩固拓展脱贫攻坚成果同乡村振兴有效衔接工作，全面推进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14:paraId="4A1634FA">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DE77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r>
              <w:rPr>
                <w:rFonts w:hint="eastAsia" w:ascii="Times New Roman" w:hAnsi="Times New Roman" w:eastAsia="宋体" w:cs="Times New Roman"/>
                <w:b/>
                <w:bCs/>
                <w:i w:val="0"/>
                <w:color w:val="000000"/>
                <w:kern w:val="0"/>
                <w:sz w:val="24"/>
                <w:szCs w:val="24"/>
                <w:u w:val="none"/>
                <w:lang w:val="en-US" w:eastAsia="zh-CN" w:bidi="ar"/>
              </w:rPr>
              <w:t>5</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07A5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监测对象帮扶救助，综合运用临时救助、低保、医疗、住房、教育、就业等各项帮扶政策，保障基本生活；帮助指导就业创业，制定“一户一策”帮扶措施，稳定脱贫人口收入；负责乡村振兴衔接资金项目申报，建立项目库，对衔接资金产生的帮扶资产进行管护并协助开展确权移交工作</w:t>
            </w:r>
          </w:p>
        </w:tc>
      </w:tr>
      <w:tr w14:paraId="2E70D659">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55E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36</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15C5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落实结对共建机制，加强与“一对一”结对帮扶单位的联系，结合发展实际积极争取项目、资金帮扶，实现产业发展、基层治理、文化生活等方面深度融合和协作配合</w:t>
            </w:r>
          </w:p>
        </w:tc>
      </w:tr>
      <w:tr w14:paraId="003200AC">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AE70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37</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A45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14:paraId="7A9C4DE0">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362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38</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18FD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落实粮食安全党政同责，稳定粮食播种面积，执行粮食种植计划，促进粮食生产稳定发展</w:t>
            </w:r>
          </w:p>
        </w:tc>
      </w:tr>
      <w:tr w14:paraId="7D140B6A">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D842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39</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1778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学习运用和推广“千万工程”经验，推进乡村建设和人居环境综合整治，负责村庄清洁行动、生活垃圾治理、农村污水治理等工作，建设宜居宜业和美乡村</w:t>
            </w:r>
          </w:p>
        </w:tc>
      </w:tr>
      <w:tr w14:paraId="287EB5B9">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325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r>
              <w:rPr>
                <w:rFonts w:hint="eastAsia" w:ascii="Times New Roman" w:hAnsi="Times New Roman" w:eastAsia="宋体" w:cs="Times New Roman"/>
                <w:b/>
                <w:bCs/>
                <w:i w:val="0"/>
                <w:color w:val="000000"/>
                <w:kern w:val="0"/>
                <w:sz w:val="24"/>
                <w:szCs w:val="24"/>
                <w:u w:val="none"/>
                <w:lang w:val="en-US" w:eastAsia="zh-CN" w:bidi="ar"/>
              </w:rPr>
              <w:t>0</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A0E3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14:paraId="1A467DF3">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484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r>
              <w:rPr>
                <w:rFonts w:hint="eastAsia" w:ascii="Times New Roman" w:hAnsi="Times New Roman" w:eastAsia="宋体" w:cs="Times New Roman"/>
                <w:b/>
                <w:bCs/>
                <w:i w:val="0"/>
                <w:color w:val="000000"/>
                <w:kern w:val="0"/>
                <w:sz w:val="24"/>
                <w:szCs w:val="24"/>
                <w:u w:val="none"/>
                <w:lang w:val="en-US" w:eastAsia="zh-CN" w:bidi="ar"/>
              </w:rPr>
              <w:t>1</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B53B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做好中省财政扶持村集体经济项目申报、指导、管理等工作，推动村集体经济组织大力发展富硒茶叶种植产业</w:t>
            </w:r>
          </w:p>
        </w:tc>
      </w:tr>
      <w:tr w14:paraId="456AEE5D">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BA8A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r>
              <w:rPr>
                <w:rFonts w:hint="eastAsia" w:ascii="Times New Roman" w:hAnsi="Times New Roman" w:eastAsia="宋体" w:cs="Times New Roman"/>
                <w:b/>
                <w:bCs/>
                <w:i w:val="0"/>
                <w:color w:val="000000"/>
                <w:kern w:val="0"/>
                <w:sz w:val="24"/>
                <w:szCs w:val="24"/>
                <w:u w:val="none"/>
                <w:lang w:val="en-US" w:eastAsia="zh-CN" w:bidi="ar"/>
              </w:rPr>
              <w:t>2</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2CA3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14:paraId="47E089A8">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3FA7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r>
              <w:rPr>
                <w:rFonts w:hint="eastAsia" w:ascii="Times New Roman" w:hAnsi="Times New Roman" w:eastAsia="宋体" w:cs="Times New Roman"/>
                <w:b/>
                <w:bCs/>
                <w:i w:val="0"/>
                <w:color w:val="000000"/>
                <w:kern w:val="0"/>
                <w:sz w:val="24"/>
                <w:szCs w:val="24"/>
                <w:u w:val="none"/>
                <w:lang w:val="en-US" w:eastAsia="zh-CN" w:bidi="ar"/>
              </w:rPr>
              <w:t>3</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4F57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负责塘库堰、沟渠等小微型农田水利基础设施日常巡查、管护、安全和问题上报，推动高效节灌、农业节水等工作</w:t>
            </w:r>
          </w:p>
        </w:tc>
      </w:tr>
      <w:tr w14:paraId="19AF5A96">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CC4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r>
              <w:rPr>
                <w:rFonts w:hint="eastAsia" w:ascii="Times New Roman" w:hAnsi="Times New Roman" w:eastAsia="宋体" w:cs="Times New Roman"/>
                <w:b/>
                <w:bCs/>
                <w:i w:val="0"/>
                <w:color w:val="000000"/>
                <w:kern w:val="0"/>
                <w:sz w:val="24"/>
                <w:szCs w:val="24"/>
                <w:u w:val="none"/>
                <w:lang w:val="en-US" w:eastAsia="zh-CN" w:bidi="ar"/>
              </w:rPr>
              <w:t>4</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B241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开展农村能源开发利用节约的组织推广和安全管理教育，做好节能降碳工作，推广使用沼气、风能、太阳能等清洁能源</w:t>
            </w:r>
          </w:p>
        </w:tc>
      </w:tr>
      <w:tr w14:paraId="76E0ACC8">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811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r>
              <w:rPr>
                <w:rFonts w:hint="eastAsia" w:ascii="Times New Roman" w:hAnsi="Times New Roman" w:eastAsia="宋体" w:cs="Times New Roman"/>
                <w:b/>
                <w:bCs/>
                <w:i w:val="0"/>
                <w:color w:val="000000"/>
                <w:kern w:val="0"/>
                <w:sz w:val="24"/>
                <w:szCs w:val="24"/>
                <w:u w:val="none"/>
                <w:lang w:val="en-US" w:eastAsia="zh-CN" w:bidi="ar"/>
              </w:rPr>
              <w:t>5</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7017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14:paraId="004D4599">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0938A0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六、精神文明建设（</w:t>
            </w:r>
            <w:r>
              <w:rPr>
                <w:rFonts w:hint="default" w:ascii="Times New Roman" w:hAnsi="Times New Roman" w:eastAsia="宋体" w:cs="Times New Roman"/>
                <w:b/>
                <w:bCs/>
                <w:i w:val="0"/>
                <w:color w:val="000000"/>
                <w:kern w:val="0"/>
                <w:sz w:val="24"/>
                <w:szCs w:val="24"/>
                <w:u w:val="none"/>
                <w:lang w:val="en-US" w:eastAsia="zh-CN" w:bidi="ar"/>
              </w:rPr>
              <w:t>5</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34207976">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C7D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46</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68FCA2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培育和践行社会主义核心价值观，加强思想政治教育、爱国主义教育，弘扬“万源保卫战”精神，宣传万源红军英雄事迹，开展精神文明建设和实践工作，推进文明村镇、文明家庭建设，开展先进典型评选</w:t>
            </w:r>
          </w:p>
        </w:tc>
      </w:tr>
      <w:tr w14:paraId="3FF55267">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0E45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47</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2315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开展乡村移风易俗、文明乡风、家教家风工作，指导各村（社区）成立红白理事会，革除婚丧嫁娶陋习等不良社会风气，培育社会文明新风尚</w:t>
            </w:r>
          </w:p>
        </w:tc>
      </w:tr>
      <w:tr w14:paraId="28076168">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1E1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48</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8EC9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14:paraId="070EAEBD">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889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49</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8BAC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14:paraId="2C0D63F3">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855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r>
              <w:rPr>
                <w:rFonts w:hint="eastAsia" w:ascii="Times New Roman" w:hAnsi="Times New Roman" w:eastAsia="宋体" w:cs="Times New Roman"/>
                <w:b/>
                <w:bCs/>
                <w:i w:val="0"/>
                <w:color w:val="000000"/>
                <w:kern w:val="0"/>
                <w:sz w:val="24"/>
                <w:szCs w:val="24"/>
                <w:u w:val="none"/>
                <w:lang w:val="en-US" w:eastAsia="zh-CN" w:bidi="ar"/>
              </w:rPr>
              <w:t>0</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509D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建立健全基层科技服务体系，开展科普宣传活动，普及科学技术知识，提升全民科学素质</w:t>
            </w:r>
          </w:p>
        </w:tc>
      </w:tr>
      <w:tr w14:paraId="1AE0B96E">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EBE08E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七、社会管理（</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16C09098">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52F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r>
              <w:rPr>
                <w:rFonts w:hint="eastAsia" w:ascii="Times New Roman" w:hAnsi="Times New Roman" w:eastAsia="宋体" w:cs="Times New Roman"/>
                <w:b/>
                <w:bCs/>
                <w:i w:val="0"/>
                <w:color w:val="000000"/>
                <w:kern w:val="0"/>
                <w:sz w:val="24"/>
                <w:szCs w:val="24"/>
                <w:u w:val="none"/>
                <w:lang w:val="en-US" w:eastAsia="zh-CN" w:bidi="ar"/>
              </w:rPr>
              <w:t>1</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04F8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加强基层社会治理，指导和督促村（社区）制定实施村（居）民自治章程、村规民约、居民公约，指导治安保卫委员会、公共卫生委员会等组织开展工作</w:t>
            </w:r>
          </w:p>
        </w:tc>
      </w:tr>
      <w:tr w14:paraId="69D52C44">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777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r>
              <w:rPr>
                <w:rFonts w:hint="eastAsia" w:ascii="Times New Roman" w:hAnsi="Times New Roman" w:eastAsia="宋体" w:cs="Times New Roman"/>
                <w:b/>
                <w:bCs/>
                <w:i w:val="0"/>
                <w:color w:val="000000"/>
                <w:kern w:val="0"/>
                <w:sz w:val="24"/>
                <w:szCs w:val="24"/>
                <w:u w:val="none"/>
                <w:lang w:val="en-US" w:eastAsia="zh-CN" w:bidi="ar"/>
              </w:rPr>
              <w:t>2</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4C34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14:paraId="07848A0D">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5D9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r>
              <w:rPr>
                <w:rFonts w:hint="eastAsia" w:ascii="Times New Roman" w:hAnsi="Times New Roman" w:eastAsia="宋体" w:cs="Times New Roman"/>
                <w:b/>
                <w:bCs/>
                <w:i w:val="0"/>
                <w:color w:val="000000"/>
                <w:kern w:val="0"/>
                <w:sz w:val="24"/>
                <w:szCs w:val="24"/>
                <w:u w:val="none"/>
                <w:lang w:val="en-US" w:eastAsia="zh-CN" w:bidi="ar"/>
              </w:rPr>
              <w:t>3</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0C50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负责社会组织管理，大力培育发展社区社会组织</w:t>
            </w:r>
          </w:p>
        </w:tc>
      </w:tr>
      <w:tr w14:paraId="6937C681">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A6CA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r>
              <w:rPr>
                <w:rFonts w:hint="eastAsia" w:ascii="Times New Roman" w:hAnsi="Times New Roman" w:eastAsia="宋体" w:cs="Times New Roman"/>
                <w:b/>
                <w:bCs/>
                <w:i w:val="0"/>
                <w:color w:val="000000"/>
                <w:kern w:val="0"/>
                <w:sz w:val="24"/>
                <w:szCs w:val="24"/>
                <w:u w:val="none"/>
                <w:lang w:val="en-US" w:eastAsia="zh-CN" w:bidi="ar"/>
              </w:rPr>
              <w:t>4</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F1F5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整合社会慈善资源，组织开展慈善募捐，为公益慈善活动提供场地和服务保障，促进村（社区）慈善事业发展</w:t>
            </w:r>
          </w:p>
        </w:tc>
      </w:tr>
      <w:tr w14:paraId="4FCFB15E">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288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r>
              <w:rPr>
                <w:rFonts w:hint="eastAsia" w:ascii="Times New Roman" w:hAnsi="Times New Roman" w:eastAsia="宋体" w:cs="Times New Roman"/>
                <w:b/>
                <w:bCs/>
                <w:i w:val="0"/>
                <w:color w:val="000000"/>
                <w:kern w:val="0"/>
                <w:sz w:val="24"/>
                <w:szCs w:val="24"/>
                <w:u w:val="none"/>
                <w:lang w:val="en-US" w:eastAsia="zh-CN" w:bidi="ar"/>
              </w:rPr>
              <w:t>5</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C995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推进“积分制、清单制+数字化”乡村治理模式，推广运用“川善治”乡村治理数字化平台</w:t>
            </w:r>
          </w:p>
        </w:tc>
      </w:tr>
      <w:tr w14:paraId="0A6A2376">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B27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56</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6E61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路长制”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14:paraId="25FF0576">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338A73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eastAsia" w:ascii="Times New Roman" w:hAnsi="Times New Roman" w:eastAsia="方正黑体简体" w:cs="Times New Roman"/>
                <w:b/>
                <w:bCs/>
                <w:i w:val="0"/>
                <w:color w:val="000000"/>
                <w:kern w:val="0"/>
                <w:sz w:val="24"/>
                <w:szCs w:val="24"/>
                <w:u w:val="none"/>
                <w:lang w:val="en-US" w:eastAsia="zh-CN" w:bidi="ar"/>
              </w:rPr>
              <w:t>八</w:t>
            </w:r>
            <w:r>
              <w:rPr>
                <w:rFonts w:hint="default" w:ascii="Times New Roman" w:hAnsi="Times New Roman" w:eastAsia="方正黑体简体" w:cs="Times New Roman"/>
                <w:b/>
                <w:bCs/>
                <w:i w:val="0"/>
                <w:color w:val="000000"/>
                <w:kern w:val="0"/>
                <w:sz w:val="24"/>
                <w:szCs w:val="24"/>
                <w:u w:val="none"/>
                <w:lang w:val="en-US" w:eastAsia="zh-CN" w:bidi="ar"/>
              </w:rPr>
              <w:t>、社会保障（</w:t>
            </w:r>
            <w:r>
              <w:rPr>
                <w:rFonts w:hint="eastAsia" w:ascii="Times New Roman" w:hAnsi="Times New Roman" w:eastAsia="方正黑体简体" w:cs="Times New Roman"/>
                <w:b/>
                <w:bCs/>
                <w:i w:val="0"/>
                <w:color w:val="000000"/>
                <w:kern w:val="0"/>
                <w:sz w:val="24"/>
                <w:szCs w:val="24"/>
                <w:u w:val="none"/>
                <w:lang w:val="en-US" w:eastAsia="zh-CN" w:bidi="ar"/>
              </w:rPr>
              <w:t>5</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31FB14EE">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E56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57</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9DBD67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开展社会保险政策宣传、身份认证；开展失地农民的参保资格、基本信息、待遇领取资格及关系转移等初审工作</w:t>
            </w:r>
          </w:p>
        </w:tc>
      </w:tr>
      <w:tr w14:paraId="4F2EA1E0">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C56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58</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2F24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2F4527EB">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F7D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59</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4D7B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14:paraId="04C3FB2D">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E49D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r>
              <w:rPr>
                <w:rFonts w:hint="eastAsia" w:ascii="Times New Roman" w:hAnsi="Times New Roman" w:eastAsia="宋体" w:cs="Times New Roman"/>
                <w:b/>
                <w:bCs/>
                <w:i w:val="0"/>
                <w:color w:val="000000"/>
                <w:kern w:val="0"/>
                <w:sz w:val="24"/>
                <w:szCs w:val="24"/>
                <w:u w:val="none"/>
                <w:lang w:val="en-US" w:eastAsia="zh-CN" w:bidi="ar"/>
              </w:rPr>
              <w:t>0</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C44D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14:paraId="0A6B6094">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F12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r>
              <w:rPr>
                <w:rFonts w:hint="eastAsia" w:ascii="Times New Roman" w:hAnsi="Times New Roman" w:eastAsia="宋体" w:cs="Times New Roman"/>
                <w:b/>
                <w:bCs/>
                <w:i w:val="0"/>
                <w:color w:val="000000"/>
                <w:kern w:val="0"/>
                <w:sz w:val="24"/>
                <w:szCs w:val="24"/>
                <w:u w:val="none"/>
                <w:lang w:val="en-US" w:eastAsia="zh-CN" w:bidi="ar"/>
              </w:rPr>
              <w:t>1</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D47F64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14:paraId="5B9A6A11">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E6B46A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eastAsia" w:ascii="Times New Roman" w:hAnsi="Times New Roman" w:eastAsia="方正黑体简体" w:cs="Times New Roman"/>
                <w:b/>
                <w:bCs/>
                <w:i w:val="0"/>
                <w:color w:val="000000"/>
                <w:kern w:val="0"/>
                <w:sz w:val="24"/>
                <w:szCs w:val="24"/>
                <w:u w:val="none"/>
                <w:lang w:val="en-US" w:eastAsia="zh-CN" w:bidi="ar"/>
              </w:rPr>
              <w:t>九</w:t>
            </w:r>
            <w:r>
              <w:rPr>
                <w:rFonts w:hint="default" w:ascii="Times New Roman" w:hAnsi="Times New Roman" w:eastAsia="方正黑体简体" w:cs="Times New Roman"/>
                <w:b/>
                <w:bCs/>
                <w:i w:val="0"/>
                <w:color w:val="000000"/>
                <w:kern w:val="0"/>
                <w:sz w:val="24"/>
                <w:szCs w:val="24"/>
                <w:u w:val="none"/>
                <w:lang w:val="en-US" w:eastAsia="zh-CN" w:bidi="ar"/>
              </w:rPr>
              <w:t>、自然资源（</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2493AE0F">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BDB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r>
              <w:rPr>
                <w:rFonts w:hint="eastAsia" w:ascii="Times New Roman" w:hAnsi="Times New Roman" w:eastAsia="宋体" w:cs="Times New Roman"/>
                <w:b/>
                <w:bCs/>
                <w:i w:val="0"/>
                <w:color w:val="000000"/>
                <w:kern w:val="0"/>
                <w:sz w:val="24"/>
                <w:szCs w:val="24"/>
                <w:u w:val="none"/>
                <w:lang w:val="en-US" w:eastAsia="zh-CN" w:bidi="ar"/>
              </w:rPr>
              <w:t>2</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E208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落实耕地保护党政同责和“田长制”责任，严守耕地保护红线，开展耕地保护宣传，实施永久基本农田保护，开展常态化巡田工作，推进耕地恢复及撂荒地整治，对破坏耕地、非法占地等问题行为及时制止并上报</w:t>
            </w:r>
          </w:p>
        </w:tc>
      </w:tr>
      <w:tr w14:paraId="3AF21FE4">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804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63</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40C92A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落实“林长制”责任 ，负责森林资源保护发展网格化管理，分级组织开展巡护巡查，制止破坏森林资源的行为，开展森林资源保护、病虫害防治宣传、林权纠纷调处等工作，发现林业有害生物等问题及时上报，组织开展义务植树活动</w:t>
            </w:r>
          </w:p>
        </w:tc>
      </w:tr>
      <w:tr w14:paraId="5FBEFD61">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506120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十、生态环保（</w:t>
            </w:r>
            <w:r>
              <w:rPr>
                <w:rFonts w:hint="default" w:ascii="Times New Roman" w:hAnsi="Times New Roman" w:eastAsia="宋体" w:cs="Times New Roman"/>
                <w:b/>
                <w:bCs/>
                <w:i w:val="0"/>
                <w:color w:val="000000"/>
                <w:kern w:val="0"/>
                <w:sz w:val="24"/>
                <w:szCs w:val="24"/>
                <w:u w:val="none"/>
                <w:lang w:val="en-US" w:eastAsia="zh-CN" w:bidi="ar"/>
              </w:rPr>
              <w:t>3</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3A9E1034">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A3A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64</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BB93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14:paraId="5F7CF905">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FBE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65</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E9F1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落实“河长制”责任，加强河湖保护，开展宣传教育、日常巡查、河道清漂保洁，对取土、挖砂、采石等违法活动及时制止、上报，并开展先期处置</w:t>
            </w:r>
          </w:p>
        </w:tc>
      </w:tr>
      <w:tr w14:paraId="41956237">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498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66</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1C5F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14:paraId="370B25AB">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D30E7A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eastAsia" w:ascii="Times New Roman" w:hAnsi="Times New Roman" w:eastAsia="方正黑体简体" w:cs="Times New Roman"/>
                <w:b/>
                <w:bCs/>
                <w:i w:val="0"/>
                <w:color w:val="000000"/>
                <w:kern w:val="0"/>
                <w:sz w:val="24"/>
                <w:szCs w:val="24"/>
                <w:u w:val="none"/>
                <w:lang w:val="en-US" w:eastAsia="zh-CN" w:bidi="ar"/>
              </w:rPr>
              <w:t>一</w:t>
            </w:r>
            <w:r>
              <w:rPr>
                <w:rFonts w:hint="default" w:ascii="Times New Roman" w:hAnsi="Times New Roman" w:eastAsia="方正黑体简体" w:cs="Times New Roman"/>
                <w:b/>
                <w:bCs/>
                <w:i w:val="0"/>
                <w:color w:val="000000"/>
                <w:kern w:val="0"/>
                <w:sz w:val="24"/>
                <w:szCs w:val="24"/>
                <w:u w:val="none"/>
                <w:lang w:val="en-US" w:eastAsia="zh-CN" w:bidi="ar"/>
              </w:rPr>
              <w:t>、城乡建设（</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498C4601">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070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67</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EED15B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依托八龙茶旅融合片区发展，组织实施公共服务能力提升、人文历史品位提升等工程，促进城乡融合发展</w:t>
            </w:r>
          </w:p>
        </w:tc>
      </w:tr>
      <w:tr w14:paraId="649FA1F9">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39E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68</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8DC6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14:paraId="6F40325B">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554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69</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92A3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4C02A8FD">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E923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r>
              <w:rPr>
                <w:rFonts w:hint="eastAsia" w:ascii="Times New Roman" w:hAnsi="Times New Roman" w:eastAsia="宋体" w:cs="Times New Roman"/>
                <w:b/>
                <w:bCs/>
                <w:i w:val="0"/>
                <w:color w:val="000000"/>
                <w:kern w:val="0"/>
                <w:sz w:val="24"/>
                <w:szCs w:val="24"/>
                <w:u w:val="none"/>
                <w:lang w:val="en-US" w:eastAsia="zh-CN" w:bidi="ar"/>
              </w:rPr>
              <w:t>0</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D65E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城乡环境综合治理工作，组织开展镇容镇貌整治、场镇秩序、环境卫生监督管理等，合理规划停车区域，督促落实公共区域“门前三包”（包卫生、包绿化、包秩序）责任，指导村（社区）开展日常卫生保洁，按权限依法查处破坏镇村容貌和环境卫生的违法行为</w:t>
            </w:r>
          </w:p>
        </w:tc>
      </w:tr>
      <w:tr w14:paraId="180F78C9">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157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r>
              <w:rPr>
                <w:rFonts w:hint="eastAsia" w:ascii="Times New Roman" w:hAnsi="Times New Roman" w:eastAsia="宋体" w:cs="Times New Roman"/>
                <w:b/>
                <w:bCs/>
                <w:i w:val="0"/>
                <w:color w:val="000000"/>
                <w:kern w:val="0"/>
                <w:sz w:val="24"/>
                <w:szCs w:val="24"/>
                <w:u w:val="none"/>
                <w:lang w:val="en-US" w:eastAsia="zh-CN" w:bidi="ar"/>
              </w:rPr>
              <w:t>1</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C3AA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负责场镇公共区域设施、环境卫生、绿化管理的监督指导和协调工作</w:t>
            </w:r>
          </w:p>
        </w:tc>
      </w:tr>
      <w:tr w14:paraId="2BC01875">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93C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r>
              <w:rPr>
                <w:rFonts w:hint="eastAsia" w:ascii="Times New Roman" w:hAnsi="Times New Roman" w:eastAsia="宋体" w:cs="Times New Roman"/>
                <w:b/>
                <w:bCs/>
                <w:i w:val="0"/>
                <w:color w:val="000000"/>
                <w:kern w:val="0"/>
                <w:sz w:val="24"/>
                <w:szCs w:val="24"/>
                <w:u w:val="none"/>
                <w:lang w:val="en-US" w:eastAsia="zh-CN" w:bidi="ar"/>
              </w:rPr>
              <w:t>2</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54AD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负责污水处理厂的运行管理，发现问题及时上报，按权限征收污水处理费</w:t>
            </w:r>
          </w:p>
        </w:tc>
      </w:tr>
      <w:tr w14:paraId="1CF4BDA0">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20AC64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eastAsia" w:ascii="Times New Roman" w:hAnsi="Times New Roman" w:eastAsia="方正黑体简体" w:cs="Times New Roman"/>
                <w:b/>
                <w:bCs/>
                <w:i w:val="0"/>
                <w:color w:val="000000"/>
                <w:kern w:val="0"/>
                <w:sz w:val="24"/>
                <w:szCs w:val="24"/>
                <w:u w:val="none"/>
                <w:lang w:val="en-US" w:eastAsia="zh-CN" w:bidi="ar"/>
              </w:rPr>
              <w:t>二</w:t>
            </w:r>
            <w:r>
              <w:rPr>
                <w:rFonts w:hint="default" w:ascii="Times New Roman" w:hAnsi="Times New Roman" w:eastAsia="方正黑体简体" w:cs="Times New Roman"/>
                <w:b/>
                <w:bCs/>
                <w:i w:val="0"/>
                <w:color w:val="000000"/>
                <w:kern w:val="0"/>
                <w:sz w:val="24"/>
                <w:szCs w:val="24"/>
                <w:u w:val="none"/>
                <w:lang w:val="en-US" w:eastAsia="zh-CN" w:bidi="ar"/>
              </w:rPr>
              <w:t>、商贸流通（</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4969A40B">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119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73</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9E7A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培育限额以上批发、零售、住宿、餐饮等企业</w:t>
            </w:r>
          </w:p>
        </w:tc>
      </w:tr>
      <w:tr w14:paraId="4400FF75">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686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74</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BEF3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开展电子商务政策宣传，推动镇 、村两级电商物流综合服务站点建设 ，组织参加电商业务培训，打造“村村直播”工作点位，培育主播人员，推广销售初级农产品</w:t>
            </w:r>
          </w:p>
        </w:tc>
      </w:tr>
      <w:tr w14:paraId="16B6A71E">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030188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eastAsia" w:ascii="Times New Roman" w:hAnsi="Times New Roman" w:eastAsia="方正黑体简体" w:cs="Times New Roman"/>
                <w:b/>
                <w:bCs/>
                <w:i w:val="0"/>
                <w:color w:val="000000"/>
                <w:kern w:val="0"/>
                <w:sz w:val="24"/>
                <w:szCs w:val="24"/>
                <w:u w:val="none"/>
                <w:lang w:val="en-US" w:eastAsia="zh-CN" w:bidi="ar"/>
              </w:rPr>
              <w:t>三</w:t>
            </w:r>
            <w:r>
              <w:rPr>
                <w:rFonts w:hint="default" w:ascii="Times New Roman" w:hAnsi="Times New Roman" w:eastAsia="方正黑体简体" w:cs="Times New Roman"/>
                <w:b/>
                <w:bCs/>
                <w:i w:val="0"/>
                <w:color w:val="000000"/>
                <w:kern w:val="0"/>
                <w:sz w:val="24"/>
                <w:szCs w:val="24"/>
                <w:u w:val="none"/>
                <w:lang w:val="en-US" w:eastAsia="zh-CN" w:bidi="ar"/>
              </w:rPr>
              <w:t>、文化和旅游（</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23801C45">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BFA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75</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321C96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负责固军坝起义旧址、李家俊故居省级文物的宣传、普查等工作；开展巴山早富硒茶制作技艺的保护、传承工作</w:t>
            </w:r>
          </w:p>
        </w:tc>
      </w:tr>
      <w:tr w14:paraId="545DE58A">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0A8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76</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9942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指导各村（社区）发掘地方特色文化，加强村史馆建设、管理、维护等工作</w:t>
            </w:r>
          </w:p>
        </w:tc>
      </w:tr>
      <w:tr w14:paraId="688BDB09">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B59A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77</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D658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强化公共文化服务供给，推进数字化和网络化建设，负责综合文化站、农家书屋、“村村响”等公共文化设施的日常管理</w:t>
            </w:r>
          </w:p>
        </w:tc>
      </w:tr>
      <w:tr w14:paraId="7007B602">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0AF0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78</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4DC1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14:paraId="1C2C2466">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E022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79</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886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负责旅游文化宣传工作，深度挖掘红色旅游资源，依托“巴山云海”茶园AAA级旅游景区、火石梁村甜柿、鲜桃园等地方产业和旅游资源，发展休闲旅游、研学等乡村旅游新业态，推进农文旅产业融合发展</w:t>
            </w:r>
          </w:p>
        </w:tc>
      </w:tr>
      <w:tr w14:paraId="7A5F8B7B">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D4E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80</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2A0E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负责协调推进康养产业发展，加强旧院龙潭河康养基地的宣传和氛围营造</w:t>
            </w:r>
          </w:p>
        </w:tc>
      </w:tr>
      <w:tr w14:paraId="0ABA1111">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D1FAE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eastAsia" w:ascii="Times New Roman" w:hAnsi="Times New Roman" w:eastAsia="方正黑体简体" w:cs="Times New Roman"/>
                <w:b/>
                <w:bCs/>
                <w:i w:val="0"/>
                <w:color w:val="000000"/>
                <w:kern w:val="0"/>
                <w:sz w:val="24"/>
                <w:szCs w:val="24"/>
                <w:u w:val="none"/>
                <w:lang w:val="en-US" w:eastAsia="zh-CN" w:bidi="ar"/>
              </w:rPr>
              <w:t>四</w:t>
            </w:r>
            <w:r>
              <w:rPr>
                <w:rFonts w:hint="default" w:ascii="Times New Roman" w:hAnsi="Times New Roman" w:eastAsia="方正黑体简体" w:cs="Times New Roman"/>
                <w:b/>
                <w:bCs/>
                <w:i w:val="0"/>
                <w:color w:val="000000"/>
                <w:kern w:val="0"/>
                <w:sz w:val="24"/>
                <w:szCs w:val="24"/>
                <w:u w:val="none"/>
                <w:lang w:val="en-US" w:eastAsia="zh-CN" w:bidi="ar"/>
              </w:rPr>
              <w:t>、卫生健康（</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69F3A1DB">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F10E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r>
              <w:rPr>
                <w:rFonts w:hint="eastAsia" w:ascii="Times New Roman" w:hAnsi="Times New Roman" w:eastAsia="宋体" w:cs="Times New Roman"/>
                <w:b/>
                <w:bCs/>
                <w:i w:val="0"/>
                <w:color w:val="000000"/>
                <w:kern w:val="0"/>
                <w:sz w:val="24"/>
                <w:szCs w:val="24"/>
                <w:u w:val="none"/>
                <w:lang w:val="en-US" w:eastAsia="zh-CN" w:bidi="ar"/>
              </w:rPr>
              <w:t>1</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E29CD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开展爱国卫生运动，负责无偿献血、免疫、慢性病、职业病预防宣传，普及卫生健康知识，推广健康生活方式</w:t>
            </w:r>
          </w:p>
        </w:tc>
      </w:tr>
      <w:tr w14:paraId="60171DA2">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1B5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r>
              <w:rPr>
                <w:rFonts w:hint="eastAsia" w:ascii="Times New Roman" w:hAnsi="Times New Roman" w:eastAsia="宋体" w:cs="Times New Roman"/>
                <w:b/>
                <w:bCs/>
                <w:i w:val="0"/>
                <w:color w:val="000000"/>
                <w:kern w:val="0"/>
                <w:sz w:val="24"/>
                <w:szCs w:val="24"/>
                <w:u w:val="none"/>
                <w:lang w:val="en-US" w:eastAsia="zh-CN" w:bidi="ar"/>
              </w:rPr>
              <w:t>2</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2B3D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落实优生优育政策，办理生育服务登记</w:t>
            </w:r>
          </w:p>
        </w:tc>
      </w:tr>
      <w:tr w14:paraId="165DBB20">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726EC5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eastAsia" w:ascii="Times New Roman" w:hAnsi="Times New Roman" w:eastAsia="方正黑体简体" w:cs="Times New Roman"/>
                <w:b/>
                <w:bCs/>
                <w:i w:val="0"/>
                <w:color w:val="000000"/>
                <w:kern w:val="0"/>
                <w:sz w:val="24"/>
                <w:szCs w:val="24"/>
                <w:u w:val="none"/>
                <w:lang w:val="en-US" w:eastAsia="zh-CN" w:bidi="ar"/>
              </w:rPr>
              <w:t>五</w:t>
            </w:r>
            <w:r>
              <w:rPr>
                <w:rFonts w:hint="default" w:ascii="Times New Roman" w:hAnsi="Times New Roman" w:eastAsia="方正黑体简体" w:cs="Times New Roman"/>
                <w:b/>
                <w:bCs/>
                <w:i w:val="0"/>
                <w:color w:val="000000"/>
                <w:kern w:val="0"/>
                <w:sz w:val="24"/>
                <w:szCs w:val="24"/>
                <w:u w:val="none"/>
                <w:lang w:val="en-US" w:eastAsia="zh-CN" w:bidi="ar"/>
              </w:rPr>
              <w:t>、应急管理及消防（3项）</w:t>
            </w:r>
          </w:p>
        </w:tc>
      </w:tr>
      <w:tr w14:paraId="4C9AB755">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8B7B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83</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A2D121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落实党政领导干部安全生产责任制，建立健全安全生产风险预判、安全预警、事故预防、应急预备、实战预练“五预”工作机制，督促指导企业、村（社区）落实安全生产责任</w:t>
            </w:r>
          </w:p>
        </w:tc>
      </w:tr>
      <w:tr w14:paraId="4EE02223">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617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84</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B4A8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14:paraId="791D5216">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0A9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85</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D020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14:paraId="76A229B0">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197922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eastAsia" w:ascii="Times New Roman" w:hAnsi="Times New Roman" w:eastAsia="方正黑体简体" w:cs="Times New Roman"/>
                <w:b/>
                <w:bCs/>
                <w:i w:val="0"/>
                <w:color w:val="000000"/>
                <w:kern w:val="0"/>
                <w:sz w:val="24"/>
                <w:szCs w:val="24"/>
                <w:u w:val="none"/>
                <w:lang w:val="en-US" w:eastAsia="zh-CN" w:bidi="ar"/>
              </w:rPr>
              <w:t>六</w:t>
            </w:r>
            <w:r>
              <w:rPr>
                <w:rFonts w:hint="default" w:ascii="Times New Roman" w:hAnsi="Times New Roman" w:eastAsia="方正黑体简体" w:cs="Times New Roman"/>
                <w:b/>
                <w:bCs/>
                <w:i w:val="0"/>
                <w:color w:val="000000"/>
                <w:kern w:val="0"/>
                <w:sz w:val="24"/>
                <w:szCs w:val="24"/>
                <w:u w:val="none"/>
                <w:lang w:val="en-US" w:eastAsia="zh-CN" w:bidi="ar"/>
              </w:rPr>
              <w:t>、人民武装（</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4F634DC3">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857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86</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5B3F88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坚持党管武装，做好基层武装部规范化建设，抓好兵役登记、兵役征集、应急备战、民兵工作</w:t>
            </w:r>
          </w:p>
        </w:tc>
      </w:tr>
      <w:tr w14:paraId="328D352C">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F35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87</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3BD0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加强国防教育，按权限开展人民防空、国防动员、军事设施保护、国防潜力调查，做好人防警报系统日常管护</w:t>
            </w:r>
          </w:p>
        </w:tc>
      </w:tr>
      <w:tr w14:paraId="421CD15E">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95F45C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eastAsia" w:ascii="Times New Roman" w:hAnsi="Times New Roman" w:eastAsia="方正黑体简体" w:cs="Times New Roman"/>
                <w:b/>
                <w:bCs/>
                <w:i w:val="0"/>
                <w:color w:val="000000"/>
                <w:kern w:val="0"/>
                <w:sz w:val="24"/>
                <w:szCs w:val="24"/>
                <w:u w:val="none"/>
                <w:lang w:val="en-US" w:eastAsia="zh-CN" w:bidi="ar"/>
              </w:rPr>
              <w:t>七</w:t>
            </w:r>
            <w:r>
              <w:rPr>
                <w:rFonts w:hint="default" w:ascii="Times New Roman" w:hAnsi="Times New Roman" w:eastAsia="方正黑体简体" w:cs="Times New Roman"/>
                <w:b/>
                <w:bCs/>
                <w:i w:val="0"/>
                <w:color w:val="000000"/>
                <w:kern w:val="0"/>
                <w:sz w:val="24"/>
                <w:szCs w:val="24"/>
                <w:u w:val="none"/>
                <w:lang w:val="en-US" w:eastAsia="zh-CN" w:bidi="ar"/>
              </w:rPr>
              <w:t>、综合政务（</w:t>
            </w:r>
            <w:r>
              <w:rPr>
                <w:rFonts w:hint="default" w:ascii="Times New Roman" w:hAnsi="Times New Roman" w:eastAsia="宋体" w:cs="Times New Roman"/>
                <w:b/>
                <w:bCs/>
                <w:i w:val="0"/>
                <w:color w:val="000000"/>
                <w:kern w:val="0"/>
                <w:sz w:val="24"/>
                <w:szCs w:val="24"/>
                <w:u w:val="none"/>
                <w:lang w:val="en-US" w:eastAsia="zh-CN" w:bidi="ar"/>
              </w:rPr>
              <w:t>10</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0B0FE64F">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B61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88</w:t>
            </w:r>
          </w:p>
        </w:tc>
        <w:tc>
          <w:tcPr>
            <w:tcW w:w="131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BF1F7D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负责政务公开、目标绩效、信息宣传、文电处理、印章管理、会务保障及后勤服务保障，开展公共机构节能管理</w:t>
            </w:r>
          </w:p>
        </w:tc>
      </w:tr>
      <w:tr w14:paraId="4AD7C927">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FA3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89</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BB20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负责机关事业单位人员、村（社区）干部以及基层服务人员等工资福利待遇保障</w:t>
            </w:r>
          </w:p>
        </w:tc>
      </w:tr>
      <w:tr w14:paraId="0B487330">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671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90</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1022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14:paraId="1734DCBC">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1CE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r>
              <w:rPr>
                <w:rFonts w:hint="eastAsia" w:ascii="Times New Roman" w:hAnsi="Times New Roman" w:eastAsia="宋体" w:cs="Times New Roman"/>
                <w:b/>
                <w:bCs/>
                <w:i w:val="0"/>
                <w:color w:val="000000"/>
                <w:kern w:val="0"/>
                <w:sz w:val="24"/>
                <w:szCs w:val="24"/>
                <w:u w:val="none"/>
                <w:lang w:val="en-US" w:eastAsia="zh-CN" w:bidi="ar"/>
              </w:rPr>
              <w:t>1</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AA1B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负责档案基础设施建设和档案收集、整理、保管、利用，定期向档案馆移交档案</w:t>
            </w:r>
          </w:p>
        </w:tc>
      </w:tr>
      <w:tr w14:paraId="73603131">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B1BA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r>
              <w:rPr>
                <w:rFonts w:hint="eastAsia" w:ascii="Times New Roman" w:hAnsi="Times New Roman" w:eastAsia="宋体" w:cs="Times New Roman"/>
                <w:b/>
                <w:bCs/>
                <w:i w:val="0"/>
                <w:color w:val="000000"/>
                <w:kern w:val="0"/>
                <w:sz w:val="24"/>
                <w:szCs w:val="24"/>
                <w:u w:val="none"/>
                <w:lang w:val="en-US" w:eastAsia="zh-CN" w:bidi="ar"/>
              </w:rPr>
              <w:t>2</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A9F8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编制和执行财政预决算，开展财政资金绩效、债务管理，落实会计核算、资金监管、财务档案管理等财政制度，落实村级会计委托代理制度，负责村（社区）财务代理记账</w:t>
            </w:r>
          </w:p>
        </w:tc>
      </w:tr>
      <w:tr w14:paraId="26772D14">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BE9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93</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7204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4F85E09D">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C71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94</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6585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负责政府采购、固定资产管理和国有资产监督管理</w:t>
            </w:r>
          </w:p>
        </w:tc>
      </w:tr>
      <w:tr w14:paraId="71D91CA8">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0E04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95</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EC88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负责书记信箱、市长信箱、</w:t>
            </w:r>
            <w:r>
              <w:rPr>
                <w:rFonts w:hint="default" w:ascii="Times New Roman" w:hAnsi="Times New Roman" w:eastAsia="方正仿宋简体" w:cs="Times New Roman"/>
                <w:b/>
                <w:bCs/>
                <w:i w:val="0"/>
                <w:color w:val="000000"/>
                <w:kern w:val="0"/>
                <w:sz w:val="24"/>
                <w:szCs w:val="24"/>
                <w:u w:val="none"/>
                <w:lang w:val="en-US" w:eastAsia="zh-CN" w:bidi="ar"/>
              </w:rPr>
              <w:t>“12345”</w:t>
            </w:r>
            <w:r>
              <w:rPr>
                <w:rFonts w:hint="eastAsia" w:ascii="方正仿宋简体" w:hAnsi="方正仿宋简体" w:eastAsia="方正仿宋简体" w:cs="方正仿宋简体"/>
                <w:b/>
                <w:bCs/>
                <w:i w:val="0"/>
                <w:color w:val="000000"/>
                <w:kern w:val="0"/>
                <w:sz w:val="24"/>
                <w:szCs w:val="24"/>
                <w:u w:val="none"/>
                <w:lang w:val="en-US" w:eastAsia="zh-CN" w:bidi="ar"/>
              </w:rPr>
              <w:t>政务服务热线等交办事项的办理、反馈</w:t>
            </w:r>
          </w:p>
        </w:tc>
      </w:tr>
      <w:tr w14:paraId="33E28C56">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77DF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96</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B3B6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开展年鉴及史志资料的收集、整理、撰写、编辑等工作</w:t>
            </w:r>
          </w:p>
        </w:tc>
      </w:tr>
      <w:tr w14:paraId="4CC1BB78">
        <w:tblPrEx>
          <w:tblCellMar>
            <w:top w:w="0" w:type="dxa"/>
            <w:left w:w="0" w:type="dxa"/>
            <w:bottom w:w="0" w:type="dxa"/>
            <w:right w:w="0" w:type="dxa"/>
          </w:tblCellMar>
        </w:tblPrEx>
        <w:trPr>
          <w:trHeight w:val="56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4F8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97</w:t>
            </w:r>
          </w:p>
        </w:tc>
        <w:tc>
          <w:tcPr>
            <w:tcW w:w="13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4295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落实值班值守制度，畅通信息报送渠道，及时上报紧急、重大、突发事件情况并开展先期处置</w:t>
            </w:r>
          </w:p>
        </w:tc>
      </w:tr>
    </w:tbl>
    <w:p w14:paraId="002676AB">
      <w:pPr>
        <w:rPr>
          <w:rFonts w:hint="default" w:ascii="Times New Roman" w:hAnsi="Times New Roman" w:cs="Times New Roman"/>
        </w:rPr>
      </w:pPr>
      <w:r>
        <w:rPr>
          <w:rFonts w:hint="default" w:ascii="Times New Roman" w:hAnsi="Times New Roman" w:cs="Times New Roman"/>
        </w:rPr>
        <w:br w:type="page"/>
      </w:r>
    </w:p>
    <w:p w14:paraId="5FDADE96">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配合履职事项清单</w:t>
      </w:r>
    </w:p>
    <w:tbl>
      <w:tblPr>
        <w:tblStyle w:val="4"/>
        <w:tblW w:w="13937" w:type="dxa"/>
        <w:tblInd w:w="0" w:type="dxa"/>
        <w:shd w:val="clear" w:color="auto" w:fill="auto"/>
        <w:tblLayout w:type="fixed"/>
        <w:tblCellMar>
          <w:top w:w="0" w:type="dxa"/>
          <w:left w:w="0" w:type="dxa"/>
          <w:bottom w:w="0" w:type="dxa"/>
          <w:right w:w="0" w:type="dxa"/>
        </w:tblCellMar>
      </w:tblPr>
      <w:tblGrid>
        <w:gridCol w:w="455"/>
        <w:gridCol w:w="1365"/>
        <w:gridCol w:w="1785"/>
        <w:gridCol w:w="5595"/>
        <w:gridCol w:w="4737"/>
      </w:tblGrid>
      <w:tr w14:paraId="478D5215">
        <w:tblPrEx>
          <w:shd w:val="clear" w:color="auto" w:fill="auto"/>
          <w:tblCellMar>
            <w:top w:w="0" w:type="dxa"/>
            <w:left w:w="0" w:type="dxa"/>
            <w:bottom w:w="0" w:type="dxa"/>
            <w:right w:w="0" w:type="dxa"/>
          </w:tblCellMar>
        </w:tblPrEx>
        <w:trPr>
          <w:trHeight w:val="311" w:hRule="atLeast"/>
          <w:tblHeader/>
        </w:trPr>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8A89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BE1B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事项名称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66B5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对应上级部门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D342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上级部门职责</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B2CB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镇配合职责</w:t>
            </w:r>
          </w:p>
        </w:tc>
      </w:tr>
      <w:tr w14:paraId="6278B901">
        <w:tblPrEx>
          <w:shd w:val="clear" w:color="auto" w:fill="auto"/>
          <w:tblCellMar>
            <w:top w:w="0" w:type="dxa"/>
            <w:left w:w="0" w:type="dxa"/>
            <w:bottom w:w="0" w:type="dxa"/>
            <w:right w:w="0" w:type="dxa"/>
          </w:tblCellMar>
        </w:tblPrEx>
        <w:trPr>
          <w:trHeight w:val="249"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782E07E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一、党的建设（4项）</w:t>
            </w:r>
          </w:p>
        </w:tc>
      </w:tr>
      <w:tr w14:paraId="1D80EFA8">
        <w:tblPrEx>
          <w:shd w:val="clear" w:color="auto" w:fill="auto"/>
          <w:tblCellMar>
            <w:top w:w="0" w:type="dxa"/>
            <w:left w:w="0" w:type="dxa"/>
            <w:bottom w:w="0" w:type="dxa"/>
            <w:right w:w="0" w:type="dxa"/>
          </w:tblCellMar>
        </w:tblPrEx>
        <w:trPr>
          <w:trHeight w:val="277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A1AC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C1A3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社区工作者</w:t>
            </w:r>
          </w:p>
          <w:p w14:paraId="59AED57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队伍建设</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9509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6611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负责社区工作者员额核定、招聘、考核等工作。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负责社区工作者招聘的考务工作。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负责社区工作者待遇经费保障。</w:t>
            </w:r>
          </w:p>
        </w:tc>
        <w:tc>
          <w:tcPr>
            <w:tcW w:w="47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ABD70A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1.统计镇社区专职工作者需求情况，报送招聘计划；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2.与社区工作者签订协议；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3.负责社区工作者的日常管理、出具考核意见。</w:t>
            </w:r>
          </w:p>
        </w:tc>
      </w:tr>
      <w:tr w14:paraId="2C22D223">
        <w:tblPrEx>
          <w:shd w:val="clear" w:color="auto" w:fill="auto"/>
          <w:tblCellMar>
            <w:top w:w="0" w:type="dxa"/>
            <w:left w:w="0" w:type="dxa"/>
            <w:bottom w:w="0" w:type="dxa"/>
            <w:right w:w="0" w:type="dxa"/>
          </w:tblCellMar>
        </w:tblPrEx>
        <w:trPr>
          <w:trHeight w:val="2382"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7757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D47A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“室组地”联合监督、联合</w:t>
            </w:r>
          </w:p>
          <w:p w14:paraId="3BA5587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办案</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DC1D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市纪委监委</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305A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1.建立片区协作机制，推行“委领导+室组地”工作模式，统一调配力量、统筹工作，开展日常监督、业务培训；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2.按片区开展监督检查、案件查办等工作，对乡镇（街道）办理案件统一进行提级审理；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3.作出案件处分决定并宣布、送达；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4.对受处分人员开展回访工作。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BB11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1.发现、上报违纪线索；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2.派员参加业务培训和案件查办；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3.配合开展处分决定的宣布、送达，并对处分人员进行日常教育、管理、监督和关心关爱。</w:t>
            </w:r>
          </w:p>
        </w:tc>
      </w:tr>
      <w:tr w14:paraId="1F7C9488">
        <w:tblPrEx>
          <w:shd w:val="clear" w:color="auto" w:fill="auto"/>
          <w:tblCellMar>
            <w:top w:w="0" w:type="dxa"/>
            <w:left w:w="0" w:type="dxa"/>
            <w:bottom w:w="0" w:type="dxa"/>
            <w:right w:w="0" w:type="dxa"/>
          </w:tblCellMar>
        </w:tblPrEx>
        <w:trPr>
          <w:trHeight w:val="198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7D60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85FA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市级部门派驻乡镇机构人员的管理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05AA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4C15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市司法局、市自然资源局、市市场监管局、市林业局：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1.负责派驻机构人员业务指导培训；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2.负责派驻人员的聘用（解聘）、工资福利保障、考核奖惩、人事调整等工作。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91FC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1.负责派驻机构人员日常管理；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2.对派驻人员选拔、任免、考核、评优评先等工作出具意见。</w:t>
            </w:r>
          </w:p>
        </w:tc>
      </w:tr>
      <w:tr w14:paraId="578DD251">
        <w:tblPrEx>
          <w:shd w:val="clear" w:color="auto" w:fill="auto"/>
          <w:tblCellMar>
            <w:top w:w="0" w:type="dxa"/>
            <w:left w:w="0" w:type="dxa"/>
            <w:bottom w:w="0" w:type="dxa"/>
            <w:right w:w="0" w:type="dxa"/>
          </w:tblCellMar>
        </w:tblPrEx>
        <w:trPr>
          <w:trHeight w:val="36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675E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F23C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重大活动和重大突发事件新闻发布会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0680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市政府办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4B6A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市委办、市政府办：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1.制定重大活动新闻宣传方案，发布重大突发事件应急预案；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2.突发事件发生后启动应急响应机制，统筹组织召开全市重大突发事件新闻发布会。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1.统筹做好新闻宣传工作，做好重大新闻选题策划，组织协调重大新闻宣传活动和重大突发公共事件应急新闻宣传工作；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2.做好市外新闻媒体在万采访活动的统筹协调和监督管理，负责市内新闻记者证管理工作；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3.组织协调重大新闻、信息发布和政策解读工作，推动新闻发言人制度建设。拟订全市重大问题宣传口径。</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2D74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1.提供新闻采访点位及背景资料；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2.向上级有关单位推送新闻信息和新闻素材；</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3.负责重大突发事件、热点敏感问题、新闻舆情的上报和前期调查核实，协助开展新闻发布会筹备工作；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4.及时上报市外新闻媒体实地采访活动。</w:t>
            </w:r>
          </w:p>
        </w:tc>
      </w:tr>
      <w:tr w14:paraId="0C47C823">
        <w:tblPrEx>
          <w:shd w:val="clear" w:color="auto" w:fill="auto"/>
          <w:tblCellMar>
            <w:top w:w="0" w:type="dxa"/>
            <w:left w:w="0" w:type="dxa"/>
            <w:bottom w:w="0" w:type="dxa"/>
            <w:right w:w="0" w:type="dxa"/>
          </w:tblCellMar>
        </w:tblPrEx>
        <w:trPr>
          <w:trHeight w:val="550"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5E1FE3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二、经济发展（4项）</w:t>
            </w:r>
          </w:p>
        </w:tc>
      </w:tr>
      <w:tr w14:paraId="24E7691C">
        <w:tblPrEx>
          <w:shd w:val="clear" w:color="auto" w:fill="auto"/>
          <w:tblCellMar>
            <w:top w:w="0" w:type="dxa"/>
            <w:left w:w="0" w:type="dxa"/>
            <w:bottom w:w="0" w:type="dxa"/>
            <w:right w:w="0" w:type="dxa"/>
          </w:tblCellMar>
        </w:tblPrEx>
        <w:trPr>
          <w:trHeight w:val="380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BCBE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153C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固定资产</w:t>
            </w:r>
          </w:p>
          <w:p w14:paraId="2B59489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项目投资</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2088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594A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1.牵头统筹固定资产投资项目，加强政府投资项目管理，完善企业投资项目核准、备案管理办法；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2.指导制定项目策划包装方案，进行项目包装；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3.负责项目审批（核准、备案）、资金申报审核、项目管理等；</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4.负责项目储备，前期工作推进，项目合规审查，项目进度监管。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1.指导乡镇和企业完善项目入库申报资料；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2.审核乡镇和企业项目入库申报资料。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兑付项目补助资金。</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47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4FF306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1.摸排固定资产投资项目；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2.配合核实固定资产投资项目额度、规模；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3.收集固定资产投资资料并上报；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4.督促项目业主单位进行项目申报统计入库。</w:t>
            </w:r>
          </w:p>
        </w:tc>
      </w:tr>
      <w:tr w14:paraId="3222CB74">
        <w:tblPrEx>
          <w:shd w:val="clear" w:color="auto" w:fill="auto"/>
          <w:tblCellMar>
            <w:top w:w="0" w:type="dxa"/>
            <w:left w:w="0" w:type="dxa"/>
            <w:bottom w:w="0" w:type="dxa"/>
            <w:right w:w="0" w:type="dxa"/>
          </w:tblCellMar>
        </w:tblPrEx>
        <w:trPr>
          <w:trHeight w:val="285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BC73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88C1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以工代赈</w:t>
            </w:r>
          </w:p>
          <w:p w14:paraId="4576466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项目管理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74FD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7776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1.统筹以工代赈项目规划立项（含农业农村基础设施推广以工代赈方式、重点项目实施以工代赈）；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2.负责报送以工代赈项目资金计划，调度项目建设进度情况，指导项目建设工作；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3.牵头组织以工代赈项目验收，指导项目乡（镇）做好项目档案资料收集整理归档。</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DC6A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1.组织实施以工代赈项目，组织富余劳动力参与项目建设；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2.配合统计以工代赈项目落实情况；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3.配合以工代赈项目验收，做好资料收集整理归档。</w:t>
            </w:r>
          </w:p>
        </w:tc>
      </w:tr>
      <w:tr w14:paraId="3A34117E">
        <w:tblPrEx>
          <w:shd w:val="clear" w:color="auto" w:fill="auto"/>
          <w:tblCellMar>
            <w:top w:w="0" w:type="dxa"/>
            <w:left w:w="0" w:type="dxa"/>
            <w:bottom w:w="0" w:type="dxa"/>
            <w:right w:w="0" w:type="dxa"/>
          </w:tblCellMar>
        </w:tblPrEx>
        <w:trPr>
          <w:trHeight w:val="51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8721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0B2E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电力、电信、广播电视设施管理（不含地下管线安全运维管理）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BB73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484D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协调通信运营商做好通信设施保护相关工作。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打击盗窃、破坏电力、电信、广播电视设施的违法犯罪行为。</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D209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1.协助开展电力、电信、广播电视设施保护宣传；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2.配合开展电力、电信、广播电视涉及安全隐患排查和矛盾纠纷调处；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3.对在依法划定的电力设施保护区内修建建筑物、构筑物或者种植植物、堆放物品和危及电力设施安全的行为进行劝阻、制止并上报；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4.结合日常工作开展巡查，发现非法安装卫星广播电视地面接收设施的行为及时上报；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5.配合做好电力、电信、广播电视设施违法犯罪行为防范打击等工作。</w:t>
            </w:r>
          </w:p>
        </w:tc>
      </w:tr>
      <w:tr w14:paraId="441EC4BB">
        <w:tblPrEx>
          <w:shd w:val="clear" w:color="auto" w:fill="auto"/>
          <w:tblCellMar>
            <w:top w:w="0" w:type="dxa"/>
            <w:left w:w="0" w:type="dxa"/>
            <w:bottom w:w="0" w:type="dxa"/>
            <w:right w:w="0" w:type="dxa"/>
          </w:tblCellMar>
        </w:tblPrEx>
        <w:trPr>
          <w:trHeight w:val="4080" w:hRule="atLeast"/>
        </w:trPr>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4D4D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99A1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再生资源回收站点（企业）规划、监管</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9E6E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496FA12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F38C1">
            <w:pPr>
              <w:keepNext w:val="0"/>
              <w:keepLines w:val="0"/>
              <w:pageBreakBefore w:val="0"/>
              <w:widowControl/>
              <w:suppressLineNumbers w:val="0"/>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1.负责制定和实施再生资源回收产业政策、回收标准和回收行业发展规划；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2.会同相关部门制定再生资源回收网点规划；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3.牵头负责再生资源回收站点（企业）安全生产监督管理。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负责再生资源回收经营者的登记管理和再生资源交易市场的监督管理，依法查处无照经营、擅自变更登记住所等违法行为。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对城市建成区内的再生资源回收站点（企业）占道堆放、卫生“脏乱差”等违法行为进行查处。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负责再生资源回收的治安管理。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4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4F95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1.配合制定再生资源回收网点规划；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2.对再生资源回收站点（企业）进行摸排、登记、造册；</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3.结合日常工作对再生资源回收站点（企业）的安全生产和生态环境保护开展巡查，及时制止并上报占道堆放等违法违规行为。</w:t>
            </w:r>
          </w:p>
        </w:tc>
      </w:tr>
      <w:tr w14:paraId="3D3572A4">
        <w:tblPrEx>
          <w:shd w:val="clear" w:color="auto" w:fill="auto"/>
          <w:tblCellMar>
            <w:top w:w="0" w:type="dxa"/>
            <w:left w:w="0" w:type="dxa"/>
            <w:bottom w:w="0" w:type="dxa"/>
            <w:right w:w="0" w:type="dxa"/>
          </w:tblCellMar>
        </w:tblPrEx>
        <w:trPr>
          <w:trHeight w:val="4035" w:hRule="atLeast"/>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E9100">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79A1E">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CA6E7">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55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358AA">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color w:val="000000"/>
                <w:sz w:val="21"/>
                <w:szCs w:val="21"/>
                <w:u w:val="none"/>
              </w:rPr>
            </w:pPr>
          </w:p>
        </w:tc>
        <w:tc>
          <w:tcPr>
            <w:tcW w:w="4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1D877">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r>
      <w:tr w14:paraId="74F9AFAF">
        <w:tblPrEx>
          <w:shd w:val="clear" w:color="auto" w:fill="auto"/>
          <w:tblCellMar>
            <w:top w:w="0" w:type="dxa"/>
            <w:left w:w="0" w:type="dxa"/>
            <w:bottom w:w="0" w:type="dxa"/>
            <w:right w:w="0" w:type="dxa"/>
          </w:tblCellMar>
        </w:tblPrEx>
        <w:trPr>
          <w:trHeight w:val="470"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0297CB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三、民生服务（5项）</w:t>
            </w:r>
          </w:p>
        </w:tc>
      </w:tr>
      <w:tr w14:paraId="7CF25B3F">
        <w:tblPrEx>
          <w:shd w:val="clear" w:color="auto" w:fill="auto"/>
          <w:tblCellMar>
            <w:top w:w="0" w:type="dxa"/>
            <w:left w:w="0" w:type="dxa"/>
            <w:bottom w:w="0" w:type="dxa"/>
            <w:right w:w="0" w:type="dxa"/>
          </w:tblCellMar>
        </w:tblPrEx>
        <w:trPr>
          <w:trHeight w:val="3544"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616F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6698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殡葬事务管理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F07B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5DE5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1.统筹推进殡葬改革及宣传，规划殡葬设施建设，拟订殡葬管理措施并组织实施，指导督促乡镇（街道）殡葬改革工作；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2.制定农村公益性墓地管理的具体办法和细则，明确墓地建设、运营、维护等方面的规范和标准并组织实施，审批农村公益性墓地；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3.负责审批惠民殡葬救助补贴申请，发放惠民殡葬救助补贴；</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4.落实行业监督管理责任，定期开展监督检查，对殡葬领域违法违规行为责令限期整改。</w:t>
            </w:r>
          </w:p>
        </w:tc>
        <w:tc>
          <w:tcPr>
            <w:tcW w:w="47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CAF065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1.配合开展殡葬政策宣传；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2.初审、上报农村公益性墓地建设申请资料；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3.配合推进公益性墓地和集中安葬点建设与管理，引导群众节地生态安葬；</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4.收集上报殡葬从业人员信息；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5.对符合惠民殡葬政策的对象进行初审及上报；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6.结合日常工作开展巡查，及时制止并上报殡葬领域等违法违规行为，配合做好违法建设墓地的整改工作。</w:t>
            </w:r>
          </w:p>
        </w:tc>
      </w:tr>
      <w:tr w14:paraId="6B5F4692">
        <w:tblPrEx>
          <w:shd w:val="clear" w:color="auto" w:fill="auto"/>
          <w:tblCellMar>
            <w:top w:w="0" w:type="dxa"/>
            <w:left w:w="0" w:type="dxa"/>
            <w:bottom w:w="0" w:type="dxa"/>
            <w:right w:w="0" w:type="dxa"/>
          </w:tblCellMar>
        </w:tblPrEx>
        <w:trPr>
          <w:trHeight w:val="4107"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098F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C31B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饮水安全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E365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636CEFF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088F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1.负责编制村镇供水规划，统筹饮水安全政策宣传；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2.实施供水工程项目或委托乡镇实施；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3.采取临时保供措施；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4.负责末梢水水质检测；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5.监督供水单位的日常运行。</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1.负责水源保护及监管；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2.负责水源水质监测。</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8B27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1.配合开展饮水安全知识宣传；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2.制定饮水安全应急预案，提供饮水困难应急保障；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3.加强村镇供水管理，负责摸排水源保护工程、供水设施、管网、供水安全情况并上报；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4.配合市水务局寻找备用水源，申报供水项目，协助或负责供水项目实施；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5.结合日常工作对供水单位和用水情况进行巡查。</w:t>
            </w:r>
          </w:p>
        </w:tc>
      </w:tr>
      <w:tr w14:paraId="5121E230">
        <w:tblPrEx>
          <w:shd w:val="clear" w:color="auto" w:fill="auto"/>
          <w:tblCellMar>
            <w:top w:w="0" w:type="dxa"/>
            <w:left w:w="0" w:type="dxa"/>
            <w:bottom w:w="0" w:type="dxa"/>
            <w:right w:w="0" w:type="dxa"/>
          </w:tblCellMar>
        </w:tblPrEx>
        <w:trPr>
          <w:trHeight w:val="5106"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E612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6F93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大中型水库移民安置及后期扶持</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3839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1018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1.负责制定大中型水利水电工程移民安置方案并组织实施，开展后期扶持政策的宣传、执行等工作；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2.组织农村移民集中安置的农村居民点基础设施建设，指导监督乡镇（街道）开展移民安置、后期扶持项目实施；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3.负责管理移民安置资金、后期扶持资金项目库；</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4.组织开展大中型水利水电工程移民安置验收工作，负责移民后期扶持人口的上报、年度审核、信息公开以及后期扶持管理等工作；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5.牵头负责移民安置、后期扶持、信访维稳及矛盾纠纷化解；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6.负责移民技能培训和产业扶持等工作。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负责移民土地保障和房屋确权等工作。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负责移民房屋工程建设等工作。                      </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5269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1.开展移民安置及后期扶持政策宣传；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2.配合开展移民安置规划现场踏勘和入户座谈调查，核实移民信息并对移民后期扶持人口进行动态管理；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3.按权限开展移民后扶项目前期规划、实施管理和验收工作；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4.配合开展大中型水利工程征地拆迁、征地补偿、直发直补等工作；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5.配合开展涉及移民的信访维稳及矛盾纠纷化解工作。</w:t>
            </w:r>
          </w:p>
        </w:tc>
      </w:tr>
      <w:tr w14:paraId="73D3F239">
        <w:tblPrEx>
          <w:shd w:val="clear" w:color="auto" w:fill="auto"/>
          <w:tblCellMar>
            <w:top w:w="0" w:type="dxa"/>
            <w:left w:w="0" w:type="dxa"/>
            <w:bottom w:w="0" w:type="dxa"/>
            <w:right w:w="0" w:type="dxa"/>
          </w:tblCellMar>
        </w:tblPrEx>
        <w:trPr>
          <w:trHeight w:val="306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A094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C6AD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养老服务机构管理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E322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1848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1.牵头编制养老机构建设规划，并组织实施；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2.负责对养老机构进行监督检查，并向社会公布检查结果；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3.负责对违法违规的养老机构责令改正及行政处罚。</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BCE0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1.参与编制养老机构建设规划；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2.结合日常工作开展巡查，发现问题及时上报；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3.推动有条件的村（社区）设立爱心食堂。</w:t>
            </w:r>
          </w:p>
        </w:tc>
      </w:tr>
      <w:tr w14:paraId="10C7F81B">
        <w:tblPrEx>
          <w:shd w:val="clear" w:color="auto" w:fill="auto"/>
          <w:tblCellMar>
            <w:top w:w="0" w:type="dxa"/>
            <w:left w:w="0" w:type="dxa"/>
            <w:bottom w:w="0" w:type="dxa"/>
            <w:right w:w="0" w:type="dxa"/>
          </w:tblCellMar>
        </w:tblPrEx>
        <w:trPr>
          <w:trHeight w:val="449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13BE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8195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普惠托育服务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AB98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93EA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开展志愿服务，提供公益照护；鼓励幼儿园开设托班。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严格落实休假制度，保障职工合法权益。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统筹规划建设，加强设施改造。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引导社会力量兴办服务机构；支持建立普惠性婴幼儿照护机构。</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2EE0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 xml:space="preserve">1.将婴幼儿照护纳入经济社会发展相关规划和目标责任考核，发挥引导作用，制定切实管用的政策措施，促进婴幼儿照护服务规范发展；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2.负责婴幼儿照护服务的规范发展和安全监管；                                                                                                           3.加大婴幼儿照护服务政策宣传，积极传播科学育儿理念和知识。</w:t>
            </w:r>
          </w:p>
        </w:tc>
      </w:tr>
      <w:tr w14:paraId="0AF8F2D6">
        <w:tblPrEx>
          <w:tblCellMar>
            <w:top w:w="0" w:type="dxa"/>
            <w:left w:w="0" w:type="dxa"/>
            <w:bottom w:w="0" w:type="dxa"/>
            <w:right w:w="0" w:type="dxa"/>
          </w:tblCellMar>
        </w:tblPrEx>
        <w:trPr>
          <w:trHeight w:val="470"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949D2E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四、平安法治（1项）</w:t>
            </w:r>
          </w:p>
        </w:tc>
      </w:tr>
      <w:tr w14:paraId="77C49D3B">
        <w:tblPrEx>
          <w:shd w:val="clear" w:color="auto" w:fill="auto"/>
          <w:tblCellMar>
            <w:top w:w="0" w:type="dxa"/>
            <w:left w:w="0" w:type="dxa"/>
            <w:bottom w:w="0" w:type="dxa"/>
            <w:right w:w="0" w:type="dxa"/>
          </w:tblCellMar>
        </w:tblPrEx>
        <w:trPr>
          <w:trHeight w:val="331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5E05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69F5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社区矫正管理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8B64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76209">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1.牵头社区矫正工作，拟订社区矫正工作发展规划和管理制度并组织实施，开展宣传教育和监督检查；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2.负责社区矫正对象的接收、风险评估、监督管理、教育帮扶、解除和终止，指导社会力量和志愿者参与社区矫正工作；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3.规范社区矫正工作场所建设，强化社区矫正工作人员管理、监督、培训和保障，配备执法装备和信息化设施。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市法院、市检察院、市公安局：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按照各自职责分工依法开展社区矫正工作。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B097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1.配合开展社区矫正法律法规和政策宣传；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2.建立社区矫正志愿者队伍，为社区矫正对象提供就业就医帮助；</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3.配合做好社区矫正对象的风险评估、监督管理、教育帮扶等相关工作；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4.配合参与社区矫正对象突发事件应急处置。</w:t>
            </w:r>
          </w:p>
        </w:tc>
      </w:tr>
      <w:tr w14:paraId="2C76DC1C">
        <w:tblPrEx>
          <w:shd w:val="clear" w:color="auto" w:fill="auto"/>
          <w:tblCellMar>
            <w:top w:w="0" w:type="dxa"/>
            <w:left w:w="0" w:type="dxa"/>
            <w:bottom w:w="0" w:type="dxa"/>
            <w:right w:w="0" w:type="dxa"/>
          </w:tblCellMar>
        </w:tblPrEx>
        <w:trPr>
          <w:trHeight w:val="635"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990ECE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五、乡村振兴（9项）</w:t>
            </w:r>
          </w:p>
        </w:tc>
      </w:tr>
      <w:tr w14:paraId="17A62E05">
        <w:tblPrEx>
          <w:shd w:val="clear" w:color="auto" w:fill="auto"/>
          <w:tblCellMar>
            <w:top w:w="0" w:type="dxa"/>
            <w:left w:w="0" w:type="dxa"/>
            <w:bottom w:w="0" w:type="dxa"/>
            <w:right w:w="0" w:type="dxa"/>
          </w:tblCellMar>
        </w:tblPrEx>
        <w:trPr>
          <w:trHeight w:val="739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9A3F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0EDF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农产品质量</w:t>
            </w:r>
          </w:p>
          <w:p w14:paraId="35471D2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339C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65D2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1.牵头农产品质量安全工作，负责农产品从种植养殖环节到进入批发、零售市场或生产加工企业前的质量安全监督管理；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2.开展农产品质量安全技术服务、指导、培训、宣传和巡查，指导乡镇开展农产品质量安全工作；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3.制定农产品质量抽查计划并组织实施，开展农产品质量风险监测和风险评估，制定应急预案；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4.负责绿色食品及绿色食品标志的监督检查，对农产品生产主体和农业投入品进行监督管理，并开展日常检查；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5.对农产品质量安全违法违规行为进行调查处理。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1.对农产品进入批发、零售市场或者生产加工企业后的生产经营活动进行监督检查；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2.及时核实并向市农业农村局通报农产品质量安全风险信息。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其他行业主管部门负责职责范围内的农产品质量安全监管工作。</w:t>
            </w:r>
          </w:p>
        </w:tc>
        <w:tc>
          <w:tcPr>
            <w:tcW w:w="47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A71C96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1.开展农产品质量安全知识宣传；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2.配合对农产品生产经营活动进行指导和服务，配合开展农产品质量安全日常检查；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3.负责农产品农药、兽药残留快速检测；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4.配合开展农产品质量安全抽样；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5.收集上报农产品质量安全违法线索。</w:t>
            </w:r>
          </w:p>
        </w:tc>
      </w:tr>
      <w:tr w14:paraId="51373D5F">
        <w:tblPrEx>
          <w:shd w:val="clear" w:color="auto" w:fill="auto"/>
          <w:tblCellMar>
            <w:top w:w="0" w:type="dxa"/>
            <w:left w:w="0" w:type="dxa"/>
            <w:bottom w:w="0" w:type="dxa"/>
            <w:right w:w="0" w:type="dxa"/>
          </w:tblCellMar>
        </w:tblPrEx>
        <w:trPr>
          <w:trHeight w:val="297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3F32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CF2C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高标准农田</w:t>
            </w:r>
          </w:p>
          <w:p w14:paraId="512BEC7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建设管护</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8EC6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C2ED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1.牵头制定高标准农田建设规划，开展项目储备工作；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2.组织落实项目选址、规划布局，编制高标准农田建设项目实施方案；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3.负责监管和指导高标准农田建设工作，加强项目质量和安全监管；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4.组织项目实施和验收；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5.制定高标准农田工程设施管护制度，落实管护主体、经费，保证工程在设计使用期限内正常运行；</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6.负责高标准农田资产登记、设施保管、运行安全巡查，督促管护主体做好问题整改。</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4DDF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1.开展高标准农田建设相关法律法规和政策宣传；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2.配合开展项目选址、规划设计、质量监督和县级验收；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3.配合调解处置项目实施过程中的青苗占地等矛盾纠纷；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4.负责交付后的高标准农田管护利用、运行安全巡查，配合督促管护主体整改问题。</w:t>
            </w:r>
          </w:p>
        </w:tc>
      </w:tr>
      <w:tr w14:paraId="2DDCA50C">
        <w:tblPrEx>
          <w:shd w:val="clear" w:color="auto" w:fill="auto"/>
          <w:tblCellMar>
            <w:top w:w="0" w:type="dxa"/>
            <w:left w:w="0" w:type="dxa"/>
            <w:bottom w:w="0" w:type="dxa"/>
            <w:right w:w="0" w:type="dxa"/>
          </w:tblCellMar>
        </w:tblPrEx>
        <w:trPr>
          <w:trHeight w:val="1996"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29E8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17</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4BDE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农业园区建设管理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5154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DCE5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1.组织农业资源区划工作；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2.负责农业园区规划布局；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3.拟订现代农业园区建设标准；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4.牵头推进农业绿色发展有关工作；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5.组织协调全市乡村特色产业发展；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6.拟订经济作物发展的政策、规划、计划并组织实施。</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B514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1.摸底调查，按照各村农业产业发展特色，“一村一品” 确定设施农业发展规划；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2.确定设施农业项目，积极对接行业部门进行申报；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3.配合上级相关部门实施设施农业项目；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4.负责设施农业项目的常态化维护管理。</w:t>
            </w:r>
          </w:p>
        </w:tc>
      </w:tr>
      <w:tr w14:paraId="3F3C0A4B">
        <w:tblPrEx>
          <w:shd w:val="clear" w:color="auto" w:fill="auto"/>
          <w:tblCellMar>
            <w:top w:w="0" w:type="dxa"/>
            <w:left w:w="0" w:type="dxa"/>
            <w:bottom w:w="0" w:type="dxa"/>
            <w:right w:w="0" w:type="dxa"/>
          </w:tblCellMar>
        </w:tblPrEx>
        <w:trPr>
          <w:trHeight w:val="324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573E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D4F9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“大棚房”清理整治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4EDC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50FF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1.牵头做好“大棚房”问题巡查排查、整改及政策指导工作；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2.对排查清理发现的违法违规占用耕地建设设施用房等非农设施的情况，建立问题台账；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3.会同市自然资源局对违法违规占用耕地建设的“大棚房”进行清理整治，恢复生产。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1.配合市农业农村局做好设施农业用地涉及“大棚房”问题的排查、整改及政策指导工作；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2.负责查处职责范围内的违法违规建设“大棚房”的行为。</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1C0E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1.根据排查结果，配合做好“大棚房”清理整治工作；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2.督促经营者限期办理设施农业用地备案手续；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3.配合查处违法违规建设“大棚房”的行为。</w:t>
            </w:r>
          </w:p>
        </w:tc>
      </w:tr>
      <w:tr w14:paraId="3F220D55">
        <w:tblPrEx>
          <w:shd w:val="clear" w:color="auto" w:fill="auto"/>
          <w:tblCellMar>
            <w:top w:w="0" w:type="dxa"/>
            <w:left w:w="0" w:type="dxa"/>
            <w:bottom w:w="0" w:type="dxa"/>
            <w:right w:w="0" w:type="dxa"/>
          </w:tblCellMar>
        </w:tblPrEx>
        <w:trPr>
          <w:trHeight w:val="5688"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BE6C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19</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D07C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动物疫病防控</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CFB3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17FC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2.负责死亡畜禽无害化处理以及动物疫病预防、控制、净化和消灭，组织实施动物疫病强制免疫计划，开展监督检查，定期评估并公布；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3.负责动物疫病违法违规行为的处罚。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参与人畜共患传染病联防联控，负责防控人际传播。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市公安局、市市场监管局等其他行业主管部门负责职责范围内的动物疫病防控工作。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9C03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1.宣传动物疫病防治相关知识，结合日常工作开展巡查，发现异常情况及时上报；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2.组织饲养动物的单位和个人做好强制免疫，配合做好监督检查；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3.配合开展动物疫病预防、控制、净化和消灭等工作；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4.负责公共场所和乡村发现的死亡畜禽收集、处理并溯源；</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5.配合开展动物疫病违法违规行为的调查处理。</w:t>
            </w:r>
          </w:p>
        </w:tc>
      </w:tr>
      <w:tr w14:paraId="55903865">
        <w:tblPrEx>
          <w:shd w:val="clear" w:color="auto" w:fill="auto"/>
          <w:tblCellMar>
            <w:top w:w="0" w:type="dxa"/>
            <w:left w:w="0" w:type="dxa"/>
            <w:bottom w:w="0" w:type="dxa"/>
            <w:right w:w="0" w:type="dxa"/>
          </w:tblCellMar>
        </w:tblPrEx>
        <w:trPr>
          <w:trHeight w:val="2498"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BF46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2C26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农作物病虫害防治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A828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AAC5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1.负责农作物病虫害防治的监督管理工作；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2.开展农作物病虫害防治技术指导培训等工作；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3.制定农作物病虫害预防控制方案并组织实施；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4.开展农作物病虫害监测、发布预报，组织统防统治，开展专业化防治服务；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5.对涉及农作物病虫害防治的违法行为进行处置，督促采取补救措施并恢复原状。</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DBED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1.配合开展农作物病虫害监测工作；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2.推广农作物病虫害防治技术，宣传指导农作物病虫害防治；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3.配合开展专业化病虫害防治服务和病虫害统防统治。</w:t>
            </w:r>
          </w:p>
        </w:tc>
      </w:tr>
      <w:tr w14:paraId="57124D0D">
        <w:tblPrEx>
          <w:shd w:val="clear" w:color="auto" w:fill="auto"/>
          <w:tblCellMar>
            <w:top w:w="0" w:type="dxa"/>
            <w:left w:w="0" w:type="dxa"/>
            <w:bottom w:w="0" w:type="dxa"/>
            <w:right w:w="0" w:type="dxa"/>
          </w:tblCellMar>
        </w:tblPrEx>
        <w:trPr>
          <w:trHeight w:val="265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FC9B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7390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农村供水工程管理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5E45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C6DA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1.负责全市农村供水工程建设以及运行管护的监督管理工作；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2.组织编制农村饮水安全工程发展规划；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3.履行农村饮水安全工程建设职责，建成后及时移交受益乡镇（街道）；</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4.负责指导农村饮水工程运行管理和供水服务，对水质进行监督检测，组织开展农村饮水安全工程从业人员的相关技术培训；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5.协调各职能部门密切配合，依法保护农村饮水安全工程长期发挥效益，保障农村饮水安全。</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045E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1.配合做好辖区农村供水工程管理的有关工作，并确定相应的管护人员；</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2.督促管护人员加强日常巡查，及时处理解决相关问题，确保正常供水；</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3.协助开展农村供水工程的水质检测；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4.督促规范收取农村供水费用水费。</w:t>
            </w:r>
          </w:p>
        </w:tc>
      </w:tr>
      <w:tr w14:paraId="462724A1">
        <w:tblPrEx>
          <w:shd w:val="clear" w:color="auto" w:fill="auto"/>
          <w:tblCellMar>
            <w:top w:w="0" w:type="dxa"/>
            <w:left w:w="0" w:type="dxa"/>
            <w:bottom w:w="0" w:type="dxa"/>
            <w:right w:w="0" w:type="dxa"/>
          </w:tblCellMar>
        </w:tblPrEx>
        <w:trPr>
          <w:trHeight w:val="3412"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2B33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EE42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农村厕所</w:t>
            </w:r>
          </w:p>
          <w:p w14:paraId="2EC7655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整改整治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A964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0ADD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1.科学开展调查研究，因地制宜制定改厕技术手册，行之有效推行科学改厕模式，督导、指导基层有序开展改厕工作；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2.严格落实“中省奖补、市级为主、农户自筹”的农村户厕资金保障模式，保障农村问题厕所整改资金投入，积极协调解决问题厕所整改整治工作中存在的困难和问题，对整改完成后的问题厕所进行检查验收，加强宣传引导；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3.落实项目资金监管责任，用好农村厕所革命资金，坚决查处骗取、套取、挤占、挪用等行为，确保资金使用安全；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4.落实项目抽查验收工作。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E704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 xml:space="preserve">1.落实政策宣传、入户动员、调查摸底、技术培训等工作；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2.以村为单位科学编制项目实施方案，明确建设任务；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3.规范招标程序，落实项目招标工作；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4.落实项目过程管理责任；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5.开展项目全覆盖验收工作和问题整治整改工作；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6.落实项目资金拨付工作；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7.严把项目建设质量、项目安全关口，按要求开展项目档案管理工作；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8.落实项目进度、质量等调度上报工作；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9.落实项目维稳信访工作。</w:t>
            </w:r>
          </w:p>
        </w:tc>
      </w:tr>
      <w:tr w14:paraId="731D7525">
        <w:tblPrEx>
          <w:shd w:val="clear" w:color="auto" w:fill="auto"/>
          <w:tblCellMar>
            <w:top w:w="0" w:type="dxa"/>
            <w:left w:w="0" w:type="dxa"/>
            <w:bottom w:w="0" w:type="dxa"/>
            <w:right w:w="0" w:type="dxa"/>
          </w:tblCellMar>
        </w:tblPrEx>
        <w:trPr>
          <w:trHeight w:val="2039"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6EC0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838B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农药使用指导、服务、</w:t>
            </w:r>
          </w:p>
          <w:p w14:paraId="7EAA9CF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4C8C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3C8DCC8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D73D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1.推广绿色防控和统防统治技术，开展科学安全用药培训和农药固定监测调查。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2.会同达州市万源生态环境局等部门负责建立农药包装废弃物回收处理体系，规范化开展回收处理工作。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开展规范化回收处理日常执法监管工作。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9710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1.组织落实植保项目，培育实施主体；</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2.组织开展科学安全用药培训和现场技术指导；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3.配合开展农资门店和新型经营主体宣传指导工作，探索“店村结合”回收体系建设；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 4.结合日常工作开展巡查，发现违法行为及时上报并配合相关部门开展执法工作。</w:t>
            </w:r>
          </w:p>
        </w:tc>
      </w:tr>
      <w:tr w14:paraId="0950780D">
        <w:tblPrEx>
          <w:shd w:val="clear" w:color="auto" w:fill="auto"/>
          <w:tblCellMar>
            <w:top w:w="0" w:type="dxa"/>
            <w:left w:w="0" w:type="dxa"/>
            <w:bottom w:w="0" w:type="dxa"/>
            <w:right w:w="0" w:type="dxa"/>
          </w:tblCellMar>
        </w:tblPrEx>
        <w:trPr>
          <w:trHeight w:val="460"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D2B383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六、社会管理（6项）</w:t>
            </w:r>
          </w:p>
        </w:tc>
      </w:tr>
      <w:tr w14:paraId="378FC149">
        <w:tblPrEx>
          <w:shd w:val="clear" w:color="auto" w:fill="auto"/>
          <w:tblCellMar>
            <w:top w:w="0" w:type="dxa"/>
            <w:left w:w="0" w:type="dxa"/>
            <w:bottom w:w="0" w:type="dxa"/>
            <w:right w:w="0" w:type="dxa"/>
          </w:tblCellMar>
        </w:tblPrEx>
        <w:trPr>
          <w:trHeight w:val="33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E515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DE63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行政区划和</w:t>
            </w:r>
          </w:p>
          <w:p w14:paraId="3C6280F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地名管理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CD39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F682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1.负责行政区划的设立、撤销、变更以及政府驻地迁移审核报批和备案、公告等工作；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2.负责市级行政区域界线联合检查和行政区域界线的勘定、管理和争议处理；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3.负责街路巷的命名、更名及备案、公告等工作；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4.负责其他有关部门对地名命名、更名的指导和备案提醒及公告等工作；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5.对具有重要历史文化价值、体现中华历史文脉的地名进行普查，开展收集、记录、统计等工作，制定保护名录；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6.对行政区划和地名管理相关违法违规行为进行处罚。</w:t>
            </w:r>
          </w:p>
        </w:tc>
        <w:tc>
          <w:tcPr>
            <w:tcW w:w="47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37E5E3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1.负责街路巷的命名、更名申请及备案、公告等基础资料的上报；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2.配合梳理上报行政区划设立、撤销、变更及政府驻地迁移等相关基础资料；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3.配合行政区域界线勘定及审核校对新的行政区划图；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4.配合做好所涉及的行政区域界线联合检查；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5.配合处理行政区域边界争议；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6.配合做好界桩的维护管理，结合日常工作开展巡查，对发现的行政区划和地名管理相关违法违规行为及时制止并上报。</w:t>
            </w:r>
          </w:p>
        </w:tc>
      </w:tr>
      <w:tr w14:paraId="3E2B49B8">
        <w:tblPrEx>
          <w:shd w:val="clear" w:color="auto" w:fill="auto"/>
          <w:tblCellMar>
            <w:top w:w="0" w:type="dxa"/>
            <w:left w:w="0" w:type="dxa"/>
            <w:bottom w:w="0" w:type="dxa"/>
            <w:right w:w="0" w:type="dxa"/>
          </w:tblCellMar>
        </w:tblPrEx>
        <w:trPr>
          <w:trHeight w:val="4462"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75B9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3992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犬只管理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41D3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4507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负责养犬登记，依法查处违法养犬行为。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负责指导物业服务企业配合养犬管理工作。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负责兽用狂犬病疫苗的供应，犬类的预防接种、登记，免疫证的发放，对犬类狂犬病疫情进行监测。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负责涉犬经营活动的市场主体登记、依法对涉犬经营活动实施监督管理。</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22C0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1.开展文明养犬宣传，对不文明养犬行为进行劝导、制止；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2.负责养犬登记证办理初审，上报市公安局统一制证；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3.开展免疫和狂犬、野犬等处置。</w:t>
            </w:r>
          </w:p>
        </w:tc>
      </w:tr>
      <w:tr w14:paraId="7B2B8220">
        <w:tblPrEx>
          <w:shd w:val="clear" w:color="auto" w:fill="auto"/>
          <w:tblCellMar>
            <w:top w:w="0" w:type="dxa"/>
            <w:left w:w="0" w:type="dxa"/>
            <w:bottom w:w="0" w:type="dxa"/>
            <w:right w:w="0" w:type="dxa"/>
          </w:tblCellMar>
        </w:tblPrEx>
        <w:trPr>
          <w:trHeight w:val="2094"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9389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26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8579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流动人口管理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5A6A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EC59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440D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1.开展流动人口信息登记政策法规宣传；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2.组织村（社区）参加流动人口信息采集核实工作。</w:t>
            </w:r>
          </w:p>
        </w:tc>
      </w:tr>
      <w:tr w14:paraId="1A75403A">
        <w:tblPrEx>
          <w:shd w:val="clear" w:color="auto" w:fill="auto"/>
          <w:tblCellMar>
            <w:top w:w="0" w:type="dxa"/>
            <w:left w:w="0" w:type="dxa"/>
            <w:bottom w:w="0" w:type="dxa"/>
            <w:right w:w="0" w:type="dxa"/>
          </w:tblCellMar>
        </w:tblPrEx>
        <w:trPr>
          <w:trHeight w:val="2617"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63E3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27</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2D75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无人驾驶航空器飞行管理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689E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2DC9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1.制定无人驾驶航空器飞行安全管理应急预案，定期组织开展应急演练；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2.按规定划设管制空域或落实管制措施；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3.依法管理飞行活动，开展无人驾驶航空器飞行监督检查。</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9890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1.配合开展无人驾驶航空器飞行管理；                                                             2.结合日常工作开展巡查，发现问题开展先期处置并及时上报。</w:t>
            </w:r>
          </w:p>
        </w:tc>
      </w:tr>
      <w:tr w14:paraId="4702E0DB">
        <w:tblPrEx>
          <w:shd w:val="clear" w:color="auto" w:fill="auto"/>
          <w:tblCellMar>
            <w:top w:w="0" w:type="dxa"/>
            <w:left w:w="0" w:type="dxa"/>
            <w:bottom w:w="0" w:type="dxa"/>
            <w:right w:w="0" w:type="dxa"/>
          </w:tblCellMar>
        </w:tblPrEx>
        <w:trPr>
          <w:trHeight w:val="335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536E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28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A369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社会工作中心（站）建设与管理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0518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市委社会工作部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1273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1.积极申报四川省城乡社区治理优化提升项目；                                                                                               2.制定乡镇（街道）社会工作综合服务中心建设工作方案；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3.指导配强社会工作综合服务中心人员力量；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4.对接市财政局、市民政局等部门整合政府购买社会工作服务事项，及时兑现政府购买服务资金；                                                                                5.组织实施城乡社区治理优化提升项目实施及项目绩效评估。</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1EDA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1.管理进驻的社会组织，组织开展相关活动并提供必要的办公和服务设施；                                                                                                                                            2.推荐项目申报点位并完善申报资料；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3.科学合理制定实施方案，确定项目实施进度，准确把握时间节点；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4.按照项目方案推进相关工作，自觉接受监督检查，根据相关要求完善项目绩效评估考核资料。</w:t>
            </w:r>
          </w:p>
        </w:tc>
      </w:tr>
      <w:tr w14:paraId="750056D7">
        <w:tblPrEx>
          <w:tblCellMar>
            <w:top w:w="0" w:type="dxa"/>
            <w:left w:w="0" w:type="dxa"/>
            <w:bottom w:w="0" w:type="dxa"/>
            <w:right w:w="0" w:type="dxa"/>
          </w:tblCellMar>
        </w:tblPrEx>
        <w:trPr>
          <w:trHeight w:val="80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D19E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29</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2FA6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校外培训机构监管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F5F9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市民政局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市科技局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85B3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负责校外培训机构有关政策的宣传，加强综合执法、联合执法的组织协调，常态化开展联合检查，牵头组织查处未取得办学许可证违法经营的机构；负责学科类教育培训机构的监管。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1.负责对获得办学许可证的营利性校外培训机构依法登记和校外培训机构收费、价格公示、广告宣传、反垄断、食品安全等方面的日常监管；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2.对违反市场监管行为依法予以相应处置。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负责职业培训机构未经批准面向中小学生开展培训的监管工作。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市民政局：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负责校外培训机构违反相关登记管理规定的监管工作。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负责民办校外培训机构办学许可证的审批。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负责文化艺术类、体育类校外培训市场联合执法，重点加强培训内容、培训行为的日常监管。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市科技局：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负责校外科技类培训机构监管工作。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市公安局、市应急局、市卫生健康局重点做好校外培训机构安全、消防、卫生条件保障的监管工作。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市公安局、市民政局、市市场监管局负责将查处无证无照“黑机构”纳入社区治理和非法社会组织整治内容。</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E08D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1.配合开展校外培训机构有关政策宣传；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2.结合日常工作开展巡查，发现违规问题及时劝阻，并上报业务主管部门；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3.配合业务主管部门督促培训机构做好整改工作。</w:t>
            </w:r>
          </w:p>
        </w:tc>
      </w:tr>
      <w:tr w14:paraId="7A416820">
        <w:tblPrEx>
          <w:shd w:val="clear" w:color="auto" w:fill="auto"/>
          <w:tblCellMar>
            <w:top w:w="0" w:type="dxa"/>
            <w:left w:w="0" w:type="dxa"/>
            <w:bottom w:w="0" w:type="dxa"/>
            <w:right w:w="0" w:type="dxa"/>
          </w:tblCellMar>
        </w:tblPrEx>
        <w:trPr>
          <w:trHeight w:val="545"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D7EA06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七、安全稳定（4项）</w:t>
            </w:r>
          </w:p>
        </w:tc>
      </w:tr>
      <w:tr w14:paraId="336C30E0">
        <w:tblPrEx>
          <w:shd w:val="clear" w:color="auto" w:fill="auto"/>
          <w:tblCellMar>
            <w:top w:w="0" w:type="dxa"/>
            <w:left w:w="0" w:type="dxa"/>
            <w:bottom w:w="0" w:type="dxa"/>
            <w:right w:w="0" w:type="dxa"/>
          </w:tblCellMar>
        </w:tblPrEx>
        <w:trPr>
          <w:trHeight w:val="7572"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F1C8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50B6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校园周边环境治理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96AA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B5B9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负责对校园周边出租房屋、宾馆、酒店等重点场所进行清理整治，落实“护学岗”高峰勤务。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负责检查校园周边经营单位食品安全、产品质量安全。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负责城区校园周边市容市貌秩序管理工作。</w:t>
            </w:r>
          </w:p>
        </w:tc>
        <w:tc>
          <w:tcPr>
            <w:tcW w:w="47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F7A9FB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1.配合开展校园周边安全宣传教育、安全检查和隐患排查，发现问题及时上报；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2.配合开展风险防控和应对处置工作；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3.负责维护校园周边环境及秩序管理工作。</w:t>
            </w:r>
          </w:p>
        </w:tc>
      </w:tr>
      <w:tr w14:paraId="2C2810CA">
        <w:tblPrEx>
          <w:shd w:val="clear" w:color="auto" w:fill="auto"/>
          <w:tblCellMar>
            <w:top w:w="0" w:type="dxa"/>
            <w:left w:w="0" w:type="dxa"/>
            <w:bottom w:w="0" w:type="dxa"/>
            <w:right w:w="0" w:type="dxa"/>
          </w:tblCellMar>
        </w:tblPrEx>
        <w:trPr>
          <w:trHeight w:val="8342"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CEA4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B384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未成年人</w:t>
            </w:r>
          </w:p>
          <w:p w14:paraId="5BF3A8F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防溺水</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A98F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79C8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1.开展学生防溺水安全教育和宣传；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2.督促家长落实监护责任，会同水务、公安等部门摸排学校周边危险水域、监督隐患整改情况。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协调专业队伍开展溺水救援，做好培训演练工作。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1.积极配合开展学生溺水事故救援工作，强化涉溺水事故接处警及警力调度，及时赶赴现场配合施救，维护好现场治安秩序；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2.加强在重点时段、时间点巡查巡防并建立联网监督模式和通报制度。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1.督促有关单位对水利在建工程管理范围内的重点水域，设置安全警示标识；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2.负责所管辖大中型水库的安全监管，切实落实人员值班制度，加强巡查巡防并建立联网监督模式和通报制度。</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5431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1.配合开展未成年人防溺水安全宣传教育；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2.结合日常工作开展巡防、隐患排查并整改；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4.对巡查发现和群众报告的溺水事故第一时间组织开展救援并上报；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5.协助市公安局开展事故原因调查，并做好溺水未成年人家属思想安抚及其他善后工作。</w:t>
            </w:r>
          </w:p>
        </w:tc>
      </w:tr>
      <w:tr w14:paraId="707E22E8">
        <w:tblPrEx>
          <w:shd w:val="clear" w:color="auto" w:fill="auto"/>
          <w:tblCellMar>
            <w:top w:w="0" w:type="dxa"/>
            <w:left w:w="0" w:type="dxa"/>
            <w:bottom w:w="0" w:type="dxa"/>
            <w:right w:w="0" w:type="dxa"/>
          </w:tblCellMar>
        </w:tblPrEx>
        <w:trPr>
          <w:trHeight w:val="408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74E9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04FF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大型活动和重要时期维护公共安全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ADAC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B5CD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1.负责大型活动的行政审批许可，对活动规模、参与人数、场地条件等进行风险评估；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2.指导督促活动承办单位按照要求制定防暴恐、防火灾、防突发公共卫生事件等预案，并按照方案做好安保工作；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3.对活动场地或重点区域进行安全检查，对可疑人员、物品进行排查，设置警戒线，控制人流，防止拥挤、踩踏等事故；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4.根据活动规模，在现场部署警力，维护现场秩序，加强巡逻，防范处置治安案件和突发事件；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5.根据需要，在活动现场周边实施临时交通限行或分流等措施，疏散密集人群、车流，避免拥堵；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6.发现可疑人员，及时通报给乡镇（街道），并协助做好管控工作；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7.重要时期根据上级工作安排对涉及治安类安全、公共安全隐患进行排查整治。</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0705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1.加强宣传教育，做好重点人群管控等社会面稳控工作；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2.组织工作人员维护活动秩序，在指定区域内做好安保值守工作；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3.按照活动预案安排，及时做好突发事件应对处置。</w:t>
            </w:r>
          </w:p>
        </w:tc>
      </w:tr>
      <w:tr w14:paraId="1986A67A">
        <w:tblPrEx>
          <w:shd w:val="clear" w:color="auto" w:fill="auto"/>
          <w:tblCellMar>
            <w:top w:w="0" w:type="dxa"/>
            <w:left w:w="0" w:type="dxa"/>
            <w:bottom w:w="0" w:type="dxa"/>
            <w:right w:w="0" w:type="dxa"/>
          </w:tblCellMar>
        </w:tblPrEx>
        <w:trPr>
          <w:trHeight w:val="408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1F8F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9862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反电信网络</w:t>
            </w:r>
          </w:p>
          <w:p w14:paraId="353FAEB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诈骗</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8989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F30A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1.牵头负责反电信网络诈骗工作，开展预防宣传、预警劝阻工作；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2.负责银行卡、手机卡用于违法犯罪的涉案人员的核查与打击治理；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3.摸排涉诈高危人员，开展涉诈重点人员管控工作；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4.打击电信网络诈骗犯罪及其关联犯罪，对滞留境外人员进行劝返、破案追赃。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加强通信行业监管，督促落实电话卡实名制等。</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其他行业主管部门负责职责范围内的反电信网络诈骗工作。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82A3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1.开展反电信网络诈骗宣传教育；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2.协助摸排涉诈高危人员、劝返滞留境外人员；</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3.对涉诈重点人员开展日常管控，配合公安部门核实、查处涉诈违法案件。</w:t>
            </w:r>
          </w:p>
        </w:tc>
      </w:tr>
      <w:tr w14:paraId="4440359A">
        <w:tblPrEx>
          <w:shd w:val="clear" w:color="auto" w:fill="auto"/>
          <w:tblCellMar>
            <w:top w:w="0" w:type="dxa"/>
            <w:left w:w="0" w:type="dxa"/>
            <w:bottom w:w="0" w:type="dxa"/>
            <w:right w:w="0" w:type="dxa"/>
          </w:tblCellMar>
        </w:tblPrEx>
        <w:trPr>
          <w:trHeight w:val="485"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984B1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八、自然资源（12项）</w:t>
            </w:r>
          </w:p>
        </w:tc>
      </w:tr>
      <w:tr w14:paraId="50B83B66">
        <w:tblPrEx>
          <w:shd w:val="clear" w:color="auto" w:fill="auto"/>
          <w:tblCellMar>
            <w:top w:w="0" w:type="dxa"/>
            <w:left w:w="0" w:type="dxa"/>
            <w:bottom w:w="0" w:type="dxa"/>
            <w:right w:w="0" w:type="dxa"/>
          </w:tblCellMar>
        </w:tblPrEx>
        <w:trPr>
          <w:trHeight w:val="3577"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3084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32E4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乡镇国土空间规划编制</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D222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市城乡规划编制</w:t>
            </w:r>
          </w:p>
          <w:p w14:paraId="43DC068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2297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市城乡规划编制中心：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1.负责编制万源市国土空间总体规划、详细规划；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2.指导乡镇开展村庄规划编制工作。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1.解读乡镇国土空间规划相关政策，组织规划评审；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2.组织编制城镇开发边界局部优化方案、专家论证和公示征求公众意见。</w:t>
            </w:r>
          </w:p>
        </w:tc>
        <w:tc>
          <w:tcPr>
            <w:tcW w:w="47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74C7EC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1.开展国土空间规划宣传；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2.参与编制万源市及镇国土空间总体规划、城镇开发边界内详细规划；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3.上报编制计划、开展镇村规划编制；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4.组织镇人大对规划进行审议并报批。</w:t>
            </w:r>
          </w:p>
        </w:tc>
      </w:tr>
      <w:tr w14:paraId="5E47A53B">
        <w:tblPrEx>
          <w:shd w:val="clear" w:color="auto" w:fill="auto"/>
          <w:tblCellMar>
            <w:top w:w="0" w:type="dxa"/>
            <w:left w:w="0" w:type="dxa"/>
            <w:bottom w:w="0" w:type="dxa"/>
            <w:right w:w="0" w:type="dxa"/>
          </w:tblCellMar>
        </w:tblPrEx>
        <w:trPr>
          <w:trHeight w:val="419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0644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35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1C11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造林绿化及森林四库建设</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66DC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40FD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1.负责贯彻落实国土绿化重大方针政策；</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2.负责全市营林、造林、产业项目、森林四库建设项目总体规划组织实施，并开展技术指导；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3.负责组织开展营林、造林、产业、森林四库建设项目检查验收、落地上图；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4.会同市财政局，开展营林、造林、产业项目补助资金发放工作；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5.会同市公安局对破坏营林、造林、产业等项目的违法行为进行查处。</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7075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1.开展造林绿化及森林四库建设相关政策宣传、舆论引导；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2.配合开展林业产业及森林四库建设规划；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3.按规划配合完成造林绿化、产业及森林四库建设项目建设任务；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4.配合开展检查验收工作。</w:t>
            </w:r>
          </w:p>
        </w:tc>
      </w:tr>
      <w:tr w14:paraId="7DD63E54">
        <w:tblPrEx>
          <w:shd w:val="clear" w:color="auto" w:fill="auto"/>
          <w:tblCellMar>
            <w:top w:w="0" w:type="dxa"/>
            <w:left w:w="0" w:type="dxa"/>
            <w:bottom w:w="0" w:type="dxa"/>
            <w:right w:w="0" w:type="dxa"/>
          </w:tblCellMar>
        </w:tblPrEx>
        <w:trPr>
          <w:trHeight w:val="4397"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3FB7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36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533D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卫片图斑违法行为处置</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7BC3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D9A3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1.开展土地资源保护宣传，建立土地执法动态巡查制度，运用卫星遥感等技术手段，及时发现并依法制止土地违法行为；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3.根据职责对“非农化”（不含农村宅基地）等违法违规行为进行督促整改、立案查处。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对耕地“非粮化”违法违规行为进行督促整改、立案查处。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1.建立林地林木执法动态巡查制度并审查上报，运用卫星遥感等技术手段，及时发现并依法制止土地违法违规行为；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3.根据职责对违法违规行为督促整改、立案查处。</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D38D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1.开展卫片图斑法律法规宣传；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2.结合日常工作开展巡查、卫片图斑核查，发现问题线索上报，并建立台账；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3.负责对农户私搭乱建行为进行整改；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4.配合开展执法及整改。</w:t>
            </w:r>
          </w:p>
        </w:tc>
      </w:tr>
      <w:tr w14:paraId="1E96F74F">
        <w:tblPrEx>
          <w:shd w:val="clear" w:color="auto" w:fill="auto"/>
          <w:tblCellMar>
            <w:top w:w="0" w:type="dxa"/>
            <w:left w:w="0" w:type="dxa"/>
            <w:bottom w:w="0" w:type="dxa"/>
            <w:right w:w="0" w:type="dxa"/>
          </w:tblCellMar>
        </w:tblPrEx>
        <w:trPr>
          <w:trHeight w:val="36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50C7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37</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E67C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土地整治项目实施</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6C6D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B04F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1.负责组织项目入库、立项的评审论证工作，配合做好财政评审；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2.负责项目实施技术服务，监督及时足额兑付民工工资；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3.负责项目施工监理、工程审计、补充耕地面积测量和质量等级评定等关键核心环节工作的组织实施；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4.负责项目竣工验收、新增耕地核定、备案入库的组织评审、验收认定等工作；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5.负责项目审核验收及资金拨付。</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C12E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1.宣传土地整治项目实施相关政策，收集整理项目区群众对项目规划设计的意见建议；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2.协调配合项目规划、实施、验收，开展矛盾调处；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3.承担项目基础设施后期管护和土地整理后的耕地粮用，足额下发粮食种植补贴至项目区群众。</w:t>
            </w:r>
          </w:p>
        </w:tc>
      </w:tr>
      <w:tr w14:paraId="2C6AFD80">
        <w:tblPrEx>
          <w:shd w:val="clear" w:color="auto" w:fill="auto"/>
          <w:tblCellMar>
            <w:top w:w="0" w:type="dxa"/>
            <w:left w:w="0" w:type="dxa"/>
            <w:bottom w:w="0" w:type="dxa"/>
            <w:right w:w="0" w:type="dxa"/>
          </w:tblCellMar>
        </w:tblPrEx>
        <w:trPr>
          <w:trHeight w:val="358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A681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38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1F0E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流出耕地整改、耕地占补平衡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1123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46CB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1.综合分析和研判耕地流出和恢复情况，下发耕地恢复补充任务；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2.指导、督促流出耕地整改恢复工作。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C5C7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1.核实下发流出耕地图斑；</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2.开展流出耕地整改和恢复补充工作，建立核实整改台账。</w:t>
            </w:r>
          </w:p>
        </w:tc>
      </w:tr>
      <w:tr w14:paraId="28CA4FCE">
        <w:tblPrEx>
          <w:shd w:val="clear" w:color="auto" w:fill="auto"/>
          <w:tblCellMar>
            <w:top w:w="0" w:type="dxa"/>
            <w:left w:w="0" w:type="dxa"/>
            <w:bottom w:w="0" w:type="dxa"/>
            <w:right w:w="0" w:type="dxa"/>
          </w:tblCellMar>
        </w:tblPrEx>
        <w:trPr>
          <w:trHeight w:val="4749"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D5B0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39</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7AC1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林业生态修复</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300F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E071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1.组织实施全市林业重点生态保护修复工程，提供技术指导；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2.负责检查验收、落地上图，并会同市财政局，开展补助资金发放工作。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5561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1.配合实施林业重点生态保护修复工程；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2.开展全民义务植树、城乡绿化工作。</w:t>
            </w:r>
          </w:p>
        </w:tc>
      </w:tr>
      <w:tr w14:paraId="62726D6B">
        <w:tblPrEx>
          <w:shd w:val="clear" w:color="auto" w:fill="auto"/>
          <w:tblCellMar>
            <w:top w:w="0" w:type="dxa"/>
            <w:left w:w="0" w:type="dxa"/>
            <w:bottom w:w="0" w:type="dxa"/>
            <w:right w:w="0" w:type="dxa"/>
          </w:tblCellMar>
        </w:tblPrEx>
        <w:trPr>
          <w:trHeight w:val="809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3EA4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544E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野生动植物</w:t>
            </w:r>
          </w:p>
          <w:p w14:paraId="4617A0D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保护</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A5E0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 xml:space="preserve">市林业局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市农业农村局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市市场监管局     </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AA2E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1.牵头开展野生动植物保护法律法规宣传；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4.组织开展野生动植物救助工作；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5.组织开展因保护的陆生野生动物造成的财产损失补偿资料的复核、上报等工作。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1.牵头开展水生野生动物保护法律法规宣传；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4.组织开展水生野生动物救助工作。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侦办全市破坏野生动植物的刑事案件。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负责对进入市场（流通）环节的野生动植物及其制品的监督检查和违法行为的查处。</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9BA4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1.配合开展野生动植物保护法律法规宣传；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2.负责野生动物致害补偿；</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3.对违法猎捕、运输、交易及破坏野生动植物栖息地的行为及时制止并上报。</w:t>
            </w:r>
          </w:p>
        </w:tc>
      </w:tr>
      <w:tr w14:paraId="3508F046">
        <w:tblPrEx>
          <w:shd w:val="clear" w:color="auto" w:fill="auto"/>
          <w:tblCellMar>
            <w:top w:w="0" w:type="dxa"/>
            <w:left w:w="0" w:type="dxa"/>
            <w:bottom w:w="0" w:type="dxa"/>
            <w:right w:w="0" w:type="dxa"/>
          </w:tblCellMar>
        </w:tblPrEx>
        <w:trPr>
          <w:trHeight w:val="54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189A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F832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不动产、林地、土地承包经营权登记</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CC4B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AD24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1.负责自然资源、不动产（宅基地使用权及房屋所有权、农村土地承包经营权、林权等）统一登记、颁证；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2.开展权籍调查，负责个人之间、个人与单位、单位与单位之间发生的土地权属争议的权属认定和技术支撑。</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1.负责林地承包经营及承包经营合同的管理， 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2.负责林权流转的指导和监督管理林地边界裁定。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1145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1.配合为申请人不动产登记出具宅基地审批、规划许可和验收材料以及农村土地承包经营合同管理备案材料；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2.配合开展自然资源各类土地调查、统一确权登记和不动产统一登记的外业测绘、权籍调查、资料收集工作；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3.审查集体土地房屋所有权、土地使用权转移和转移登记；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4.协助产权纠纷的协调处理工作；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5.依法指导发包方和承包方订立、变更或者终止承包合同，并对承包合同实施监督，发现不符合要求的，应当及时通知发包方更正。</w:t>
            </w:r>
          </w:p>
        </w:tc>
      </w:tr>
      <w:tr w14:paraId="2985B855">
        <w:tblPrEx>
          <w:shd w:val="clear" w:color="auto" w:fill="auto"/>
          <w:tblCellMar>
            <w:top w:w="0" w:type="dxa"/>
            <w:left w:w="0" w:type="dxa"/>
            <w:bottom w:w="0" w:type="dxa"/>
            <w:right w:w="0" w:type="dxa"/>
          </w:tblCellMar>
        </w:tblPrEx>
        <w:trPr>
          <w:trHeight w:val="258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CD22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0718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古树名木保护</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0E7C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A1EB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负责城市建成区内古树名木保护管理工作。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其他行业主管部门按照职责分工做好古树名木保护管理工作。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B027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1.开展古树名木保护政策宣传；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2.结合日常工作进行巡查，发现古树名木异常和擅自移栽、破坏古树名木等问题及时上报。</w:t>
            </w:r>
          </w:p>
        </w:tc>
      </w:tr>
      <w:tr w14:paraId="759129D0">
        <w:tblPrEx>
          <w:shd w:val="clear" w:color="auto" w:fill="auto"/>
          <w:tblCellMar>
            <w:top w:w="0" w:type="dxa"/>
            <w:left w:w="0" w:type="dxa"/>
            <w:bottom w:w="0" w:type="dxa"/>
            <w:right w:w="0" w:type="dxa"/>
          </w:tblCellMar>
        </w:tblPrEx>
        <w:trPr>
          <w:trHeight w:val="1833" w:hRule="atLeast"/>
        </w:trPr>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BE0D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43</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7922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森林防灭火</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FB01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CB52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1.统筹负责重大森林火灾“救”的工作；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2.负责综合指导督导森林火灾防控工作；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3.牵头开展森林火灾预警监测和信息发布工作；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4.负责统筹协调国家综合救援力量参与森林火灾扑救处置等工作；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5.牵头负责综合考核森林防灭火指标。</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1.负责履行森林防火工作行业管理责任，主“防”的工作；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3.指导、推动林业行业森林防灭火基础设施、防灭火装备和专业扑火队伍建设；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1.牵头森林防灭火“查”的工作，负责火案侦破及有关违法犯罪案件查处；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2.负责森林火灾火场警戒、交通疏导、治安维护等工作；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3.协同市林业局开展防火宣传、火灾隐患排查、重点区域巡护、违规用火处罚等工作。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负责参与一定等级森林火灾突发事件的处置。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4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323F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1.制定森林防灭火应急预案，开展演练，做好值班值守；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2.划分网格，组建护林员队伍和防火灭火力量，储备必要的灭火物资；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3.发现火情，立即上报火灾地点、火势大小以及是否有人员被困等信息；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4.在火势较小、保证安全的前提下，先行组织进行初期扑救。</w:t>
            </w:r>
          </w:p>
        </w:tc>
      </w:tr>
      <w:tr w14:paraId="2ACBE76F">
        <w:tblPrEx>
          <w:shd w:val="clear" w:color="auto" w:fill="auto"/>
          <w:tblCellMar>
            <w:top w:w="0" w:type="dxa"/>
            <w:left w:w="0" w:type="dxa"/>
            <w:bottom w:w="0" w:type="dxa"/>
            <w:right w:w="0" w:type="dxa"/>
          </w:tblCellMar>
        </w:tblPrEx>
        <w:trPr>
          <w:trHeight w:val="6217" w:hRule="atLeast"/>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398E1">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AC927">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5C34E">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55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577DE">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color w:val="000000"/>
                <w:sz w:val="21"/>
                <w:szCs w:val="21"/>
                <w:u w:val="none"/>
              </w:rPr>
            </w:pPr>
          </w:p>
        </w:tc>
        <w:tc>
          <w:tcPr>
            <w:tcW w:w="4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E2632">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color w:val="000000"/>
                <w:sz w:val="21"/>
                <w:szCs w:val="21"/>
                <w:u w:val="none"/>
              </w:rPr>
            </w:pPr>
          </w:p>
        </w:tc>
      </w:tr>
      <w:tr w14:paraId="0ADDE59E">
        <w:tblPrEx>
          <w:shd w:val="clear" w:color="auto" w:fill="auto"/>
          <w:tblCellMar>
            <w:top w:w="0" w:type="dxa"/>
            <w:left w:w="0" w:type="dxa"/>
            <w:bottom w:w="0" w:type="dxa"/>
            <w:right w:w="0" w:type="dxa"/>
          </w:tblCellMar>
        </w:tblPrEx>
        <w:trPr>
          <w:trHeight w:val="350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28C3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6E22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矿产资源保护</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821B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4870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1.维护矿产资源开发秩序，依法进行采矿权登记和采矿权审查上报；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2.组织开展矿山日常巡查监管并建立巡查台账；打击矿产资源违法行为，依法查处发现、上级转办、社会公众举报、媒体反映的矿产资源违法违规行为；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3.负责历史遗留矿山生态修复；</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4.开展矿业权出让及房屋征收补偿安置。</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6C3A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1.结合日常工作开展矿山巡查，及时发现、制止违法行为，上报并协助查处；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2.配合落实历史遗留矿山生态修复项目后期管护工作；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3.配合矿业权出让涉及的房屋征收补偿安置。</w:t>
            </w:r>
          </w:p>
        </w:tc>
      </w:tr>
      <w:tr w14:paraId="6603B5C3">
        <w:tblPrEx>
          <w:shd w:val="clear" w:color="auto" w:fill="auto"/>
          <w:tblCellMar>
            <w:top w:w="0" w:type="dxa"/>
            <w:left w:w="0" w:type="dxa"/>
            <w:bottom w:w="0" w:type="dxa"/>
            <w:right w:w="0" w:type="dxa"/>
          </w:tblCellMar>
        </w:tblPrEx>
        <w:trPr>
          <w:trHeight w:val="459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0FA8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7ABF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水资源保护</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520F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D5EC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1.拟订水资源保护规划，统一管理水资源（含地表水、地下水），组织实施取水许可制度和水资源费征收制度，发布水资源公报；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2.拟订节约用水政策和水量分配方案，编制计划用水、节约用水规划，制定有关标准并监督实施，组织指导和监督计划用水、节约用水工作；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3.组织开展水资源调查、评价有关工作；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4.对水资源保护方面存在的违规违法问题进行处理。</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2833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1.制定节约用水规划和计划，开展节水宣传教育；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2.结合日常工作，开展取用水日常检查，发现问题及时上报。</w:t>
            </w:r>
          </w:p>
        </w:tc>
      </w:tr>
      <w:tr w14:paraId="2D5903AF">
        <w:tblPrEx>
          <w:shd w:val="clear" w:color="auto" w:fill="auto"/>
          <w:tblCellMar>
            <w:top w:w="0" w:type="dxa"/>
            <w:left w:w="0" w:type="dxa"/>
            <w:bottom w:w="0" w:type="dxa"/>
            <w:right w:w="0" w:type="dxa"/>
          </w:tblCellMar>
        </w:tblPrEx>
        <w:trPr>
          <w:trHeight w:val="530"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9135BD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九、生态环保（9项）</w:t>
            </w:r>
          </w:p>
        </w:tc>
      </w:tr>
      <w:tr w14:paraId="383E93B1">
        <w:tblPrEx>
          <w:shd w:val="clear" w:color="auto" w:fill="auto"/>
          <w:tblCellMar>
            <w:top w:w="0" w:type="dxa"/>
            <w:left w:w="0" w:type="dxa"/>
            <w:bottom w:w="0" w:type="dxa"/>
            <w:right w:w="0" w:type="dxa"/>
          </w:tblCellMar>
        </w:tblPrEx>
        <w:trPr>
          <w:trHeight w:val="74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68C8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46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C2A9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水土保持</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0930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6ED7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1.拟订全市水土保持规划，并监督实施；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2.组织开展水土流失监测、水土保持综合治理；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3.审核生产建设项目水土保持方案并监督实施；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4.开展生产建设项目水土保持设施自主验收报备及核查工作；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5.开展生产建设项目水土保持补偿费核收，对违法取土、挖砂、采石等行为进行处罚；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6.负责督促自然资源开发、生态保护红线评估调整和矿山开采等项目依法履行水土保持手续；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7.负责督促规划编制部门在矿产资源、生态修复等规划中提出水土流失预防和治理的对策和措施；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8.协助开展矿区等行业相关的水土流失综合治理工作；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9.负责督促行业内生产建设项目依法落实水土流失防治、补偿费缴纳、监测、监理、自主验收等工作。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1.负责督促高标准农田建设项目区落实田间工程、农耕农艺等水土保持措施，减少水土流失；</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2.开展坡耕地和沟道等行业相关的水土流失综合治理工作。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其他行业主管部门按职责分工开展水土保持相关工作。</w:t>
            </w:r>
          </w:p>
        </w:tc>
        <w:tc>
          <w:tcPr>
            <w:tcW w:w="47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BA704B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1.开展水土保持政策宣传；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2.引导社会资本和符合条件的农民合作社、家庭农场等新型农业经营主体开展水土流失治理；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3.配合对坡耕地和沟道水土流失进行综合治理；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4.组织单位和个人植树种草，扩大林草覆盖面积，涵养水源。</w:t>
            </w:r>
          </w:p>
        </w:tc>
      </w:tr>
      <w:tr w14:paraId="0A4662CB">
        <w:tblPrEx>
          <w:shd w:val="clear" w:color="auto" w:fill="auto"/>
          <w:tblCellMar>
            <w:top w:w="0" w:type="dxa"/>
            <w:left w:w="0" w:type="dxa"/>
            <w:bottom w:w="0" w:type="dxa"/>
            <w:right w:w="0" w:type="dxa"/>
          </w:tblCellMar>
        </w:tblPrEx>
        <w:trPr>
          <w:trHeight w:val="81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B789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47</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3EDF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土壤污染防治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412B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1FF899A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1916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1.负责土壤及地下水环境监督管理；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2.建立并公开土壤污染重点监管企业名单，对其废水、废气、固体废物等处理情况及其用地和周边土壤环境进行监督检查；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3.做好疑似污染地块和污染地块安全利用监管，开展土壤污染风险管控和修复管理；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4.贯彻落实工业用地和经营性用地土壤环境保护管理制度；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5.负责对用地性质变更为“一住两公”（土地使用性质变更为住宅居住用地、公共管理和公共服务设施用地）的建设用地地块开展土壤污染状况调查。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负责提供用地性质变更为“一住两公”的建设用地信息。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1.负责开展耕地环境和农产品例行监测；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2.开展受污染耕地分类管理和安全利用工作；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3.根据耕地环境质量类别划定落实管理措施，控制区域农业面源污染，推进农业废弃物综合利用，保障农业用地安全利用。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负责减少城市区域性生活点源污染，推进生活垃圾无害化处置。</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2268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1.开展土壤污染防治宣传教育和科学普及；</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2.结合日常工作开展巡查，发现情况及时上报；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3.收集农业面源污染物（农用薄膜、农用药、化肥包装物）；</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4.指导农业生产者科学使用化肥，推广使用高效、低毒、低残留农药；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5.发生突发事件可能造成土壤污染的，立即采取应急措施；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6.配合实施土壤污染风险管控和修复。</w:t>
            </w:r>
          </w:p>
        </w:tc>
      </w:tr>
      <w:tr w14:paraId="6047F65E">
        <w:tblPrEx>
          <w:shd w:val="clear" w:color="auto" w:fill="auto"/>
          <w:tblCellMar>
            <w:top w:w="0" w:type="dxa"/>
            <w:left w:w="0" w:type="dxa"/>
            <w:bottom w:w="0" w:type="dxa"/>
            <w:right w:w="0" w:type="dxa"/>
          </w:tblCellMar>
        </w:tblPrEx>
        <w:trPr>
          <w:trHeight w:val="4081"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892F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48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B4A9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固体废物污染防治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B750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5CB21E0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F832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1.负责固体废物、化学品、重金属等污染防治的监督管理工作；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2.负责监督管理危险废物的处置。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负责城镇生活污水处理厂（站）污泥处理处置的监督管理。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负责城区建筑垃圾收集、转运、处置的监督管理。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负责城区生活垃圾（含餐厨垃圾）收集、转运、处置的监督管理。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负责医疗卫生机构和生物实验室废弃物的监督管理。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负责砖瓦、通信行业固体废物污染环境防治的监督管理。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 负责学校实验室固体废物污染环境防治的监督管理 。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负责林业、林产品及加工行业固体废物污染环境防治的监督管理。</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D22F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1.开展防治固体废物和危险废物污染环境的宣传教育；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2.结合日常工作开展固体废物污染巡查，及时制止、先期处置污染和破坏生态行为，发现违法行为及时上报。</w:t>
            </w:r>
          </w:p>
        </w:tc>
      </w:tr>
      <w:tr w14:paraId="0C3C402B">
        <w:tblPrEx>
          <w:shd w:val="clear" w:color="auto" w:fill="auto"/>
          <w:tblCellMar>
            <w:top w:w="0" w:type="dxa"/>
            <w:left w:w="0" w:type="dxa"/>
            <w:bottom w:w="0" w:type="dxa"/>
            <w:right w:w="0" w:type="dxa"/>
          </w:tblCellMar>
        </w:tblPrEx>
        <w:trPr>
          <w:trHeight w:val="810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3E70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49</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9475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水污染防治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355E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17CE695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5EBC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牵头开展水污染防治和监管工作，统筹农村黑臭水体治理。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负责渔业活动和水产养殖活动的污染防治。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1.负责河湖生态流量水量管理、地下水资源管理保护；</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2.负责监督管理水电站生态流量下泄、指导农村水电站、拦河闸等排沙清淤工作；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3.负责对在河道、湖泊管理范围内倾倒垃圾、渣土，从事影响河势稳定、危害河岸堤防安全和其他妨碍河道行洪的活动的进行行政处罚。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1.负责城市建成区生活污水处理设施的建设和管理，污水排放日常监管；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2.指导建制乡镇场镇生活污水处理设施的建设和管理；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3.推进城镇雨污分流，开展城市建成区黑臭水体治理。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1.负责机动车维修企业、营运船舶的污染防治；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2.负责对违规向河道倾倒泥沙、石块和废弃物等行为的行政处罚。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负责城市建成区生活污水违法排放行政处罚。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1.负责公共场所和饮用水卫生监督管理；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2.负责医疗机构污水收集、处理和消毒的监管。</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AD21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1.开展水环境保护宣传教育；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2.配合开展农村、场镇生活污水处理设施的规划建设，督促生活污水处理厂正常运行；</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3.结合日常工作对农村污水、农村黑臭水体、入河排污口等进行摸排巡查，按权限开展整治，发现涉及水污染违法行为及时制止并上报；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4.督促企事业单位整改违法排放问题，落实无主入河排污口的问题整改。</w:t>
            </w:r>
          </w:p>
        </w:tc>
      </w:tr>
      <w:tr w14:paraId="1CDA333B">
        <w:tblPrEx>
          <w:shd w:val="clear" w:color="auto" w:fill="auto"/>
          <w:tblCellMar>
            <w:top w:w="0" w:type="dxa"/>
            <w:left w:w="0" w:type="dxa"/>
            <w:bottom w:w="0" w:type="dxa"/>
            <w:right w:w="0" w:type="dxa"/>
          </w:tblCellMar>
        </w:tblPrEx>
        <w:trPr>
          <w:trHeight w:val="810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AF8C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C117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大气污染防治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4750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3BBDC16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2F71D">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1.负责大气污染防治统一监督管理，制定重污染天气的应对方案，推进大气污染联防联控机制，推进重点企业行业大气污染防治整治提升和温室气体减排；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2.负责河道管理范围外的经营性砂石堆码场（无加工功能）扬尘污染防治。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负责指导秸秆综合利用的实施工作。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负责房屋和市政工程施工扬尘污染监督管理。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负责河道管理范围内的砂石装卸点、堆码场扬尘污染防治。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负责机动车尾气超标排放查处。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w:t>
            </w:r>
            <w:r>
              <w:rPr>
                <w:rFonts w:hint="default" w:ascii="Times New Roman" w:hAnsi="Times New Roman" w:eastAsia="方正仿宋简体" w:cs="Times New Roman"/>
                <w:b/>
                <w:bCs/>
                <w:i w:val="0"/>
                <w:color w:val="000000"/>
                <w:spacing w:val="-6"/>
                <w:kern w:val="0"/>
                <w:sz w:val="21"/>
                <w:szCs w:val="21"/>
                <w:u w:val="none"/>
                <w:lang w:val="en-US" w:eastAsia="zh-CN" w:bidi="ar"/>
              </w:rPr>
              <w:t>责煤矿开采扬尘污染防治及烟花爆竹销售管控。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负责督促加油站按照技术规范安装并运行油气回收装置。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负责非煤矿山开采扬尘污染防治，督促矿山企业落实矿山生态修复主体责任。</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335D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1.开展大气环境保护宣传，普及大气污染防治法律法规和科学知识，督促各行业经营主体落实环保主体责任；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2.结合日常工作对场镇扬尘（施工、道路）等大气污染源开展巡查，发现问题及时制止、上报；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3.配合开展大气污染物减排、机动车污染监督、应对气候变化及温室气体减排工作；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4.及时制止、处置露天焚烧秸秆、违规熏制腌腊制品、违规燃放烟花爆竹等各类环境污染和生态破坏行为，及时上报违法情况；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5.受理破坏大气环境投诉，调处环境初信初访和矛盾纠纷。</w:t>
            </w:r>
          </w:p>
        </w:tc>
      </w:tr>
      <w:tr w14:paraId="2C606DA5">
        <w:tblPrEx>
          <w:shd w:val="clear" w:color="auto" w:fill="auto"/>
          <w:tblCellMar>
            <w:top w:w="0" w:type="dxa"/>
            <w:left w:w="0" w:type="dxa"/>
            <w:bottom w:w="0" w:type="dxa"/>
            <w:right w:w="0" w:type="dxa"/>
          </w:tblCellMar>
        </w:tblPrEx>
        <w:trPr>
          <w:trHeight w:val="813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EDDD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51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1652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噪声污染防治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8BD6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73F4556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E7ACD">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负责建筑施工噪声污染处罚；与生态环境、交通运输、公安部门共同负责中、高考等特殊活动期间的噪声防治；商业经营中广告宣传噪声污染防治；营业门市、房屋装修噪声污染防治；KTV 等室内娱乐噪声污染的处罚。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w:t>
            </w:r>
            <w:r>
              <w:rPr>
                <w:rFonts w:hint="default" w:ascii="Times New Roman" w:hAnsi="Times New Roman" w:eastAsia="方正仿宋简体" w:cs="Times New Roman"/>
                <w:b/>
                <w:bCs/>
                <w:i w:val="0"/>
                <w:color w:val="000000"/>
                <w:spacing w:val="-6"/>
                <w:kern w:val="0"/>
                <w:sz w:val="21"/>
                <w:szCs w:val="21"/>
                <w:u w:val="none"/>
                <w:lang w:val="en-US" w:eastAsia="zh-CN" w:bidi="ar"/>
              </w:rPr>
              <w:t>责协调铁路监管部门对铁路建设施工项目实施噪声监督管理，督促建设单位落实噪声防控措施。</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12E7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1.开展噪声污染防治法律法规和知识的宣传；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2.结合日常工作开展巡查，对噪声污染行为进行劝阻，并及时上报；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3.配合做好噪声污染现场确认，协助噪声减轻、源头消除工作；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4.负责噪音扰民的矛盾纠纷调解。</w:t>
            </w:r>
          </w:p>
        </w:tc>
      </w:tr>
      <w:tr w14:paraId="1B93E423">
        <w:tblPrEx>
          <w:shd w:val="clear" w:color="auto" w:fill="auto"/>
          <w:tblCellMar>
            <w:top w:w="0" w:type="dxa"/>
            <w:left w:w="0" w:type="dxa"/>
            <w:bottom w:w="0" w:type="dxa"/>
            <w:right w:w="0" w:type="dxa"/>
          </w:tblCellMar>
        </w:tblPrEx>
        <w:trPr>
          <w:trHeight w:val="366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7831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D69B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突发环境事件应急处置</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99EE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1B24783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F4CC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1.负责生态环境问题的统筹协调和监督管理，突发环境事件应急知识宣传；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2.牵头突发环境事件和生态破坏事件的调查处理，开展风险评估、预警、隐患排查和应急演练，制定专项应急预案并组织实施；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3.负责重点区域、流域生态环境保护，指导突发环境事件应对工作；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4.收集突发环境事件信息并按程序公开，加强应急救援能力建设；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5.组织实施生态环境损害赔偿制度，解决有关环境污染纠纷。</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7FF1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1.配合开展突发环境事件应急知识宣传、风险评估和预防工作，组织人员参加应急演练；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2.开展突发环境事件中的先期处置工作，采取有效控制措施制度，防止事态扩大，并及时上报相关情况；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3.开展人员安抚和事故处置等善后工作；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4.开展舆论引导和宣传解释。</w:t>
            </w:r>
          </w:p>
        </w:tc>
      </w:tr>
      <w:tr w14:paraId="35F493C8">
        <w:tblPrEx>
          <w:shd w:val="clear" w:color="auto" w:fill="auto"/>
          <w:tblCellMar>
            <w:top w:w="0" w:type="dxa"/>
            <w:left w:w="0" w:type="dxa"/>
            <w:bottom w:w="0" w:type="dxa"/>
            <w:right w:w="0" w:type="dxa"/>
          </w:tblCellMar>
        </w:tblPrEx>
        <w:trPr>
          <w:trHeight w:val="446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65D7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4DD2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畜禽养殖污染防治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268B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5EE75AE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AAA7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1.编制畜牧业发展规划，配合生态环境部门编制畜禽养殖污染防治规划；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2.对畜禽粪污资源化利用进行技术培训推广；</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3.开展畜禽养殖废弃物综合利用，发现畜禽养殖污染及时处置、移交生态环境部门，并对整改情况进行跟踪；</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4.负责退养和生态化改造工作；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5.负责畜禽养殖场、养殖小区备案。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C105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1.配合开展畜禽粪污资源化利用技术的宣传推广；</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2.排查、及时制止和报告畜禽养殖环境污染行为；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3.督促养殖户对畜禽养殖污染进行整改，并将整改情况上报；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4.配合对畜禽养殖污染等行为进行查处；                                                                                                                           5.配合开展畜禽养殖等安全生产检查，发现问题及时上报并协助做好整治整改工作；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6.负责对畜禽规模养殖场的选址进行初审并上报。</w:t>
            </w:r>
          </w:p>
        </w:tc>
      </w:tr>
      <w:tr w14:paraId="217A6ECB">
        <w:tblPrEx>
          <w:tblCellMar>
            <w:top w:w="0" w:type="dxa"/>
            <w:left w:w="0" w:type="dxa"/>
            <w:bottom w:w="0" w:type="dxa"/>
            <w:right w:w="0" w:type="dxa"/>
          </w:tblCellMar>
        </w:tblPrEx>
        <w:trPr>
          <w:trHeight w:val="4082" w:hRule="atLeast"/>
        </w:trPr>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275B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54</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AFAE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禁渔退捕管理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7C0C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5919596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p>
        </w:tc>
        <w:tc>
          <w:tcPr>
            <w:tcW w:w="55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2AE3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市检察院、市法院：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负责禁渔退捕相关案件的行政、民事、刑事审判、刑事检察、法律监督、公益诉讼和法律法规宣传教育。</w:t>
            </w:r>
          </w:p>
          <w:p w14:paraId="067BDEB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14:paraId="4343C3F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14:paraId="6C9CAFD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14:paraId="46272BF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14:paraId="099C82C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tc>
        <w:tc>
          <w:tcPr>
            <w:tcW w:w="4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7F94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1.配合开展政策法规宣传和日常巡查；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2.配合市直相关部门开展联合执法、跨区域巡查、涉渔工程监督、专项整治行动及案件查处；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3.结合日常工作开展渔业和涉渔自用船舶巡查。</w:t>
            </w:r>
          </w:p>
        </w:tc>
      </w:tr>
      <w:tr w14:paraId="085069C1">
        <w:tblPrEx>
          <w:shd w:val="clear" w:color="auto" w:fill="auto"/>
          <w:tblCellMar>
            <w:top w:w="0" w:type="dxa"/>
            <w:left w:w="0" w:type="dxa"/>
            <w:bottom w:w="0" w:type="dxa"/>
            <w:right w:w="0" w:type="dxa"/>
          </w:tblCellMar>
        </w:tblPrEx>
        <w:trPr>
          <w:trHeight w:val="8112" w:hRule="atLeast"/>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D62BA">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E8F64">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D57C9">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55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40C2C">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color w:val="000000"/>
                <w:sz w:val="21"/>
                <w:szCs w:val="21"/>
                <w:u w:val="none"/>
              </w:rPr>
            </w:pPr>
          </w:p>
        </w:tc>
        <w:tc>
          <w:tcPr>
            <w:tcW w:w="4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F93C4">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r>
      <w:tr w14:paraId="283CF2AA">
        <w:tblPrEx>
          <w:shd w:val="clear" w:color="auto" w:fill="auto"/>
          <w:tblCellMar>
            <w:top w:w="0" w:type="dxa"/>
            <w:left w:w="0" w:type="dxa"/>
            <w:bottom w:w="0" w:type="dxa"/>
            <w:right w:w="0" w:type="dxa"/>
          </w:tblCellMar>
        </w:tblPrEx>
        <w:trPr>
          <w:trHeight w:val="490"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2436BD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十、城乡建设（6项）</w:t>
            </w:r>
          </w:p>
        </w:tc>
      </w:tr>
      <w:tr w14:paraId="1C26A871">
        <w:tblPrEx>
          <w:shd w:val="clear" w:color="auto" w:fill="auto"/>
          <w:tblCellMar>
            <w:top w:w="0" w:type="dxa"/>
            <w:left w:w="0" w:type="dxa"/>
            <w:bottom w:w="0" w:type="dxa"/>
            <w:right w:w="0" w:type="dxa"/>
          </w:tblCellMar>
        </w:tblPrEx>
        <w:trPr>
          <w:trHeight w:val="762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1D0B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55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8D93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房屋安全隐患整治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1E6D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0B59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1.指导属地政府落实城市房屋安全管理工作，统筹指导城镇住宅区房屋安全风险排查工作，负责对县级政府所在城市存在安全隐患的房屋落实排危措施；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2.指导属地政府、相关部门落实城镇房屋安全风险整治措施，提供技术支持；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3.负责房屋改造项目的审定、资金拨付和监督管理工作；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1.指导属地政府落实农村房屋安全管理工作，统筹指导农村房屋安全风险排查工作；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2.指导属地政府落实农村房屋安全风险整治措施，提供技术支持；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3.加强督查检查，督促属地政府、相关部门做好抢险救灾工作；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4.会同市自然资源局等相关部门对群众反映强烈，社会影响恶劣的行为，协调多部门联合依法查处。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其他行业主管部门按照安全生产“三管三必须”要求，负责行业领域房屋安全风险排查整治工作。</w:t>
            </w:r>
          </w:p>
        </w:tc>
        <w:tc>
          <w:tcPr>
            <w:tcW w:w="47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976387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1.开展房屋安全使用宣传；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3.督促产权人（使用人）主动排危，负责房屋改造名单初审报送、住户搬离等工作；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4.配合市住建局对城市危险房屋落实排危措施。</w:t>
            </w:r>
          </w:p>
        </w:tc>
      </w:tr>
      <w:tr w14:paraId="212453FC">
        <w:tblPrEx>
          <w:shd w:val="clear" w:color="auto" w:fill="auto"/>
          <w:tblCellMar>
            <w:top w:w="0" w:type="dxa"/>
            <w:left w:w="0" w:type="dxa"/>
            <w:bottom w:w="0" w:type="dxa"/>
            <w:right w:w="0" w:type="dxa"/>
          </w:tblCellMar>
        </w:tblPrEx>
        <w:trPr>
          <w:trHeight w:val="815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5384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56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E7A1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“两违”（违法用地、违法建设）整治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4F61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E9B6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1.负责对万源市总体规划确定的城市建设用地范围内的违法占地以及违反规划的行为予以认定；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2.负责对城市规划区内非法占用土地和擅自将农用地改为建设用地的违法行为进行查处；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4.负责对中心城区（古东关太平组团）内“两违”行为进行巡查、发现并立案查处。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1.负责建立完善商品房销售、物业管理、装饰装修等行业监管制度，预防违法建设滋生；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2.对制止违法建设不力的物业服务企业、参与违法违规建设的设计施工单位加强行业监管。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1.负责对中心城区未办理施工许可证擅自施工等违反住建领域法律法规的违法行为进行立案查处；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2.对违反规划的违法建设行为确需查封施工现场、强制拆除的情况执行查封施工现场、强制拆除；</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3.指导、会同辖区街道（乡镇）对住宅小区违法建设进行拆除。</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0F9C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1.开展相关法律法规和政策宣传教育；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2.结合日常工作开展巡查，发现苗头及时劝阻；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3.对疑似违法行为进行核实；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4.属于个人或企业私搭乱建的，督促整改；拒不整改的，按不同违法类型上报相关部门；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5.依职责组织或协助上级有关部门实施拆除和善后工作；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6.按权限审批在村庄、集镇规划内和道路、河道两旁修建临时建筑物、构筑物和其他设施。</w:t>
            </w:r>
          </w:p>
        </w:tc>
      </w:tr>
      <w:tr w14:paraId="75DC9E40">
        <w:tblPrEx>
          <w:shd w:val="clear" w:color="auto" w:fill="auto"/>
          <w:tblCellMar>
            <w:top w:w="0" w:type="dxa"/>
            <w:left w:w="0" w:type="dxa"/>
            <w:bottom w:w="0" w:type="dxa"/>
            <w:right w:w="0" w:type="dxa"/>
          </w:tblCellMar>
        </w:tblPrEx>
        <w:trPr>
          <w:trHeight w:val="348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C770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57</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931E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土地农转用</w:t>
            </w:r>
          </w:p>
          <w:p w14:paraId="73C4362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审批</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3557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D490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1.审核土地是否符合规划、用途管制等相关政策，是否符合节约集约利用土地原则，是否满足土地利用年度计划；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2.对于农村村民住宅农用地转用项目，负责指导乡镇按要求提供宅基地农用地转用资料并对资料进行审查，审查通过后转报万源市人民政府审批；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3.对于产业等其他类型农用地转用项目，负责审核项目是否符合办理农用地转用条件，指导项目乡镇办理农用地转用前期资料，待前期资料齐全后组卷上报至达州市人民政府进行审批。</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B750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1.配合对拟转用土地地类、面积以及地上附着物的权属、种类、数量进行调查核实；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2.配合土地转用主体开展青苗和地上附着物补偿；</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3.配合开展农用地转用报批组卷工作。</w:t>
            </w:r>
          </w:p>
        </w:tc>
      </w:tr>
      <w:tr w14:paraId="0891A162">
        <w:tblPrEx>
          <w:shd w:val="clear" w:color="auto" w:fill="auto"/>
          <w:tblCellMar>
            <w:top w:w="0" w:type="dxa"/>
            <w:left w:w="0" w:type="dxa"/>
            <w:bottom w:w="0" w:type="dxa"/>
            <w:right w:w="0" w:type="dxa"/>
          </w:tblCellMar>
        </w:tblPrEx>
        <w:trPr>
          <w:trHeight w:val="44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F721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58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F6D0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既有住宅</w:t>
            </w:r>
          </w:p>
          <w:p w14:paraId="001B6A3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增设电梯</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5DD3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8679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1.负责既有住宅增设电梯政策宣传和解释；</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2.牵头既有住宅电梯增设工作，协调自然资源、乡镇（街道）等相关单位开展并联式现场踏勘核实、审批和验收；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3.负责电梯建设工程质量安全监督、竣工验收（备案）等工作。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1.负责电梯增设财政奖补资金的拨付；</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2.负责对财政奖补资金使用情况进行监督管理。</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E8D3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1.配合开展既有住宅电梯增设政策宣传；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2.负责符合电梯增设条件的既有住宅幢数、拟增设电梯数量的调查摸底和统计上报；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3.对业主加装电梯意愿的情况进行公示；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4.指导有电梯增设需求的既有住宅全体业主成立业主委员会；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5.开展群众关系协调和矛盾化解；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6.配合做好住宅电梯的隐患排查。</w:t>
            </w:r>
          </w:p>
        </w:tc>
      </w:tr>
      <w:tr w14:paraId="5DB0C318">
        <w:tblPrEx>
          <w:shd w:val="clear" w:color="auto" w:fill="auto"/>
          <w:tblCellMar>
            <w:top w:w="0" w:type="dxa"/>
            <w:left w:w="0" w:type="dxa"/>
            <w:bottom w:w="0" w:type="dxa"/>
            <w:right w:w="0" w:type="dxa"/>
          </w:tblCellMar>
        </w:tblPrEx>
        <w:trPr>
          <w:trHeight w:val="807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5338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59</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F7E4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征地拆迁</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081F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B1E3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1.拟订征地公告；</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2.组织对拟征收地块开展现状调查及登记；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3.对拟征地块开展社会稳定风险评估；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4.拟订征收补偿安置方案。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负责核实被征地农村集体经济组织成员户籍信息。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配合督促杆管线产权单位实施迁改工作。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负责城镇规划区内土地征地拆迁安置补偿工作。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其他行业主管部门负责职责范围内的土地征收相关工作。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4595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1.宣传征地拆迁相关法律法规和政策；</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2.配合开展征地补偿登记、公示；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3.在被征地街道、村、组张贴公告；</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4.组织所有权人、使用权人（集体和个人）与征地拆迁有关部门签订征地补偿安置协议；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5.审核、公示需纳入养老保障的被征地农民名单，报市自然资源局核定；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6.监督农村集体经济组织做好征地补偿费用的管理、使用、分配和公开；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7.调解处理征地补偿安置纠纷。</w:t>
            </w:r>
          </w:p>
        </w:tc>
      </w:tr>
      <w:tr w14:paraId="0DB4FCD8">
        <w:tblPrEx>
          <w:shd w:val="clear" w:color="auto" w:fill="auto"/>
          <w:tblCellMar>
            <w:top w:w="0" w:type="dxa"/>
            <w:left w:w="0" w:type="dxa"/>
            <w:bottom w:w="0" w:type="dxa"/>
            <w:right w:w="0" w:type="dxa"/>
          </w:tblCellMar>
        </w:tblPrEx>
        <w:trPr>
          <w:trHeight w:val="210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185E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9981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预拌混凝土（砂浆）临时搅拌站巡查</w:t>
            </w:r>
          </w:p>
          <w:p w14:paraId="24A2D10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22E9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165A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1.负责预拌混凝土临时搅拌站的监督管理；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2.工程完工后3个月内，督促建设、施工单位对建立的预拌混凝土（砂浆）临时搅拌站进行拆除，并恢复临时占用地块原貌。未及时拆除的，按相关规定依法查处；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3.负责散装水泥、预拌混凝土、预拌砂浆和混凝土预制构件发展应用的监督管理工作。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68D2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1.结合日常工作开展巡查，发现、制止并上报违法生产行为；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2.协助市住建局等部门开展散装水泥发展应用工作。</w:t>
            </w:r>
          </w:p>
        </w:tc>
      </w:tr>
      <w:tr w14:paraId="555F8E74">
        <w:tblPrEx>
          <w:shd w:val="clear" w:color="auto" w:fill="auto"/>
          <w:tblCellMar>
            <w:top w:w="0" w:type="dxa"/>
            <w:left w:w="0" w:type="dxa"/>
            <w:bottom w:w="0" w:type="dxa"/>
            <w:right w:w="0" w:type="dxa"/>
          </w:tblCellMar>
        </w:tblPrEx>
        <w:trPr>
          <w:trHeight w:val="515" w:hRule="atLeast"/>
        </w:trPr>
        <w:tc>
          <w:tcPr>
            <w:tcW w:w="1393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3025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十一、交通运输（3项）</w:t>
            </w:r>
          </w:p>
        </w:tc>
      </w:tr>
      <w:tr w14:paraId="533EA7B2">
        <w:tblPrEx>
          <w:shd w:val="clear" w:color="auto" w:fill="auto"/>
          <w:tblCellMar>
            <w:top w:w="0" w:type="dxa"/>
            <w:left w:w="0" w:type="dxa"/>
            <w:bottom w:w="0" w:type="dxa"/>
            <w:right w:w="0" w:type="dxa"/>
          </w:tblCellMar>
        </w:tblPrEx>
        <w:trPr>
          <w:trHeight w:val="542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B588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ADB7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道路交通安全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6567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289EA">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1.牵头道路交通安全工作，开展道路交通安全法律法规宣传；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2.建立日常巡查机制，开展定期巡查，受理投诉举报并及时查证；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3.统筹开展道路交通安全隐患治理、综合治理督导及责任追究，负责道路交通违法行为专项整治，查处道路交通安全违法行为；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4.协同有关部门按照各自职责做好道路交通安全工作。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1.开展公路管理等相关法律法规宣传，督促指导管理养护单位完善维护交通安全设施，做好道路隐患排查和治理；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2.开展营运车辆管理，督促落实客货运源头监管等相关责任；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3.协调有关单位和乡镇（街道）在应急状态下实行联合行动。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负责拖拉机、联合收割机等上路农用机械的监督管理。</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A4CA6">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1.配合开展宣传教育警示工作；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2.开展村组道路交通安全隐患排查与治理，对重大隐患及时上报；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3.配合开展交通违法行为专项整治；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4.对国省干道、乡道、村道进行隐患排查并上报，在乡道、村道的出入口规范设置必要的限高、限宽设施。</w:t>
            </w:r>
          </w:p>
        </w:tc>
      </w:tr>
      <w:tr w14:paraId="52AC62A7">
        <w:tblPrEx>
          <w:shd w:val="clear" w:color="auto" w:fill="auto"/>
          <w:tblCellMar>
            <w:top w:w="0" w:type="dxa"/>
            <w:left w:w="0" w:type="dxa"/>
            <w:bottom w:w="0" w:type="dxa"/>
            <w:right w:w="0" w:type="dxa"/>
          </w:tblCellMar>
        </w:tblPrEx>
        <w:trPr>
          <w:trHeight w:val="813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7634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DA81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水上交通安全管理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2131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BCE9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1.负责宣传水上交通安全管理相关法律法规、规章和方针、政策、标准、规范；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2.负责建立健全水上交通安全目标管理制度、安全责任制度和安全责任追究制度并组织实施；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3.组织指导水上交通安全隐患的排查及督促整治工作；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4.负责职责范围内通航水域的水上交通安全监督管理工作；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5.负责管理和保护航道、港口及其设施，依法制止、处理各种侵占、破坏航道、港口及其设施的行为。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1.负责渔业船舶、船员的安全管理和监督；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2.负责渔业船舶水上安全事故的调查处理和统计上报及善后处理。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负责水上旅游、游乐、漂流船舶及浮动设施的水上交通安全行业管理。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负责水上治安和涉水交通事故案件查处。</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0241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1.配合开展安全宣传、安全检查工作，组织协调船舶所有人、经营人、船员以及有关单位、个人的安全隐患整改；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2.建立健全乡镇、村和船主、渡口、渡船、渡工的安全管理责任制。                </w:t>
            </w:r>
          </w:p>
        </w:tc>
      </w:tr>
      <w:tr w14:paraId="6C6F046B">
        <w:tblPrEx>
          <w:shd w:val="clear" w:color="auto" w:fill="auto"/>
          <w:tblCellMar>
            <w:top w:w="0" w:type="dxa"/>
            <w:left w:w="0" w:type="dxa"/>
            <w:bottom w:w="0" w:type="dxa"/>
            <w:right w:w="0" w:type="dxa"/>
          </w:tblCellMar>
        </w:tblPrEx>
        <w:trPr>
          <w:trHeight w:val="564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0DAB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3CA7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乡村寄递物流体系建设</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969D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6F3E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1.承担物流配送、物流产业发展、物流行业管理等职责；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2.会同市邮政分公司支持、引导经营快递业务的企业在城乡设置快件收投服务场所和智能收投设施；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3.负责监督和管理本行政区域内的物流活动。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1.承担物流通道建设、多式联运、协助做好邮政管理等职责；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2.负责物流运输车辆合法性、合规性监管；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3.负责对本辖区的快递市场实施监督管理。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1.依法规范快递服务车辆的管理和使用；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2.指导快递服务企业购买符合国家行业标准的电动三轮车，办理上户手续，统一编号，加强标识管理。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负责物流寄递企业的注册管理和经营许可。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利用基层供销网点建设电商服务站。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BE8E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1.宣传邮政管理、物流寄递领域法律法规；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2.配合开展寄递行业日常巡查；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3.开展接转场所、村级寄递物流综合服务站建设。</w:t>
            </w:r>
          </w:p>
        </w:tc>
      </w:tr>
      <w:tr w14:paraId="298A667F">
        <w:tblPrEx>
          <w:shd w:val="clear" w:color="auto" w:fill="auto"/>
          <w:tblCellMar>
            <w:top w:w="0" w:type="dxa"/>
            <w:left w:w="0" w:type="dxa"/>
            <w:bottom w:w="0" w:type="dxa"/>
            <w:right w:w="0" w:type="dxa"/>
          </w:tblCellMar>
        </w:tblPrEx>
        <w:trPr>
          <w:trHeight w:val="485"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405FFB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十二、文化和旅游（4项）</w:t>
            </w:r>
          </w:p>
        </w:tc>
      </w:tr>
      <w:tr w14:paraId="6D415BD6">
        <w:tblPrEx>
          <w:shd w:val="clear" w:color="auto" w:fill="auto"/>
          <w:tblCellMar>
            <w:top w:w="0" w:type="dxa"/>
            <w:left w:w="0" w:type="dxa"/>
            <w:bottom w:w="0" w:type="dxa"/>
            <w:right w:w="0" w:type="dxa"/>
          </w:tblCellMar>
        </w:tblPrEx>
        <w:trPr>
          <w:trHeight w:val="1896"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9041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EB18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文化市场检查</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1B11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6F83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负责扫黄打非、软件正版化和版权执法工作。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负责对影院、书店、印刷企业等场所进行检查，查处出版、印刷或者复制、进口、发行有害出版物活动。</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9E60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1.结合日常工作开展违法违禁的书报、期刊、光盘等出版物巡查，发现问题并上报；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2.配合执法部门进行查处；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3.配合开展文化市场宣传和教育。</w:t>
            </w:r>
          </w:p>
        </w:tc>
      </w:tr>
      <w:tr w14:paraId="164123CE">
        <w:tblPrEx>
          <w:shd w:val="clear" w:color="auto" w:fill="auto"/>
          <w:tblCellMar>
            <w:top w:w="0" w:type="dxa"/>
            <w:left w:w="0" w:type="dxa"/>
            <w:bottom w:w="0" w:type="dxa"/>
            <w:right w:w="0" w:type="dxa"/>
          </w:tblCellMar>
        </w:tblPrEx>
        <w:trPr>
          <w:trHeight w:val="807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F9C6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65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FAD2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文物保护</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EA06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7D4C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1.组织实施文物普查和专项调查，全面掌握文物资源及保护情况，组织编制不可移动文物的保护规划、未定级不可移动文物的登记公布；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2.加强国有文物资源资产动态管理；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3.公开投诉举报方式，及时受理处理投诉举报；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5.建立馆藏文物档案；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6.负责对未定级不可移动文物作出标志说明，建立记录档案，明确管理责任人；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7.负责县级文物保护单位、未定级不可移动文物原址保护措施、修缮的审批；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8.履行文物安全监督和行政执法督查职责，依法组织查处重大文物违法案件，协调有关部门查处文物犯罪案件；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9.负责牵头不可移动文物保护专项资金的申报审核、争取和分配、管理、使用。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1.对违反文物保护的相关行为进行治安管理处罚；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2.保护发现文物的现场；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3.处理馆藏文物被盗、被抢或者丢失案件；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4.依法打击盗掘、盗窃、倒卖文物等各类违法犯罪活动；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5.协同对发现文物隐匿不报或者拒不上交、未按照规定移交拣选文物行为进行处罚；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6.保管、移交涉案文物。</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其他行业主管部门负责职责范围内的文物保护工作。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C339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1.负责文物保护的宣传教育；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2.配合开展对不可移动文物的保护；</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3.对固军坝起义旧址、李家俊故居等有关文物采取措施，加强保护；</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4.结合日常工作开展巡查，发现破坏行为及时制止，保护现场并上报；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5.配合调查处理危害文物安全的行为；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6.提供文物线索，配合核实文物点权属及实地调查。</w:t>
            </w:r>
          </w:p>
        </w:tc>
      </w:tr>
      <w:tr w14:paraId="2EA0E297">
        <w:tblPrEx>
          <w:shd w:val="clear" w:color="auto" w:fill="auto"/>
          <w:tblCellMar>
            <w:top w:w="0" w:type="dxa"/>
            <w:left w:w="0" w:type="dxa"/>
            <w:bottom w:w="0" w:type="dxa"/>
            <w:right w:w="0" w:type="dxa"/>
          </w:tblCellMar>
        </w:tblPrEx>
        <w:trPr>
          <w:trHeight w:val="800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E24B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66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946D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旅游行业安全监管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FEEE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0795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1.牵头监督旅游经营者主体安全责任落实情况，检查应急预案、设施设备安全；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2.组织开展旅游安全及应急知识的宣传普及活动；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3.处理旅游突发事件，发布旅游安全预警信息。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1.牵头调查重大旅游安全事故；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2.指导景区森林火灾等自然灾害的预防与防治；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3.负责检查景区、景点、民宿等旅游场所的消防安全，并督促整改。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负责指导景区地质灾害的预防与治理。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负责检查景区内部交通工具的运营资质及安全，并督促整改。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负责监督景区大型节庆、演出活动的安全预案及人流管控。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1.负责检查景区大型游乐设施、索道、电梯等特种设备的安全，并督促整改；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2.负责检查旅游餐饮场所的食品安全，并督促整改。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市应急局、市自然资源局、市交运局、市公安局、市市场监管局等其他行业主管部门负责职责范围内的旅游行业安全监管工作。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3236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1.结合日常工作对“巴山云海”茶园AAA级旅游景区及辖区农家乐、山庄、果园、茶园等，等进行安全检查，督促安装安全警示标识标牌；</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2.及时上报存在的安全隐患；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3.配合上级相关部门开展旅游行业安全监管工作，督促景区、企业整改安全隐患。</w:t>
            </w:r>
          </w:p>
        </w:tc>
      </w:tr>
      <w:tr w14:paraId="6390D5D3">
        <w:tblPrEx>
          <w:shd w:val="clear" w:color="auto" w:fill="auto"/>
          <w:tblCellMar>
            <w:top w:w="0" w:type="dxa"/>
            <w:left w:w="0" w:type="dxa"/>
            <w:bottom w:w="0" w:type="dxa"/>
            <w:right w:w="0" w:type="dxa"/>
          </w:tblCellMar>
        </w:tblPrEx>
        <w:trPr>
          <w:trHeight w:val="805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45E9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67</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7046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公共场所全民健身器材配建管理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213A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EEA4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对器材配建、安装、验收、日常管理行使监管和指导职责，按相关要求与器材接收方和供应商签订三方协议，明确器材产权、种类数量和管理维护等事项，建立可查询追溯的工作台账。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负责安排体育设施下达资金，加强资金使用监管。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市住建局、市教育局、市文体旅游局、市财政局、市市场监管局等部门配合做好公园、广场、景区等管理区域内体育设施的接收、安装、验收工作，负责体育场地设施的安全管理和维修维护。 </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3F9E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1.开展体育器材的接收和维护，结合日常工作开展巡查，发现问题及时处理并上报；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2.对公共体育场馆做好开放工作；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3.开展体育场地设施统计调查工作。</w:t>
            </w:r>
          </w:p>
        </w:tc>
      </w:tr>
      <w:tr w14:paraId="1D1FCB2C">
        <w:tblPrEx>
          <w:shd w:val="clear" w:color="auto" w:fill="auto"/>
          <w:tblCellMar>
            <w:top w:w="0" w:type="dxa"/>
            <w:left w:w="0" w:type="dxa"/>
            <w:bottom w:w="0" w:type="dxa"/>
            <w:right w:w="0" w:type="dxa"/>
          </w:tblCellMar>
        </w:tblPrEx>
        <w:trPr>
          <w:trHeight w:val="685"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F55D2D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十三、卫生健康（1项）</w:t>
            </w:r>
          </w:p>
        </w:tc>
      </w:tr>
      <w:tr w14:paraId="1A7B76EB">
        <w:tblPrEx>
          <w:shd w:val="clear" w:color="auto" w:fill="auto"/>
          <w:tblCellMar>
            <w:top w:w="0" w:type="dxa"/>
            <w:left w:w="0" w:type="dxa"/>
            <w:bottom w:w="0" w:type="dxa"/>
            <w:right w:w="0" w:type="dxa"/>
          </w:tblCellMar>
        </w:tblPrEx>
        <w:trPr>
          <w:trHeight w:val="736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D0E1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68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7C0B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公共卫生事件处置（含传染病防治）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A3F0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9608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1.负责组织突发公共卫生事件的调查、控制和医疗救治；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2.建立监测预警机制，开展应急演练；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3.加强公共卫生和突发事件应急常识宣传教育。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负责依法、及时、妥善处置与疫情有关的突发事件，查处打击违法犯罪活动。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负责开展与人类接触密切动物相关传染病的监测和管理工作。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负责协助做好疫区医疗等急用物资和有关标本的运输。</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负责公共卫生基础设施项目建设的审批。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2.防止突发公共卫生事件在贸易活动举办期间发生和跨地区传播扩散。</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FD93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1.配合开展突发公共卫生事件应急处理；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2.落实传染病暴发、流行时的防治措施；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3.组织开展群众性卫生活动，进行预防传染病的健康教育，发现疫情及时上报疾控部门；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4.配合落实人员疏散隔离、救治及其他公共卫生措施；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5.做好防控工作，建设专兼职工作队，鼓励群众参与防控活动；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6.加强人员追踪，摸排人员往来情况，有针对性地采取防控措施。</w:t>
            </w:r>
          </w:p>
        </w:tc>
      </w:tr>
      <w:tr w14:paraId="314931BE">
        <w:tblPrEx>
          <w:shd w:val="clear" w:color="auto" w:fill="auto"/>
          <w:tblCellMar>
            <w:top w:w="0" w:type="dxa"/>
            <w:left w:w="0" w:type="dxa"/>
            <w:bottom w:w="0" w:type="dxa"/>
            <w:right w:w="0" w:type="dxa"/>
          </w:tblCellMar>
        </w:tblPrEx>
        <w:trPr>
          <w:trHeight w:val="605"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53BFFF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十四、应急管理及消防（14项）</w:t>
            </w:r>
          </w:p>
        </w:tc>
      </w:tr>
      <w:tr w14:paraId="38C1AB33">
        <w:tblPrEx>
          <w:shd w:val="clear" w:color="auto" w:fill="auto"/>
          <w:tblCellMar>
            <w:top w:w="0" w:type="dxa"/>
            <w:left w:w="0" w:type="dxa"/>
            <w:bottom w:w="0" w:type="dxa"/>
            <w:right w:w="0" w:type="dxa"/>
          </w:tblCellMar>
        </w:tblPrEx>
        <w:trPr>
          <w:trHeight w:val="753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E4E3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69</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0BB6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充电基础设施安全管理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53F5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3751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1.负责指导新建住宅小区和新建建筑配建充电基础设施的消防设计审查验收；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2.在竣工验收等环节，会同市自然资源局审核新建住宅小区和新建建筑配建充电基础设施情况；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3.监督物业服务人支持和配合充电设施产权人做好充电基础设施设置和管理相关工作。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牵头负责A级旅游景区、度假区、生态旅游示范区、天府旅游名村等公共停车场充电基础设施的设置和管理。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牵头负责道路临时停车泊位充电基础设施的设置和管理。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47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C41DF8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1.开展政策宣传，排查充电设施需求；</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2.配合做好充电桩位置选址和协调安装工作；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3.结合日常工作开展巡查，发现问题并上报；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4.配合开展集中充电设施建设管理的协调和矛盾纠纷调处工作。</w:t>
            </w:r>
          </w:p>
        </w:tc>
      </w:tr>
      <w:tr w14:paraId="4D333F3D">
        <w:tblPrEx>
          <w:shd w:val="clear" w:color="auto" w:fill="auto"/>
          <w:tblCellMar>
            <w:top w:w="0" w:type="dxa"/>
            <w:left w:w="0" w:type="dxa"/>
            <w:bottom w:w="0" w:type="dxa"/>
            <w:right w:w="0" w:type="dxa"/>
          </w:tblCellMar>
        </w:tblPrEx>
        <w:trPr>
          <w:trHeight w:val="80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DD2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3632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电动自行车“飞线充电”</w:t>
            </w:r>
          </w:p>
          <w:p w14:paraId="20BEDE6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198C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0FD3A2C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CAC4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负责电动自行车的登记和通行管理工作。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负责电动自行车相关消防安全行为的监督管理工作。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市发改局、市经信局、市财政局、市自然资源局、市交运局、市商务局、市应急局、市综合执法局等部门按照各自职责分工做好电动自行车“飞线整治”工作，建立联合执法和信息共享机制。</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0B84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1.负责安全知识宣传，结合日常工作开展巡查；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2.协调安装智能充电桩，发现“飞线充电”行为及时制止，开展事故先期处置并上报。</w:t>
            </w:r>
          </w:p>
        </w:tc>
      </w:tr>
      <w:tr w14:paraId="43DCD088">
        <w:tblPrEx>
          <w:shd w:val="clear" w:color="auto" w:fill="auto"/>
          <w:tblCellMar>
            <w:top w:w="0" w:type="dxa"/>
            <w:left w:w="0" w:type="dxa"/>
            <w:bottom w:w="0" w:type="dxa"/>
            <w:right w:w="0" w:type="dxa"/>
          </w:tblCellMar>
        </w:tblPrEx>
        <w:trPr>
          <w:trHeight w:val="4309"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8243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F5F9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自然灾害防范处置（含防汛抗旱、防风、防震、防雨雪冰冻、防地质灾害等）</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CFEE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市气象局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5C8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1.负责会商研判全市自然灾害综合风险形势，制定应对措施，组织开展自然灾害综合风险普查及减灾能力调查；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2.负责统筹启动一级、二级防汛应急响应后的全市水旱灾害应对处置工作；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3.负责洪涝灾区和旱区群众的生活救助，督促、指导各级应急救援演练；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4.组织开展综合监测预警，承担洪涝灾害综合风险评估工作；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5.灾情稳定后，组织评估、核定并发布自然灾害损失情况。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2.承担防汛抗旱应急抢险技术支撑和保障；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3.承担水情旱情监测预警，进行水旱灾害风险普查、区划分级和旱灾风险评估；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4.统筹未启动及启动三、四级防汛抗旱应急响应时全市水旱灾害应对，指导部门和乡镇处置一般水旱灾害突发事件。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1.负责组织指导城镇建成区排水防涝设施施工工程、城镇建成区内的排涝设施和设备的日常运行及应急抢护等工作；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3.指导物业小区防涝；</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4.负责完善城区雨污排水设施，指导防御内涝，加强桥洞涵道日常巡查。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1.负责指导协调因降雨诱发的山体滑坡、崩塌、地面塌陷、泥石流等地质灾害监测、预警、防治等工作；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2.开展宣传教育，提升群众防灾意识与自救互救能力；</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3.做好因降雨突发地质灾害抢险救援的技术保障工作；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4.负责为防汛抗旱决策提供地理信息支撑；</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5.排查灾害隐患，标记新隐患点，指导重建规划，科学选址布局，进行资源调配，保障重建用地。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指导全市农业防汛抗旱和灾后农业救灾、生产恢复。</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市气象局：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负责天气气候监测、预报、预警，实施抗旱人工增雨作业。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其他行业主管部门负责按职责分工开展相关工作。</w:t>
            </w:r>
          </w:p>
          <w:p w14:paraId="37E4E82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14:paraId="10A1BC6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C1AF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1.开展宣传教育，提升群众自救能力，制定应急预案和调度方案，建立辖区风险隐患点清单；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2.组建抢险救援力量，组织开展日常演练，做好人防、物防、技防等准备工作；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3.配合开展低洼易涝点、江河堤防、山塘水库、山洪和地质灾害危险区等各类风险隐患点巡查巡护、隐患排查；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4.负责值班值守、信息报送、转发气象预警信息；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5.发生灾情时，组织转移安置受灾群众，做好受灾群众生活安排，及时发放上级下拨的救助经费和物资；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6.组织开展受灾群众的生产生活恢复工作。</w:t>
            </w:r>
          </w:p>
        </w:tc>
      </w:tr>
      <w:tr w14:paraId="2DD4F101">
        <w:tblPrEx>
          <w:shd w:val="clear" w:color="auto" w:fill="auto"/>
          <w:tblCellMar>
            <w:top w:w="0" w:type="dxa"/>
            <w:left w:w="0" w:type="dxa"/>
            <w:bottom w:w="0" w:type="dxa"/>
            <w:right w:w="0" w:type="dxa"/>
          </w:tblCellMar>
        </w:tblPrEx>
        <w:trPr>
          <w:trHeight w:val="38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71ED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7400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应急避难场所建设与维护</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4EB1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D655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1.负责统筹协调指导和监督应急避难场所规划、建设、管护和使用工作；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2.组织编制专项规划、相关标准和预案，做好物资储备相关工作；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3.指导相关部门和单位制定应急避难场所应急预案，定期组织应急避难场所启用、运行的监督检查和应急演练。</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CDAD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1.摸清并提供辖区应急重点工程和应急避难场所基础信息；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2.提出应急避难场所建设需求，加强应急避难场所管护和使用；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3.根据灾害事故预警、应急响应和政府及有关部门指令，组织管理单位和运维（产权）单位快速开启应急避难场所。</w:t>
            </w:r>
          </w:p>
        </w:tc>
      </w:tr>
      <w:tr w14:paraId="4DA39448">
        <w:tblPrEx>
          <w:shd w:val="clear" w:color="auto" w:fill="auto"/>
          <w:tblCellMar>
            <w:top w:w="0" w:type="dxa"/>
            <w:left w:w="0" w:type="dxa"/>
            <w:bottom w:w="0" w:type="dxa"/>
            <w:right w:w="0" w:type="dxa"/>
          </w:tblCellMar>
        </w:tblPrEx>
        <w:trPr>
          <w:trHeight w:val="80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F917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1258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综合安全监管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056C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17F8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1.统筹安全生产宣传教育；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2.负责安全生产工作实施综合监督管理，制定安全生产年度监督检查计划并进行检查、抽查，督促落实领导干部安全生产责任制；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3.开展“九小场所”、农家乐、经营性自建房风险隐患排查，及时消除隐患；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4.负责对执法人员、企业负责人、安全生产管理人员等进行安全生产教育培训；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5.对发现的事故隐患责令限期整改、现场处置，到期进行复查，对存在违法行为或逾期不整改、整改不合格的予以处罚。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其他行业主管部门按照“三管三必须”负责职责范围内的安全生产监管职责。</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305D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1.组织开展安全生产知识普及，按照综合应急预案组织开展应急演练；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2.组织企业负责人、安全生产管理人员等参加上级部门举办的安全生产培训；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4.督促经营主体对发现的安全隐患进行整改，拒不整改的上报上级部门，对疑似重大安全生产隐患做好初步取证、先期处置、人员疏散、现场管控；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5.配合安全生产违法行为的处理。</w:t>
            </w:r>
          </w:p>
        </w:tc>
      </w:tr>
      <w:tr w14:paraId="6A7FAB9C">
        <w:tblPrEx>
          <w:tblCellMar>
            <w:top w:w="0" w:type="dxa"/>
            <w:left w:w="0" w:type="dxa"/>
            <w:bottom w:w="0" w:type="dxa"/>
            <w:right w:w="0" w:type="dxa"/>
          </w:tblCellMar>
        </w:tblPrEx>
        <w:trPr>
          <w:trHeight w:val="3249"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5CA3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7002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消防安全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1D8F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74B1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1.履行消防安全综合监管职责，负责统筹指导协调消防安全工作，推动消防安全责任落实；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2.定期研判消防安全形势，加强对行业部门履行消防安全监督管理职责等指导协调、检查考核力度；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3.承担火灾预防、消防监督执法及火灾事故调查处理相关工作，依法查处消防安全违法行为；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4.参与拟订消防专项规划，参与起草地方性消防法规、规章草案并监督实施；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5.组织指导社会消防力量建设和消防安全培训，提升重点人群消防安全工作能力；</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6.组织开展消防宣传教育和应急疏散演练，协助有关单位做好消防宣传教育工作；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7.承担火灾扑救、重大灾害事故和其他以抢救人员生命为主的应急救援工作；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8.依法对消防安全重点单位遵守消防安全法律法规的情况实施监督管理。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1.负责查处治安管理中的消防违法行为，以及消防救援机构移交的应当给予行政拘留处罚的消防违法行为；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2.负责消防救援现场及周边道路的交通管制，保障消防车辆通行，协助封闭火灾现场，维护火灾现场秩序；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3.依法参与火灾事故调查处理工作，办理涉失火罪和消防责任事故罪案件；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4.公安派出所依法依规开展日常消防监督检查、消防宣传教育。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1.对主管的行业领域依法实施行政审批和安全生产监管；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2.及时将重大灾害事故预警信息通报消防救援部门。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1.负责建设工程消防设计审查验收工作，依法查处建设工程消防违法行为；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2.指导督促物业服务企业加强住宅小区的消防安全防范，做好消防设施的维护管理；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3.指导业主委员会对住宅小区共用消防设施进行维修、更新、改造，将公共消防基础设施建设纳入老旧城区、老旧小区改造范围；</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4.参与建设工程火灾事故调查；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5.指导燃气经营企业加强消防安全管理，督促燃气经营企业指导用户安全用气并对燃气设施定期进行安全检查、排除隐患。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其他行业主管部门负责职责范围内的相关工作。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6B80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1.配合优化消防安全预案和联动机制，开展消防演练；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3.发生火灾时及时组织群众疏散，协助做好火灾扑救和原因调查。</w:t>
            </w:r>
          </w:p>
        </w:tc>
      </w:tr>
      <w:tr w14:paraId="0A8F5744">
        <w:tblPrEx>
          <w:shd w:val="clear" w:color="auto" w:fill="auto"/>
          <w:tblCellMar>
            <w:top w:w="0" w:type="dxa"/>
            <w:left w:w="0" w:type="dxa"/>
            <w:bottom w:w="0" w:type="dxa"/>
            <w:right w:w="0" w:type="dxa"/>
          </w:tblCellMar>
        </w:tblPrEx>
        <w:trPr>
          <w:trHeight w:val="500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96CE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75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8F39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煤矿、非煤矿山和工矿商贸企业安全监管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460D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C186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1.牵头负责煤矿安全生产宣传；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2.负责煤炭行业安全生产综合监管和指导协调工作，推进煤矿企业整顿关闭和尾矿治理；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3.监督检查煤矿企业安全生产条件、设备设施（特种设备除外）安全情况，查处安全生产非法违法行为；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4.负责非煤矿山开发项目的初步设计审查、竣工验收，以及生产能力核定等工作；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5.负责非煤矿山（含选矿厂、尾矿库）的安全生产监督管理，确保企业安全生产许可的合规性。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EB9D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1.配合开展安全生产宣传；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2.配合开展煤矿和非煤矿山以及工矿商贸企业巡查；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3.配合对相关违法行为进行调查处理。</w:t>
            </w:r>
          </w:p>
        </w:tc>
      </w:tr>
      <w:tr w14:paraId="26928891">
        <w:tblPrEx>
          <w:shd w:val="clear" w:color="auto" w:fill="auto"/>
          <w:tblCellMar>
            <w:top w:w="0" w:type="dxa"/>
            <w:left w:w="0" w:type="dxa"/>
            <w:bottom w:w="0" w:type="dxa"/>
            <w:right w:w="0" w:type="dxa"/>
          </w:tblCellMar>
        </w:tblPrEx>
        <w:trPr>
          <w:trHeight w:val="813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7BDD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76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46A7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生产安全事故应急处置</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A50C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7268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1.生产安全事故发生后，负责指挥和协调职责，开展事故现场的抢险救援、技术指导、群众安置等工作；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2.负责组织和协调应急救援物资的储备、调拨和供应，确保应急物资的及时到位；</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3.收集、汇总和分析事故相关信息，及时向上报告和对外公布事故应急处置情况；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4.负责生产安全事故的调查处理和灾后部署工作，督促相关部门做好问题整改；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其他行业主管部门配合做好有关行业、领域的生产安全事故应急处置工作。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C71D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1.开展生产安全宣传教育，制定应急预案，组织开展应急演练；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2.对生产安全事故第一时间开展上报信息、组织群众撤离、维护秩序等先期处置；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3.配合上级部门做好生产安全事故的群众安置、灾情统计、事故调查、灾后部署工作。</w:t>
            </w:r>
          </w:p>
        </w:tc>
      </w:tr>
      <w:tr w14:paraId="2575C310">
        <w:tblPrEx>
          <w:shd w:val="clear" w:color="auto" w:fill="auto"/>
          <w:tblCellMar>
            <w:top w:w="0" w:type="dxa"/>
            <w:left w:w="0" w:type="dxa"/>
            <w:bottom w:w="0" w:type="dxa"/>
            <w:right w:w="0" w:type="dxa"/>
          </w:tblCellMar>
        </w:tblPrEx>
        <w:trPr>
          <w:trHeight w:val="815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E54C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77</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FF30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有限空间作业安全监管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49C2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20AC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负责工业领域企业有限空间安全摸排、检查。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负责房屋市政工程领域、物业小区窨井、燃气管道等有限空间安全摸排、检查。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负责排水泵站、供水管线、集水池、检查井等有限空间安全摸排、检查。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负责影响地下管沟、暗沟、地坑、涵洞、窨井、排水管渠、雨污检查井、生活污水井等有限空间安全的处罚。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负责船厂（船舱内）、交通及地方铁路建设项目有限空间安全摸排、检查。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其他行业主管部门负责职责范围内的有限空间安全监管。</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61EB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1.开展有限空间作业安全知识宣传；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2.开展有限空间作业安全摸排，建立隐患台账；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3.督促涉及有限空间查出的隐患进行整改及上报；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4.配合事故调查、救援和处置。</w:t>
            </w:r>
          </w:p>
        </w:tc>
      </w:tr>
      <w:tr w14:paraId="0758E9B4">
        <w:tblPrEx>
          <w:shd w:val="clear" w:color="auto" w:fill="auto"/>
          <w:tblCellMar>
            <w:top w:w="0" w:type="dxa"/>
            <w:left w:w="0" w:type="dxa"/>
            <w:bottom w:w="0" w:type="dxa"/>
            <w:right w:w="0" w:type="dxa"/>
          </w:tblCellMar>
        </w:tblPrEx>
        <w:trPr>
          <w:trHeight w:val="811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3CF9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78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C457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危化、粉尘涉爆等安全监管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55D9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0A87388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2065D">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1.牵头负责危险化学品安全生产宣传，督促危险化学品生产经营单位、粉尘涉爆企业、金属冶炼企业建设项目进行安全设施评价；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2.对危险化学品生产经营单位和金属冶炼企业双重预防机制落实、教育培训、安全生产费用提取等进行日常检查；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3.负责危险化学品生产经营单位、粉尘涉爆企业、金属冶炼企业开展专项执法检查；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1.负责危险化学品运输车辆的监督管理；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spacing w:val="-6"/>
                <w:kern w:val="0"/>
                <w:sz w:val="21"/>
                <w:szCs w:val="21"/>
                <w:u w:val="none"/>
                <w:lang w:val="en-US" w:eastAsia="zh-CN" w:bidi="ar"/>
              </w:rPr>
              <w:t>协助邮政管理部门查处寄递危险化学品的行为。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w:t>
            </w:r>
            <w:r>
              <w:rPr>
                <w:rFonts w:hint="default" w:ascii="Times New Roman" w:hAnsi="Times New Roman" w:eastAsia="方正仿宋简体" w:cs="Times New Roman"/>
                <w:b/>
                <w:bCs/>
                <w:i w:val="0"/>
                <w:color w:val="000000"/>
                <w:spacing w:val="-11"/>
                <w:kern w:val="0"/>
                <w:sz w:val="21"/>
                <w:szCs w:val="21"/>
                <w:u w:val="none"/>
                <w:lang w:val="en-US" w:eastAsia="zh-CN" w:bidi="ar"/>
              </w:rPr>
              <w:t>责危险化学品的公共安全管理，核发剧毒化学品购买许可证、剧毒化学品道路运输通行证，并负责危险化学品运输车辆的道路交通安全管理和违法处理。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负责组织、协调危险化学品事故受伤人员的医疗卫生救治工作。</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9F1B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1.配合开展危险化学品安全知识宣传；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2.做好群众疏散应急演练；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3.派员参加危险化学品经营单位、粉尘涉爆企业、金属冶炼企业安全检查；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4.结合日常工作开展隐患排查，发现安全隐患和风险线索，及时上报；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5.组织人员疏散撤离，配合做好应急处置工作。</w:t>
            </w:r>
          </w:p>
        </w:tc>
      </w:tr>
      <w:tr w14:paraId="1040C615">
        <w:tblPrEx>
          <w:shd w:val="clear" w:color="auto" w:fill="auto"/>
          <w:tblCellMar>
            <w:top w:w="0" w:type="dxa"/>
            <w:left w:w="0" w:type="dxa"/>
            <w:bottom w:w="0" w:type="dxa"/>
            <w:right w:w="0" w:type="dxa"/>
          </w:tblCellMar>
        </w:tblPrEx>
        <w:trPr>
          <w:trHeight w:val="2161" w:hRule="atLeast"/>
        </w:trPr>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50D7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79</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FDB7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城镇燃气</w:t>
            </w:r>
          </w:p>
          <w:p w14:paraId="299D38F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BB9C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B29AA">
            <w:pPr>
              <w:keepNext w:val="0"/>
              <w:keepLines w:val="0"/>
              <w:pageBreakBefore w:val="0"/>
              <w:widowControl/>
              <w:suppressLineNumbers w:val="0"/>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1.负责城镇燃气行业管理工作，建立健全燃气安全监管制度；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2.负责燃气设施建设项目竣工验收备案以及消防设计审查、消防验收、备案和抽查工作；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3.负责指导工业和民用建筑、高层住宅、公共场所等消防通道的燃气消防安全监督管理；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4.负责督促落实燃气企业安全生产主体责任，加强对城镇燃气安全生产工作的组织领导、监管、检查；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市市场监督管理局：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1.负责组织草拟城镇燃气行业相关地方标准；负责对依法取得燃气经营许可的企业主体资格的监督管理和燃气流通环节的商品质量和经营市场的监管；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2.负责燃气生产环节的产品质量、计量监管和压力容器、压力管道制造等环节的安全监察；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3.负责城镇燃气设施中的特种设备质量检验的监督检查，加强对城镇燃气设施中特种设备的安装、使用和管理及强制检定计量器具的管理；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4.负责液化石油气充装许可的监管，加强液化石油气瓶使用登记的监管；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2.督导餐饮行业、城市综合体、农贸市场、大型超市等生产经营单位使用燃气的，安装可燃气体报警装置，并保障其正常使用。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1.负责对液化石油气、天然气钢瓶的道路、水路运输及危化品运输监督管理；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2.负责燃气公路、内河水上运输单位及其运输工具的安全管理，组织制定事故应急预案；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3.督导加强对运输装有液化石油气、天然气钢瓶的机动车辆执法管理，依法查处无经营资质从事燃气运输行为。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1.负责对已依法办理消防审批手续的燃气生产、储存、充装、供应、调压等场所开展消防安全检查；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2.配合行业主管部门指导民用建筑消防通道的燃气消防安全监督管理；积极做好燃气安全事故的应急救援工作。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负责危险化学品生产经营单位的安全监管，对“问题气”生产、销售企业依法责令停止、处罚。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其他行业主管部门按照“三管三必须”的安全监管原则，切实履行行业监管责任，尽职尽责，加强监管。</w:t>
            </w:r>
          </w:p>
        </w:tc>
        <w:tc>
          <w:tcPr>
            <w:tcW w:w="4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CA41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1.配合相关部门开展燃气安全工作督导、检查和安全隐患排查，发现问题及时报送；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2.制定燃气安全及施工应急救援预案并组织实施，建立预警机制，组织应急救援演练，加强应急救援基地和队伍建设；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3.对辖区居民每年组织不少于4次燃气方面的宣传教育。</w:t>
            </w:r>
          </w:p>
        </w:tc>
      </w:tr>
      <w:tr w14:paraId="429CC9D8">
        <w:tblPrEx>
          <w:shd w:val="clear" w:color="auto" w:fill="auto"/>
          <w:tblCellMar>
            <w:top w:w="0" w:type="dxa"/>
            <w:left w:w="0" w:type="dxa"/>
            <w:bottom w:w="0" w:type="dxa"/>
            <w:right w:w="0" w:type="dxa"/>
          </w:tblCellMar>
        </w:tblPrEx>
        <w:trPr>
          <w:trHeight w:val="8391" w:hRule="atLeast"/>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6E5DD">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19A40">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9818C">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55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83135">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color w:val="000000"/>
                <w:sz w:val="21"/>
                <w:szCs w:val="21"/>
                <w:u w:val="none"/>
              </w:rPr>
            </w:pPr>
          </w:p>
        </w:tc>
        <w:tc>
          <w:tcPr>
            <w:tcW w:w="4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028D7">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color w:val="000000"/>
                <w:sz w:val="21"/>
                <w:szCs w:val="21"/>
                <w:u w:val="none"/>
              </w:rPr>
            </w:pPr>
          </w:p>
        </w:tc>
      </w:tr>
      <w:tr w14:paraId="61099606">
        <w:tblPrEx>
          <w:shd w:val="clear" w:color="auto" w:fill="auto"/>
          <w:tblCellMar>
            <w:top w:w="0" w:type="dxa"/>
            <w:left w:w="0" w:type="dxa"/>
            <w:bottom w:w="0" w:type="dxa"/>
            <w:right w:w="0" w:type="dxa"/>
          </w:tblCellMar>
        </w:tblPrEx>
        <w:trPr>
          <w:trHeight w:val="809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A8C2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CEBB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烟花爆竹监管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D5F5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152D345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D57D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1.负责烟花爆竹的公共安全管理，处置引发突发事件；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2.查处违法运输、非法储存、违规燃放烟花爆竹等行为；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3.查处非法经营、生产销售假冒伪劣产品的犯罪行为。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检查运输企业、车辆资质，查处非法营运行为。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协助市公安局管控禁放。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开展在非指定区域、指定时间燃放烟花爆竹的行政处罚。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配合做好烟花爆竹经营活动的安全管理。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1.负责依法受理审核烟花爆竹经营（零售）许可申请；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2.核发烟花爆竹经营（零售）许可证或退回申请，并对申请人说明理由。</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组织烟花爆竹引发的火灾扑救。</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3CE7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1.做好禁止燃放烟花爆竹的宣传教育；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2.配合开展烟花爆竹非法生产、经营、储存行为的巡查排查和情况上报；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3.协助相关部门打击烟花爆竹相关违法违规行为。</w:t>
            </w:r>
          </w:p>
        </w:tc>
      </w:tr>
      <w:tr w14:paraId="334D9841">
        <w:tblPrEx>
          <w:shd w:val="clear" w:color="auto" w:fill="auto"/>
          <w:tblCellMar>
            <w:top w:w="0" w:type="dxa"/>
            <w:left w:w="0" w:type="dxa"/>
            <w:bottom w:w="0" w:type="dxa"/>
            <w:right w:w="0" w:type="dxa"/>
          </w:tblCellMar>
        </w:tblPrEx>
        <w:trPr>
          <w:trHeight w:val="35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5086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DF65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天然气长输管道保护</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7A00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81C1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1.做好法规执行与监管，负责天然气长输管道保护工作，查处危害管道安全的违法行为；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2.建立管道安全隐患排查、治理档案，协调处理天然气长输管道保护的重大问题，对管道存在的外部安全隐患及时协调排除。</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830D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1.开展宣传教育，提高群众的安全意识和保护意识；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2.配合上级部门开展巡查，发现并上报安全隐患；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3.为管道企业进行管道建设、维护和抢修作业提供便利条件；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4.对管道保护范围内的违法建设、取土、挖塘等行为及时制止、督促整改；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5.在管道发生事故或突发事件时，及时上报有关部门，协助做好应急处置。</w:t>
            </w:r>
          </w:p>
        </w:tc>
      </w:tr>
      <w:tr w14:paraId="441FF855">
        <w:tblPrEx>
          <w:shd w:val="clear" w:color="auto" w:fill="auto"/>
          <w:tblCellMar>
            <w:top w:w="0" w:type="dxa"/>
            <w:left w:w="0" w:type="dxa"/>
            <w:bottom w:w="0" w:type="dxa"/>
            <w:right w:w="0" w:type="dxa"/>
          </w:tblCellMar>
        </w:tblPrEx>
        <w:trPr>
          <w:trHeight w:val="452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3268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31E3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粮食流通及</w:t>
            </w:r>
          </w:p>
          <w:p w14:paraId="52BC34D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应急保障</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D916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EDC3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1.强化粮食储备，建立应急保供体系，加强对粮食流通和库存的检查；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2.负责粮食收购管理和服务，规范粮食收购活动；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3.负责对粮食经营者从事粮食收购、储存、运输活动和政策性粮食的购销活动，以及执行国家粮食流通统计制度的情况进行监督检查；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4.建立粮食经营者信用档案，记录日常监督检查结果、违法行为查处情况，并依法向社会公示；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5.开展应急演练和培训。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42C3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1.配合做好粮食应急供应，开展粮食流通和库存检查；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2.配合建立粮食经营者信用档案。</w:t>
            </w:r>
          </w:p>
        </w:tc>
      </w:tr>
      <w:tr w14:paraId="6639CC64">
        <w:tblPrEx>
          <w:shd w:val="clear" w:color="auto" w:fill="auto"/>
          <w:tblCellMar>
            <w:top w:w="0" w:type="dxa"/>
            <w:left w:w="0" w:type="dxa"/>
            <w:bottom w:w="0" w:type="dxa"/>
            <w:right w:w="0" w:type="dxa"/>
          </w:tblCellMar>
        </w:tblPrEx>
        <w:trPr>
          <w:trHeight w:val="560" w:hRule="atLeast"/>
        </w:trPr>
        <w:tc>
          <w:tcPr>
            <w:tcW w:w="1393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D5D217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十五、市场监管（4项）</w:t>
            </w:r>
          </w:p>
        </w:tc>
      </w:tr>
      <w:tr w14:paraId="5B3040C8">
        <w:tblPrEx>
          <w:shd w:val="clear" w:color="auto" w:fill="auto"/>
          <w:tblCellMar>
            <w:top w:w="0" w:type="dxa"/>
            <w:left w:w="0" w:type="dxa"/>
            <w:bottom w:w="0" w:type="dxa"/>
            <w:right w:w="0" w:type="dxa"/>
          </w:tblCellMar>
        </w:tblPrEx>
        <w:trPr>
          <w:trHeight w:val="426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F1EF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6CA9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食品安全监管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FB93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0797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其他行业主管部门按职责分工开展食品安全监管工作。</w:t>
            </w:r>
          </w:p>
        </w:tc>
        <w:tc>
          <w:tcPr>
            <w:tcW w:w="47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B8895B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1.开展食品安全法律法规宣传教育和食品安全知识普及工作；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2.建立村（社区）食品安全协管员队伍；</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3.配合市场监管所做好食品小作坊、小经营店及摊贩的监督管理工作；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4.督促镇村（社区）包保干部落实包保责任，定期对包保单位开展督导；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5.协同相关部门核查处置食品安全突发事件。</w:t>
            </w:r>
          </w:p>
        </w:tc>
      </w:tr>
      <w:tr w14:paraId="14B757B5">
        <w:tblPrEx>
          <w:shd w:val="clear" w:color="auto" w:fill="auto"/>
          <w:tblCellMar>
            <w:top w:w="0" w:type="dxa"/>
            <w:left w:w="0" w:type="dxa"/>
            <w:bottom w:w="0" w:type="dxa"/>
            <w:right w:w="0" w:type="dxa"/>
          </w:tblCellMar>
        </w:tblPrEx>
        <w:trPr>
          <w:trHeight w:val="1593"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1FC2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1C87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对传销、违规直销、不正当竞争等行为的监督管理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9CA6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1BD9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依法查处构成犯罪的传销行为。</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2A45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1.配合上级部门开展防范和打击传销宣传工作；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2.结合日常工作开展巡查，发现或收到传销、违规直销、不正当竞争行为等问题线索，及时上报上级相关部门处理。</w:t>
            </w:r>
          </w:p>
        </w:tc>
      </w:tr>
      <w:tr w14:paraId="03FE5101">
        <w:tblPrEx>
          <w:shd w:val="clear" w:color="auto" w:fill="auto"/>
          <w:tblCellMar>
            <w:top w:w="0" w:type="dxa"/>
            <w:left w:w="0" w:type="dxa"/>
            <w:bottom w:w="0" w:type="dxa"/>
            <w:right w:w="0" w:type="dxa"/>
          </w:tblCellMar>
        </w:tblPrEx>
        <w:trPr>
          <w:trHeight w:val="160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AF44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85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2BB7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消费者权益</w:t>
            </w:r>
          </w:p>
          <w:p w14:paraId="3C6BDF3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保护</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D52E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4646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1.开展消费者权益保护工作；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2.维护市场经营秩序，制止不正当竞争，查处生产销售假冒伪劣商品等违法行为。</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42E1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1.开展消费者权益保护宣传工作；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2.参与重大消费纠纷的调解；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3.配合开展惩治生产销售假冒伪劣商品行为工作；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4.配合维护市场经营秩序，制止不正当竞争。</w:t>
            </w:r>
          </w:p>
        </w:tc>
      </w:tr>
      <w:tr w14:paraId="6D196420">
        <w:tblPrEx>
          <w:shd w:val="clear" w:color="auto" w:fill="auto"/>
          <w:tblCellMar>
            <w:top w:w="0" w:type="dxa"/>
            <w:left w:w="0" w:type="dxa"/>
            <w:bottom w:w="0" w:type="dxa"/>
            <w:right w:w="0" w:type="dxa"/>
          </w:tblCellMar>
        </w:tblPrEx>
        <w:trPr>
          <w:trHeight w:val="441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7FF4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86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D045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农村集体聚餐管理（针对100人以上的集体聚餐）</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52B7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5400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1.指导和监督农村群体聚餐活动；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2.完善农村群体性聚餐相关管理制度；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4.处置农村集体聚餐食品安全事故。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3.会同市市场监管局处置农村集体聚餐食品安全事故。</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6BD8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1.实行100人及以上群体聚餐申报备案指导制度，并指导村（社区）做好申报备案；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2.负责群体性聚餐活动的宣传教育、培训、管理和信息收集；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3.负责对农村集体聚餐专业加工服务者进行登记，定期审查资质并公布；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4.配合处置农村集体聚餐食品安全事故。</w:t>
            </w:r>
          </w:p>
        </w:tc>
      </w:tr>
    </w:tbl>
    <w:p w14:paraId="4FC4F8BB">
      <w:pPr>
        <w:rPr>
          <w:rFonts w:hint="default" w:ascii="Times New Roman" w:hAnsi="Times New Roman" w:cs="Times New Roman"/>
        </w:rPr>
      </w:pPr>
      <w:r>
        <w:rPr>
          <w:rFonts w:hint="default" w:ascii="Times New Roman" w:hAnsi="Times New Roman" w:cs="Times New Roman"/>
        </w:rPr>
        <w:br w:type="page"/>
      </w:r>
    </w:p>
    <w:p w14:paraId="762CC833">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上级部门收回事项清单</w:t>
      </w:r>
    </w:p>
    <w:tbl>
      <w:tblPr>
        <w:tblStyle w:val="4"/>
        <w:tblW w:w="13966" w:type="dxa"/>
        <w:tblInd w:w="0" w:type="dxa"/>
        <w:shd w:val="clear" w:color="auto" w:fill="auto"/>
        <w:tblLayout w:type="fixed"/>
        <w:tblCellMar>
          <w:top w:w="0" w:type="dxa"/>
          <w:left w:w="0" w:type="dxa"/>
          <w:bottom w:w="0" w:type="dxa"/>
          <w:right w:w="0" w:type="dxa"/>
        </w:tblCellMar>
      </w:tblPr>
      <w:tblGrid>
        <w:gridCol w:w="705"/>
        <w:gridCol w:w="6115"/>
        <w:gridCol w:w="7146"/>
      </w:tblGrid>
      <w:tr w14:paraId="2BF13217">
        <w:tblPrEx>
          <w:shd w:val="clear" w:color="auto" w:fill="auto"/>
          <w:tblCellMar>
            <w:top w:w="0" w:type="dxa"/>
            <w:left w:w="0" w:type="dxa"/>
            <w:bottom w:w="0" w:type="dxa"/>
            <w:right w:w="0" w:type="dxa"/>
          </w:tblCellMar>
        </w:tblPrEx>
        <w:trPr>
          <w:trHeight w:val="567" w:hRule="atLeast"/>
          <w:tblHead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93DE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6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85C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c>
          <w:tcPr>
            <w:tcW w:w="7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120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承接部门及工作方式</w:t>
            </w:r>
          </w:p>
        </w:tc>
      </w:tr>
      <w:tr w14:paraId="40DE824C">
        <w:tblPrEx>
          <w:tblCellMar>
            <w:top w:w="0" w:type="dxa"/>
            <w:left w:w="0" w:type="dxa"/>
            <w:bottom w:w="0" w:type="dxa"/>
            <w:right w:w="0" w:type="dxa"/>
          </w:tblCellMar>
        </w:tblPrEx>
        <w:trPr>
          <w:trHeight w:val="567" w:hRule="atLeast"/>
        </w:trPr>
        <w:tc>
          <w:tcPr>
            <w:tcW w:w="13966"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1A71E54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一、乡村振兴（</w:t>
            </w:r>
            <w:r>
              <w:rPr>
                <w:rFonts w:hint="default" w:ascii="Times New Roman" w:hAnsi="Times New Roman" w:eastAsia="宋体" w:cs="Times New Roman"/>
                <w:b/>
                <w:bCs/>
                <w:i w:val="0"/>
                <w:color w:val="000000"/>
                <w:kern w:val="0"/>
                <w:sz w:val="24"/>
                <w:szCs w:val="24"/>
                <w:u w:val="none"/>
                <w:lang w:val="en-US" w:eastAsia="zh-CN" w:bidi="ar"/>
              </w:rPr>
              <w:t>22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06F047AE">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DDF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D713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对未按照规定登记、使用拖拉机、联合收割机的行政处罚</w:t>
            </w:r>
          </w:p>
        </w:tc>
        <w:tc>
          <w:tcPr>
            <w:tcW w:w="714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11DF14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42AC4F06">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C32A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9A8A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对未取得操作证件操作拖拉机、联合收割机的行政处</w:t>
            </w:r>
            <w:bookmarkStart w:id="0" w:name="_GoBack"/>
            <w:bookmarkEnd w:id="0"/>
            <w:r>
              <w:rPr>
                <w:rFonts w:hint="default" w:ascii="Times New Roman" w:hAnsi="Times New Roman" w:eastAsia="方正仿宋简体" w:cs="Times New Roman"/>
                <w:b/>
                <w:bCs/>
                <w:i w:val="0"/>
                <w:color w:val="000000"/>
                <w:kern w:val="0"/>
                <w:sz w:val="24"/>
                <w:szCs w:val="24"/>
                <w:u w:val="none"/>
                <w:lang w:val="en-US" w:eastAsia="zh-CN" w:bidi="ar"/>
              </w:rPr>
              <w:t>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E923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63D4E1D3">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109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97D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对未按照规定操作拖拉机、联合收割机的行政处罚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9083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57F8090C">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432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18D6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对农业机械操作人员违规操作的行政处罚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2FB8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6A6B32BE">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D7DB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9CC2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对农产品地理标志的地域范围、标志使用的监督检查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96DD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14:paraId="0B0C1017">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70E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B80B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植物检疫检查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E183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14:paraId="47CDA7B4">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FE53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FB4A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动物及动物产品检疫</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5D80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工作方式：由市农业农村局开展具体检疫工作</w:t>
            </w:r>
          </w:p>
        </w:tc>
      </w:tr>
      <w:tr w14:paraId="270C6B53">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027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C8FF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对为违法生猪屠宰相关活动提供场所的行政处罚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4822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1E9CA4E5">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CC8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3B10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对动物防疫的监督检查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BB50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14:paraId="5078349B">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CB8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E270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对生猪屠宰活动的监督检查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5675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14:paraId="1EBF80C0">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A81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E5A4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隔离、处理染疫或者疑似染疫的动物、动物产品及相关物品</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9593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14:paraId="161DA4BB">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82F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20A6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981B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50C2122F">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2993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4148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出售废旧机电提灌设备及其主要零部件的确认</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3781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14:paraId="115A99AB">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47C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4D5A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对兽药的监督检查（仅下放对兽药经营企业的监督检查）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C3E6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14:paraId="201324DF">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CE3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w:t>
            </w:r>
          </w:p>
        </w:tc>
        <w:tc>
          <w:tcPr>
            <w:tcW w:w="6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9C5D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对基本农田保护的奖励</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DF87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14:paraId="75E0DEA4">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A0B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965E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7B94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14:paraId="6A0F6ACC">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C72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w:t>
            </w:r>
          </w:p>
        </w:tc>
        <w:tc>
          <w:tcPr>
            <w:tcW w:w="6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47F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动物收购贩运备案</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FEAD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14:paraId="71E6AD17">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CBE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A9B8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对绿色食品及绿色食品标志的监督检查（不含监督抽查）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3072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14:paraId="0024D73C">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B2AA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23A9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对渔业及渔业船舶的监督检查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C058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14:paraId="710E09C2">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9F0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963C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对经营利用水生野生动物及其产品、捕捉国家重点保护水生野生动物的监督检查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73F9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14:paraId="30523341">
        <w:tblPrEx>
          <w:tblCellMar>
            <w:top w:w="0" w:type="dxa"/>
            <w:left w:w="0" w:type="dxa"/>
            <w:bottom w:w="0" w:type="dxa"/>
            <w:right w:w="0" w:type="dxa"/>
          </w:tblCellMar>
        </w:tblPrEx>
        <w:trPr>
          <w:trHeight w:val="117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D2E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A1A7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91BC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2BB74B60">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B42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8E7A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对在不能从事养殖活动的水域从事养殖业的行政处罚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924A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021095E8">
        <w:tblPrEx>
          <w:tblCellMar>
            <w:top w:w="0" w:type="dxa"/>
            <w:left w:w="0" w:type="dxa"/>
            <w:bottom w:w="0" w:type="dxa"/>
            <w:right w:w="0" w:type="dxa"/>
          </w:tblCellMar>
        </w:tblPrEx>
        <w:trPr>
          <w:trHeight w:val="567" w:hRule="atLeast"/>
        </w:trPr>
        <w:tc>
          <w:tcPr>
            <w:tcW w:w="13966"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0185CCC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二、民生服务（</w:t>
            </w:r>
            <w:r>
              <w:rPr>
                <w:rFonts w:hint="default" w:ascii="Times New Roman" w:hAnsi="Times New Roman" w:eastAsia="宋体" w:cs="Times New Roman"/>
                <w:b/>
                <w:bCs/>
                <w:i w:val="0"/>
                <w:color w:val="000000"/>
                <w:kern w:val="0"/>
                <w:sz w:val="24"/>
                <w:szCs w:val="24"/>
                <w:u w:val="none"/>
                <w:lang w:val="en-US" w:eastAsia="zh-CN" w:bidi="ar"/>
              </w:rPr>
              <w:t>18</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5131AD22">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1A9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375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对供用水单位的取水、供水和用水情况进行监督检查</w:t>
            </w:r>
          </w:p>
        </w:tc>
        <w:tc>
          <w:tcPr>
            <w:tcW w:w="714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B12549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14:paraId="3578403F">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594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DC18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农村饮水安全检查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6B7F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14:paraId="35A0C4F4">
        <w:tblPrEx>
          <w:tblCellMar>
            <w:top w:w="0" w:type="dxa"/>
            <w:left w:w="0" w:type="dxa"/>
            <w:bottom w:w="0" w:type="dxa"/>
            <w:right w:w="0" w:type="dxa"/>
          </w:tblCellMar>
        </w:tblPrEx>
        <w:trPr>
          <w:trHeight w:val="82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938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D3F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BE00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14:paraId="47EACC45">
        <w:tblPrEx>
          <w:tblCellMar>
            <w:top w:w="0" w:type="dxa"/>
            <w:left w:w="0" w:type="dxa"/>
            <w:bottom w:w="0" w:type="dxa"/>
            <w:right w:w="0" w:type="dxa"/>
          </w:tblCellMar>
        </w:tblPrEx>
        <w:trPr>
          <w:trHeight w:val="77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563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1EDD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EEAB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14:paraId="0E232E4F">
        <w:tblPrEx>
          <w:tblCellMar>
            <w:top w:w="0" w:type="dxa"/>
            <w:left w:w="0" w:type="dxa"/>
            <w:bottom w:w="0" w:type="dxa"/>
            <w:right w:w="0" w:type="dxa"/>
          </w:tblCellMar>
        </w:tblPrEx>
        <w:trPr>
          <w:trHeight w:val="81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E70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B7E9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391A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14:paraId="7AD967BD">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0695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FE18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对擅自在村镇公共供水管道上连接取水设施的行政处罚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99EE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14:paraId="68EC108D">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416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D530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对擅自将生产、使用有毒有害物质的设施与村镇公共供水管道连接的行政处罚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20FF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14:paraId="55BEB585">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09C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CE37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对供水单位擅自停止营运的行政处罚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4794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14:paraId="67C08042">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F08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31</w:t>
            </w:r>
          </w:p>
        </w:tc>
        <w:tc>
          <w:tcPr>
            <w:tcW w:w="6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C4EB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对擅自开启公共消防栓的行政处罚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7C64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14:paraId="627C5271">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F4FA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C58A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对擅自砍伐护堤护岸林木的行政处罚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07C2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14:paraId="6FD22F7A">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DAD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C394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FC7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14:paraId="54CCAE25">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A49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1CB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对流动人口用人单位计划生育工作的监督检查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27D2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工作方式：由市卫生健康局开展具体监督检查工作</w:t>
            </w:r>
          </w:p>
        </w:tc>
      </w:tr>
      <w:tr w14:paraId="0E68FC76">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756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833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对流动人口未依照《流动人口计划生育工作条例》规定办理婚育证明的处理</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0428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14:paraId="5D4057B5">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C3F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0B36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对申请病残儿医学鉴定者情况的审核</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5847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14:paraId="489ECDE2">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327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E01D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对违反《四川省安全生产条例》规定的责令限期改正</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4DC0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14:paraId="6E0829F6">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7D6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03BC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紧急情况下，对生产经营单位的责令暂停作业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423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14:paraId="7CCAEE4F">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E37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FF98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为应对突发事件对单位和个人财产的征用</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5BA2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14:paraId="0E834C36">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A1A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2388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对设立健身气功站点的审核</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005C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工作方式：由市文体旅游局开展相关工作</w:t>
            </w:r>
          </w:p>
        </w:tc>
      </w:tr>
      <w:tr w14:paraId="3487FF52">
        <w:tblPrEx>
          <w:tblCellMar>
            <w:top w:w="0" w:type="dxa"/>
            <w:left w:w="0" w:type="dxa"/>
            <w:bottom w:w="0" w:type="dxa"/>
            <w:right w:w="0" w:type="dxa"/>
          </w:tblCellMar>
        </w:tblPrEx>
        <w:trPr>
          <w:trHeight w:val="567" w:hRule="atLeast"/>
        </w:trPr>
        <w:tc>
          <w:tcPr>
            <w:tcW w:w="13966"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6E22E26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三、社会管理（</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3C011500">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472B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8BA3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对拖欠农民工工资矛盾的排查和调处</w:t>
            </w:r>
          </w:p>
        </w:tc>
        <w:tc>
          <w:tcPr>
            <w:tcW w:w="714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DDA2AE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承接部门：市人社局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工作方式：由市人社局开展相关工作</w:t>
            </w:r>
          </w:p>
        </w:tc>
      </w:tr>
      <w:tr w14:paraId="571D2D72">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A9C2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D61A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对影响提灌站正常使用行为的行政处罚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B9D0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60265F57">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897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9019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72CF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41F773FD">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317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5FA0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农村机电提灌站的产权登记</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49AD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14:paraId="2929F8CC">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7F38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8CB8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对宗教活动场所内的文物保护单位的行政检查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B4CB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工作方式：由市文体旅游局开展相关工作</w:t>
            </w:r>
          </w:p>
        </w:tc>
      </w:tr>
      <w:tr w14:paraId="23043212">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729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3B9A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负责对农村幼儿园举办、停办登记注册</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F094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承接部门：市教育局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工作方式：由市教育局开展相关工作</w:t>
            </w:r>
          </w:p>
        </w:tc>
      </w:tr>
      <w:tr w14:paraId="6781EBA5">
        <w:tblPrEx>
          <w:tblCellMar>
            <w:top w:w="0" w:type="dxa"/>
            <w:left w:w="0" w:type="dxa"/>
            <w:bottom w:w="0" w:type="dxa"/>
            <w:right w:w="0" w:type="dxa"/>
          </w:tblCellMar>
        </w:tblPrEx>
        <w:trPr>
          <w:trHeight w:val="567" w:hRule="atLeast"/>
        </w:trPr>
        <w:tc>
          <w:tcPr>
            <w:tcW w:w="13966"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1D562B1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四、社会保障（</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2515CEF8">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3758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6030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对公民申请法律援助需要提交的经济困难证明的确认</w:t>
            </w:r>
          </w:p>
        </w:tc>
        <w:tc>
          <w:tcPr>
            <w:tcW w:w="714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74A2A6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承接部门：市司法局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工作方式：由市司法局开展相关工作</w:t>
            </w:r>
          </w:p>
        </w:tc>
      </w:tr>
      <w:tr w14:paraId="10763070">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2FE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7BD0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5329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承接部门：市民政局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工作方式：由市民政局开展相关工作</w:t>
            </w:r>
          </w:p>
        </w:tc>
      </w:tr>
      <w:tr w14:paraId="733B8663">
        <w:tblPrEx>
          <w:tblCellMar>
            <w:top w:w="0" w:type="dxa"/>
            <w:left w:w="0" w:type="dxa"/>
            <w:bottom w:w="0" w:type="dxa"/>
            <w:right w:w="0" w:type="dxa"/>
          </w:tblCellMar>
        </w:tblPrEx>
        <w:trPr>
          <w:trHeight w:val="567" w:hRule="atLeast"/>
        </w:trPr>
        <w:tc>
          <w:tcPr>
            <w:tcW w:w="13966"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2E0550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五、自然资源（</w:t>
            </w:r>
            <w:r>
              <w:rPr>
                <w:rFonts w:hint="default" w:ascii="Times New Roman" w:hAnsi="Times New Roman" w:eastAsia="宋体" w:cs="Times New Roman"/>
                <w:b/>
                <w:bCs/>
                <w:i w:val="0"/>
                <w:color w:val="000000"/>
                <w:kern w:val="0"/>
                <w:sz w:val="24"/>
                <w:szCs w:val="24"/>
                <w:u w:val="none"/>
                <w:lang w:val="en-US" w:eastAsia="zh-CN" w:bidi="ar"/>
              </w:rPr>
              <w:t>34</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1DAD81AE">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52D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2AE4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对草原法律、法规执行情况的监督检查</w:t>
            </w:r>
          </w:p>
        </w:tc>
        <w:tc>
          <w:tcPr>
            <w:tcW w:w="714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D26096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工作方式：由市林业局开展具体监督检查工作</w:t>
            </w:r>
          </w:p>
        </w:tc>
      </w:tr>
      <w:tr w14:paraId="7A2588A1">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4CE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0531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对草原防火的安全检查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C01D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14:paraId="0D35EBAB">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EC5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1372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森林防火检查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BE31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14:paraId="60C0C288">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A56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B11B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对在森林病虫害防治工作中做出突出成绩的单位和个人给予奖励（不含表彰）</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5D69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14:paraId="625C4C90">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13D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8C89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对在森林资源保护管理工作中做出突出成绩的单位和个人给予奖励（不含表彰）</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2B8A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14:paraId="7710F1DC">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A9E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CD2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0B2B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14:paraId="7281B008">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F3A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3A62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下达森林火灾隐患整改通知书</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98F4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14:paraId="4937265E">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39B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4BE4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对森林高火险期内未经批准擅自进入森林高火险区活动的行政处罚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6B0E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14:paraId="1E2CAF84">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7A5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804E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对森林防火期内进入森林防火区的机动车辆未安装森林防火装置的行政处罚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7756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14:paraId="425DB682">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7B6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772A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2D24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14:paraId="549AD74A">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11A6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0FE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24F7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14:paraId="1DC3CAA0">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853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9F02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对森林、林木、林地的经营单位或者个人未履行森林防火责任的行政处罚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E5A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14:paraId="0CC6CE1F">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ADC9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314B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3CC8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14:paraId="14531561">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103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E252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F8B0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14:paraId="1FAB5EEF">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71D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807D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对擅自移动或者破坏野生植物保护设施、保护标志的行政处罚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1955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14:paraId="38C93739">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34B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AB6D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对在幼林地砍柴、毁苗、放牧造成林木毁坏的行政处罚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B457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14:paraId="5121CD80">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42B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DD8E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水土保持监督检查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11BF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14:paraId="112295BD">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108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01DA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河道采砂检查（仅下放对村民生活自用河砂开采及使用的检查）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04C9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14:paraId="23B81233">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462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B787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7706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14:paraId="48F15300">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E75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5297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C79B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14:paraId="01E7D736">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39B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6E70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对个人之间、个人与单位之间林木所有权、林地使用权争议的裁决</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B313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14:paraId="2C69BA47">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4D3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8B1D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对在退耕还林工作中做出显著成绩的单位和个人的表彰奖励</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F7C6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14:paraId="37A985BF">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067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D5F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对乡（镇）村公共设施、公益事业建设用地的审核</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E21D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工作方式：由市自然资源局开展相关工作</w:t>
            </w:r>
          </w:p>
        </w:tc>
      </w:tr>
      <w:tr w14:paraId="3EC8B9AE">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040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92C1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25CE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14:paraId="386EDA63">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E6E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3728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BED3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14:paraId="62D8AA78">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5EA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5638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对违反规定破坏或者擅自改变永久基本农田保护区标志的行政处罚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0887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14:paraId="42CB5B54">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A43A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C9DB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39C9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14:paraId="4DD135CE">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238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3109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6C52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14:paraId="4EAB7112">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7C5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7B71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06A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14:paraId="1E7C2095">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14CB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CEFC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C010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14:paraId="212C0998">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8FB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7E8A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对擅自移动或者损毁古树名木保护牌以及保护设施的行政处罚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FCA0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工作方式：由市林业局开展具体行政处罚工作</w:t>
            </w:r>
          </w:p>
        </w:tc>
      </w:tr>
      <w:tr w14:paraId="4E0A93CC">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E39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DBF6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44F5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工作方式：由市林业局开展具体行政处罚工作</w:t>
            </w:r>
          </w:p>
        </w:tc>
      </w:tr>
      <w:tr w14:paraId="399DDD73">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CDB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3AC5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对在地表水饮用水水源二级保护区内违反规定使用化肥行为的行政处罚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6354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工作方式：由市农业农村局开展具体行政处罚工作</w:t>
            </w:r>
          </w:p>
        </w:tc>
      </w:tr>
      <w:tr w14:paraId="5755F8B9">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41E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4269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对在地表水饮用水水源保护一级保护区内使用化肥行为的行政处罚</w:t>
            </w:r>
          </w:p>
        </w:tc>
        <w:tc>
          <w:tcPr>
            <w:tcW w:w="714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4DAD0F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5FC79DD5">
        <w:tblPrEx>
          <w:tblCellMar>
            <w:top w:w="0" w:type="dxa"/>
            <w:left w:w="0" w:type="dxa"/>
            <w:bottom w:w="0" w:type="dxa"/>
            <w:right w:w="0" w:type="dxa"/>
          </w:tblCellMar>
        </w:tblPrEx>
        <w:trPr>
          <w:trHeight w:val="567" w:hRule="atLeast"/>
        </w:trPr>
        <w:tc>
          <w:tcPr>
            <w:tcW w:w="13966"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3C0FEF6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六、生态环保（</w:t>
            </w:r>
            <w:r>
              <w:rPr>
                <w:rFonts w:hint="default" w:ascii="Times New Roman" w:hAnsi="Times New Roman" w:eastAsia="宋体" w:cs="Times New Roman"/>
                <w:b/>
                <w:bCs/>
                <w:i w:val="0"/>
                <w:color w:val="000000"/>
                <w:kern w:val="0"/>
                <w:sz w:val="24"/>
                <w:szCs w:val="24"/>
                <w:u w:val="none"/>
                <w:lang w:val="en-US" w:eastAsia="zh-CN" w:bidi="ar"/>
              </w:rPr>
              <w:t>14</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4F1B14EA">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05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3D73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对堆放、吊挂影响市容市貌物品的行政处罚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9E98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5C304CB7">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2C3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BFB6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对违反摊点卫生管理规定的行政处罚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F8BE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3AE01D7E">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7E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37D1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对侵占、 毁损、围挡园林绿地；损毁、盗窃、占用城乡环境卫生设施，擅自关闭、拆除、迁移或者改变用途的行政处罚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4AD6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28588E49">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AFE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7D52B">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4B5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653645A8">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B4F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111B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F083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5A856EA3">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E76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E7DB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对从事可能造成土壤污染活动的企业事业单位和其他生产经营者进行监督检查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9ADC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工作方式：由达州市万源生态环境局开展具体监督检查工作</w:t>
            </w:r>
          </w:p>
        </w:tc>
      </w:tr>
      <w:tr w14:paraId="3AEF4AB1">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A67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C772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5560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2B566A59">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FEEA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5686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对环境保护工作有重要推动作用的信访人的表扬或者奖励</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5B44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工作方式：由达州市万源生态环境局开展相关工作</w:t>
            </w:r>
          </w:p>
        </w:tc>
      </w:tr>
      <w:tr w14:paraId="2BE55CF1">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CF0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E824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AC21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0ED9A604">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242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9AA0E">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54927">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5F11E32E">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22C2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241FD">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对重点排污单位环境信息公开活动的监督检查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4182F">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工作方式：由达州市万源生态环境局开展具体监督检查工作</w:t>
            </w:r>
          </w:p>
        </w:tc>
      </w:tr>
      <w:tr w14:paraId="01D4B293">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0DC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1ED59">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外来入侵物种监督管理</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09A94">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14:paraId="49680BDC">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939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5790B">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外来入侵物种普查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68AF8">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14:paraId="4B05797B">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11F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DF93A">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8BAB7">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14:paraId="40E557BB">
        <w:tblPrEx>
          <w:tblCellMar>
            <w:top w:w="0" w:type="dxa"/>
            <w:left w:w="0" w:type="dxa"/>
            <w:bottom w:w="0" w:type="dxa"/>
            <w:right w:w="0" w:type="dxa"/>
          </w:tblCellMar>
        </w:tblPrEx>
        <w:trPr>
          <w:trHeight w:val="567" w:hRule="atLeast"/>
        </w:trPr>
        <w:tc>
          <w:tcPr>
            <w:tcW w:w="13966"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6A2F932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七、城乡建设（</w:t>
            </w:r>
            <w:r>
              <w:rPr>
                <w:rFonts w:hint="default" w:ascii="Times New Roman" w:hAnsi="Times New Roman" w:eastAsia="宋体" w:cs="Times New Roman"/>
                <w:b/>
                <w:bCs/>
                <w:i w:val="0"/>
                <w:color w:val="000000"/>
                <w:kern w:val="0"/>
                <w:sz w:val="24"/>
                <w:szCs w:val="24"/>
                <w:u w:val="none"/>
                <w:lang w:val="en-US" w:eastAsia="zh-CN" w:bidi="ar"/>
              </w:rPr>
              <w:t>13</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0C867683">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4C8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5B4F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714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EBEBAC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6F58FBA2">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871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776F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未经批准擅自拆除环境卫生设施或者未按批准的拆迁方案进行拆迁的行政处罚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2B50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6E0F7C93">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8C3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8806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对单位和个人未按规定缴纳城市生活垃圾处理费的行政处罚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52CF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3B45C81C">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751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6994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对擅自砍伐、损坏城市树木花草或者损毁城市园林绿地；因养护不善致使古树名木受到损伤或者死亡；损坏城市园林绿化设施的行政处罚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BC6C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工作方式：由市综合执法局、市林业局、市公安局按职责开展相关工作</w:t>
            </w:r>
          </w:p>
        </w:tc>
      </w:tr>
      <w:tr w14:paraId="502DD7AE">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6CA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E4F9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对违反施工现场容貌管理规定逾期不改正的行政处罚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E87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1B37F6A9">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BE2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1D1D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对使用农药毒鱼、虾、鸟、兽等的行政处罚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8A45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5FDB59A7">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17F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FC1B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对乡（镇）、村农村住房建设质量安全的检查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FC7E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工作方式：由市住建局开展具体监督检查工作</w:t>
            </w:r>
          </w:p>
        </w:tc>
      </w:tr>
      <w:tr w14:paraId="69BD2C3F">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DC8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E30A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对在历史文化名城、名镇、名村保护范围内在历史建筑上划刻、涂污的行政处罚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8BD0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14:paraId="4FF0B053">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5757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2D4F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FDCC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14:paraId="699A16A6">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9FD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5606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对侵占、破坏公共体育设施的处理</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448F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工作方式：由市文体旅游局开展相关工作</w:t>
            </w:r>
          </w:p>
        </w:tc>
      </w:tr>
      <w:tr w14:paraId="500FCFA5">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E50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9571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征收建筑垃圾处置费</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E3F7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工作方式：由市行政审批局开展相关工作</w:t>
            </w:r>
          </w:p>
        </w:tc>
      </w:tr>
      <w:tr w14:paraId="6B44E29E">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B569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49F8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18FE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14:paraId="7DD6114E">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4FD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4694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房屋租赁登记备案</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EA4B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工作方式：由市住建局开展相关工作</w:t>
            </w:r>
          </w:p>
        </w:tc>
      </w:tr>
      <w:tr w14:paraId="488E79F0">
        <w:tblPrEx>
          <w:tblCellMar>
            <w:top w:w="0" w:type="dxa"/>
            <w:left w:w="0" w:type="dxa"/>
            <w:bottom w:w="0" w:type="dxa"/>
            <w:right w:w="0" w:type="dxa"/>
          </w:tblCellMar>
        </w:tblPrEx>
        <w:trPr>
          <w:trHeight w:val="567" w:hRule="atLeast"/>
        </w:trPr>
        <w:tc>
          <w:tcPr>
            <w:tcW w:w="13966"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70F65FC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八、交通运输（</w:t>
            </w:r>
            <w:r>
              <w:rPr>
                <w:rFonts w:hint="default" w:ascii="Times New Roman" w:hAnsi="Times New Roman" w:eastAsia="宋体" w:cs="Times New Roman"/>
                <w:b/>
                <w:bCs/>
                <w:i w:val="0"/>
                <w:color w:val="000000"/>
                <w:kern w:val="0"/>
                <w:sz w:val="24"/>
                <w:szCs w:val="24"/>
                <w:u w:val="none"/>
                <w:lang w:val="en-US" w:eastAsia="zh-CN" w:bidi="ar"/>
              </w:rPr>
              <w:t>11</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2888C307">
        <w:tblPrEx>
          <w:tblCellMar>
            <w:top w:w="0" w:type="dxa"/>
            <w:left w:w="0" w:type="dxa"/>
            <w:bottom w:w="0" w:type="dxa"/>
            <w:right w:w="0" w:type="dxa"/>
          </w:tblCellMar>
        </w:tblPrEx>
        <w:trPr>
          <w:trHeight w:val="120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907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A3E0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6401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0302CA00">
        <w:tblPrEx>
          <w:tblCellMar>
            <w:top w:w="0" w:type="dxa"/>
            <w:left w:w="0" w:type="dxa"/>
            <w:bottom w:w="0" w:type="dxa"/>
            <w:right w:w="0" w:type="dxa"/>
          </w:tblCellMar>
        </w:tblPrEx>
        <w:trPr>
          <w:trHeight w:val="82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7A7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5BA0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对车辆未采取覆盖或者密闭措施，造成泄漏遗撒的或者违规倾倒的行政处罚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1DCA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533B399C">
        <w:tblPrEx>
          <w:tblCellMar>
            <w:top w:w="0" w:type="dxa"/>
            <w:left w:w="0" w:type="dxa"/>
            <w:bottom w:w="0" w:type="dxa"/>
            <w:right w:w="0" w:type="dxa"/>
          </w:tblCellMar>
        </w:tblPrEx>
        <w:trPr>
          <w:trHeight w:val="82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A40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DB4B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对铁轮车、履带车和其他可能损害路面的机具擅自在公路上行驶行为的行政处罚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0B97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14:paraId="6CDE63F3">
        <w:tblPrEx>
          <w:tblCellMar>
            <w:top w:w="0" w:type="dxa"/>
            <w:left w:w="0" w:type="dxa"/>
            <w:bottom w:w="0" w:type="dxa"/>
            <w:right w:w="0" w:type="dxa"/>
          </w:tblCellMar>
        </w:tblPrEx>
        <w:trPr>
          <w:trHeight w:val="801"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CA7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5437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对造成公路路面损坏、污染或者影响公路畅通行为的行政处罚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12B6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14:paraId="512EB8E1">
        <w:tblPrEx>
          <w:tblCellMar>
            <w:top w:w="0" w:type="dxa"/>
            <w:left w:w="0" w:type="dxa"/>
            <w:bottom w:w="0" w:type="dxa"/>
            <w:right w:w="0" w:type="dxa"/>
          </w:tblCellMar>
        </w:tblPrEx>
        <w:trPr>
          <w:trHeight w:val="82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AAA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6377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货运代理和货运配载经营备案</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569A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工作方式：由市交运局开展相关工作</w:t>
            </w:r>
          </w:p>
        </w:tc>
      </w:tr>
      <w:tr w14:paraId="21424F10">
        <w:tblPrEx>
          <w:tblCellMar>
            <w:top w:w="0" w:type="dxa"/>
            <w:left w:w="0" w:type="dxa"/>
            <w:bottom w:w="0" w:type="dxa"/>
            <w:right w:w="0" w:type="dxa"/>
          </w:tblCellMar>
        </w:tblPrEx>
        <w:trPr>
          <w:trHeight w:val="80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6CF8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88BF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对擅自进行涉路施工等行为的行政处罚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8F7F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14:paraId="3E7FDA86">
        <w:tblPrEx>
          <w:tblCellMar>
            <w:top w:w="0" w:type="dxa"/>
            <w:left w:w="0" w:type="dxa"/>
            <w:bottom w:w="0" w:type="dxa"/>
            <w:right w:w="0" w:type="dxa"/>
          </w:tblCellMar>
        </w:tblPrEx>
        <w:trPr>
          <w:trHeight w:val="82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64D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CC62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对从事挖砂、爆破及其他危及公路、公路桥梁等安全的作业行为的行政处罚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3CC5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14:paraId="03B14A2A">
        <w:tblPrEx>
          <w:tblCellMar>
            <w:top w:w="0" w:type="dxa"/>
            <w:left w:w="0" w:type="dxa"/>
            <w:bottom w:w="0" w:type="dxa"/>
            <w:right w:w="0" w:type="dxa"/>
          </w:tblCellMar>
        </w:tblPrEx>
        <w:trPr>
          <w:trHeight w:val="92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7911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8B4E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对利用公路桥梁进行牵拉、吊装等危及公路桥梁安全的施工作业行为的行政处罚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5738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14:paraId="6A4CFC82">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C64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E127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188D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14:paraId="1CF9982B">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7908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AA60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DAA2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14:paraId="6D230CC7">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AB8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120</w:t>
            </w:r>
          </w:p>
        </w:tc>
        <w:tc>
          <w:tcPr>
            <w:tcW w:w="6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E7F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对船舶、船员的监督检查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B82B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工作方式：由市交运局开展具体监督检查工作</w:t>
            </w:r>
          </w:p>
        </w:tc>
      </w:tr>
      <w:tr w14:paraId="05415CD3">
        <w:tblPrEx>
          <w:tblCellMar>
            <w:top w:w="0" w:type="dxa"/>
            <w:left w:w="0" w:type="dxa"/>
            <w:bottom w:w="0" w:type="dxa"/>
            <w:right w:w="0" w:type="dxa"/>
          </w:tblCellMar>
        </w:tblPrEx>
        <w:trPr>
          <w:trHeight w:val="567" w:hRule="atLeast"/>
        </w:trPr>
        <w:tc>
          <w:tcPr>
            <w:tcW w:w="13966"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B84333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九、文化和旅游（</w:t>
            </w:r>
            <w:r>
              <w:rPr>
                <w:rFonts w:hint="default" w:ascii="Times New Roman" w:hAnsi="Times New Roman" w:eastAsia="宋体" w:cs="Times New Roman"/>
                <w:b/>
                <w:bCs/>
                <w:i w:val="0"/>
                <w:color w:val="000000"/>
                <w:kern w:val="0"/>
                <w:sz w:val="24"/>
                <w:szCs w:val="24"/>
                <w:u w:val="none"/>
                <w:lang w:val="en-US" w:eastAsia="zh-CN" w:bidi="ar"/>
              </w:rPr>
              <w:t>8</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5DB37DE4">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7D3D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980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对互联网上网服务营业场所接纳未成年人的行政处罚</w:t>
            </w:r>
          </w:p>
        </w:tc>
        <w:tc>
          <w:tcPr>
            <w:tcW w:w="714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068CFE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14:paraId="6D727493">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168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EAC8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对擅自从事营业性演出经营活动的行政处罚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D905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14:paraId="39A03027">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CB30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9FE0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对未经批准举办营业性演出的行政处罚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211F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14:paraId="1372E254">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C5C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65B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对歌舞娱乐场所接纳未成年人的行政处罚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01FF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14:paraId="44A1B218">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9CEF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140C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6C4D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14:paraId="64AC8566">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D55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837B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对娱乐场所未按规定悬挂警示标志、未成年人禁入或者限入标志的行政处罚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8D82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14:paraId="45FE96F2">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211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D67E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7AF9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14:paraId="7477AD87">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9230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415A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B46E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14:paraId="0075B838">
        <w:tblPrEx>
          <w:tblCellMar>
            <w:top w:w="0" w:type="dxa"/>
            <w:left w:w="0" w:type="dxa"/>
            <w:bottom w:w="0" w:type="dxa"/>
            <w:right w:w="0" w:type="dxa"/>
          </w:tblCellMar>
        </w:tblPrEx>
        <w:trPr>
          <w:trHeight w:val="567" w:hRule="atLeast"/>
        </w:trPr>
        <w:tc>
          <w:tcPr>
            <w:tcW w:w="13966"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626B700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十、卫生健康（</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5B32B5E1">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89A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4E1C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对新生儿在医疗卫生机构以外地点死亡的核查</w:t>
            </w:r>
          </w:p>
        </w:tc>
        <w:tc>
          <w:tcPr>
            <w:tcW w:w="714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A2A4EF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14:paraId="58C3088F">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1EC8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1515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C5EA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14:paraId="036FE6C4">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87D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A9B6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对供水水质未达到国家生活饮用水卫生标准的行政处罚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951E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14:paraId="7DCB6617">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F22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6C76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B51E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14:paraId="4335D82F">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C9F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7C78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对在村镇供水工程保护控制范围内从事禁止性活动的行政处罚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6609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14:paraId="7AA7C084">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8C7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6A3D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对再生育申请的受理</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5E02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14:paraId="4F50FB0E">
        <w:tblPrEx>
          <w:tblCellMar>
            <w:top w:w="0" w:type="dxa"/>
            <w:left w:w="0" w:type="dxa"/>
            <w:bottom w:w="0" w:type="dxa"/>
            <w:right w:w="0" w:type="dxa"/>
          </w:tblCellMar>
        </w:tblPrEx>
        <w:trPr>
          <w:trHeight w:val="567" w:hRule="atLeast"/>
        </w:trPr>
        <w:tc>
          <w:tcPr>
            <w:tcW w:w="13966"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0CB78F8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十一、应急管理及消防（</w:t>
            </w:r>
            <w:r>
              <w:rPr>
                <w:rFonts w:hint="default" w:ascii="Times New Roman" w:hAnsi="Times New Roman" w:eastAsia="宋体" w:cs="Times New Roman"/>
                <w:b/>
                <w:bCs/>
                <w:i w:val="0"/>
                <w:color w:val="000000"/>
                <w:kern w:val="0"/>
                <w:sz w:val="24"/>
                <w:szCs w:val="24"/>
                <w:u w:val="none"/>
                <w:lang w:val="en-US" w:eastAsia="zh-CN" w:bidi="ar"/>
              </w:rPr>
              <w:t>13</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2E76C53E">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B5A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2E88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对地质灾害险情的检查</w:t>
            </w:r>
          </w:p>
        </w:tc>
        <w:tc>
          <w:tcPr>
            <w:tcW w:w="714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20FFEB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14:paraId="09D39E2C">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62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66A1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对水库大坝的监督检查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4D4A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工作方式：由市水务局开展相关工作</w:t>
            </w:r>
          </w:p>
        </w:tc>
      </w:tr>
      <w:tr w14:paraId="01FE283E">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017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1647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对破坏、侵占、毁损防洪排涝设施的行政处罚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069A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14:paraId="6DF5AAED">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D26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1662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FCDD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14:paraId="391FDA04">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32D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DB49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检查督促防洪工程设施的建设和水毁工程的修复</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06E9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工作方式：由市水务局开展相关工作</w:t>
            </w:r>
          </w:p>
        </w:tc>
      </w:tr>
      <w:tr w14:paraId="02D9FEC3">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38B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E8A0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9DBB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工作方式：由市水务局开展相关工作</w:t>
            </w:r>
          </w:p>
        </w:tc>
      </w:tr>
      <w:tr w14:paraId="7898168F">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7A5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2811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对未经许可生产、经营烟花爆</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竹制品的行政处罚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E860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14:paraId="08933D89">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49F8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92BA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对未经许可经营、超许可范围经营、许可证过期继续经营烟花爆竹的行政处罚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9283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14:paraId="1BE3F631">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51C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E32E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D8CC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14:paraId="54CCA235">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52A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1EF5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对生产经营单位未落实应急预案规定的应急物资及装备的行政处罚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ED6F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14:paraId="4F3F484B">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1E38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F044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对森林防火期内未经批准擅自在森林防火区内野外用火的行政处罚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D88A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14:paraId="2ABA8B58">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1DD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CA29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对应急预案管理工作中做出显著成绩的单位和人员给予奖励（不含表彰）</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EECA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14:paraId="07C3E0BE">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E74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147</w:t>
            </w:r>
          </w:p>
        </w:tc>
        <w:tc>
          <w:tcPr>
            <w:tcW w:w="6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B284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电梯安全监督管理</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0CA2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工作方式：由市市场监管局开展相关工作</w:t>
            </w:r>
          </w:p>
        </w:tc>
      </w:tr>
      <w:tr w14:paraId="7EE54527">
        <w:tblPrEx>
          <w:tblCellMar>
            <w:top w:w="0" w:type="dxa"/>
            <w:left w:w="0" w:type="dxa"/>
            <w:bottom w:w="0" w:type="dxa"/>
            <w:right w:w="0" w:type="dxa"/>
          </w:tblCellMar>
        </w:tblPrEx>
        <w:trPr>
          <w:trHeight w:val="567" w:hRule="atLeast"/>
        </w:trPr>
        <w:tc>
          <w:tcPr>
            <w:tcW w:w="13966"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0D4CF35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十二、市场监管（</w:t>
            </w:r>
            <w:r>
              <w:rPr>
                <w:rFonts w:hint="default" w:ascii="Times New Roman" w:hAnsi="Times New Roman" w:eastAsia="宋体" w:cs="Times New Roman"/>
                <w:b/>
                <w:bCs/>
                <w:i w:val="0"/>
                <w:color w:val="000000"/>
                <w:kern w:val="0"/>
                <w:sz w:val="24"/>
                <w:szCs w:val="24"/>
                <w:u w:val="none"/>
                <w:lang w:val="en-US" w:eastAsia="zh-CN" w:bidi="ar"/>
              </w:rPr>
              <w:t>25</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414AAFBA">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484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59B1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对农业机械的安全监督检查</w:t>
            </w:r>
          </w:p>
        </w:tc>
        <w:tc>
          <w:tcPr>
            <w:tcW w:w="714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4F578D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14:paraId="5CF0554C">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DB51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75B3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食品小作坊、小经营店备案</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B0B6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工作方式：由市行政审批局开展相关工作</w:t>
            </w:r>
          </w:p>
        </w:tc>
      </w:tr>
      <w:tr w14:paraId="057497B9">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351D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C7FC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对未按规定建立、保存或者伪造农产品生产记录的行政处罚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065F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1B2B105B">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025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A8C2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对销售的农产品未按照规定进行包装、标识的行政处罚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AAF7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23F678CB">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3410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9ECA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对擅自移动、损毁禁止生产区标牌的行政处罚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B01C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14ED8C34">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1CE3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47B1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对农产品质量安全的监督检查（不含监督抽查）</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4B80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14:paraId="24B62E97">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1A4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D90C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对农产品生产过程中违规行为的行政处罚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C620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6096E6B1">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50A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764A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对养殖者违规使用饲料和添加物质的行政处罚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EFE6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159F39D6">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342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E86B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对未取得农药经营许可证经营农药的行政处罚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74E8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74FABC60">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2E7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7A3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7562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4537241D">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A7E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F17D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D41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0A3F3001">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723C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F3C7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对不停止销售依法应当召回的农药的行政处罚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1A68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51011DC2">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4C3B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14EE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对农药生产、经营、使用场所进行检查（不含对农药实施抽查检测）</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98C6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14:paraId="62E135B1">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C3B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9E3E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对未建立、保存农业投入品进销货台账或者未向购买者出具销售凭证的行政处罚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D1D4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130B04F7">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EF0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61F1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E18D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76DF41F9">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1D23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163</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15B3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5754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55CEBF69">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C04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164</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8962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对不执行农药采购台账、销售台账制度的行政处罚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9864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4390AFD6">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9F6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165</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6CC2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对在卫生用农药以外的农药经营场所内经营食品、食用农产品、饲料等的行政处罚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B166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29C36C59">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703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166</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8A4D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对未将卫生用农药与其他商品分柜销售的行政处罚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C9E0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5DAFC430">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61E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167</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859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对不履行农药废弃物回收义务的行政处罚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9F08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1154D435">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709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168</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46C2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6F93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1FDC5443">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482D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169</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9B4A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对使用禁用的农药的行政处罚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ED1A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2C8B5B17">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6343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170</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C52B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4975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03C44106">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6239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171</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ED1D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对制造、销售禁用的渔具的行政处罚</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8BD0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14:paraId="05D36B65">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C68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172</w:t>
            </w:r>
          </w:p>
        </w:tc>
        <w:tc>
          <w:tcPr>
            <w:tcW w:w="6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959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对举报违反食品安全规定的行为进行奖励</w:t>
            </w:r>
          </w:p>
        </w:tc>
        <w:tc>
          <w:tcPr>
            <w:tcW w:w="7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CDC9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工作方式：由市市场监管局开展相关工作</w:t>
            </w:r>
          </w:p>
        </w:tc>
      </w:tr>
    </w:tbl>
    <w:p w14:paraId="29082987">
      <w:pPr>
        <w:rPr>
          <w:rFonts w:hint="default" w:ascii="Times New Roman" w:hAnsi="Times New Roman" w:cs="Times New Roman"/>
        </w:rPr>
      </w:pPr>
    </w:p>
    <w:sectPr>
      <w:footerReference r:id="rId4"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altName w:val="微软雅黑"/>
    <w:panose1 w:val="0201060001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21DB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F72D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5A38C">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2D5A38C">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C784B"/>
    <w:rsid w:val="00282B1A"/>
    <w:rsid w:val="012A63E4"/>
    <w:rsid w:val="051364BB"/>
    <w:rsid w:val="054034D0"/>
    <w:rsid w:val="058C271C"/>
    <w:rsid w:val="05AD6C8D"/>
    <w:rsid w:val="07A15AE9"/>
    <w:rsid w:val="08497543"/>
    <w:rsid w:val="093713DA"/>
    <w:rsid w:val="099565AF"/>
    <w:rsid w:val="09B64ADD"/>
    <w:rsid w:val="09C173C1"/>
    <w:rsid w:val="0A4D6451"/>
    <w:rsid w:val="0B46692A"/>
    <w:rsid w:val="0CAF10F9"/>
    <w:rsid w:val="0D183B15"/>
    <w:rsid w:val="0D58454D"/>
    <w:rsid w:val="0EFB6A24"/>
    <w:rsid w:val="0FC74721"/>
    <w:rsid w:val="10FC4F6D"/>
    <w:rsid w:val="118959E6"/>
    <w:rsid w:val="135A55B3"/>
    <w:rsid w:val="13B609C0"/>
    <w:rsid w:val="13DA4865"/>
    <w:rsid w:val="14660679"/>
    <w:rsid w:val="156D675B"/>
    <w:rsid w:val="15E61F7B"/>
    <w:rsid w:val="17A50D7F"/>
    <w:rsid w:val="17FA6EAF"/>
    <w:rsid w:val="18D04E58"/>
    <w:rsid w:val="199322F9"/>
    <w:rsid w:val="19B6095F"/>
    <w:rsid w:val="1AD00ADD"/>
    <w:rsid w:val="1AFA3091"/>
    <w:rsid w:val="1C7A1889"/>
    <w:rsid w:val="1D5545CD"/>
    <w:rsid w:val="1D577E6B"/>
    <w:rsid w:val="1DFF44A3"/>
    <w:rsid w:val="1E145891"/>
    <w:rsid w:val="1FFE1121"/>
    <w:rsid w:val="208F03B0"/>
    <w:rsid w:val="2142245E"/>
    <w:rsid w:val="226C09A9"/>
    <w:rsid w:val="235B1A3D"/>
    <w:rsid w:val="24083164"/>
    <w:rsid w:val="24CE4885"/>
    <w:rsid w:val="24FA6740"/>
    <w:rsid w:val="26DE6396"/>
    <w:rsid w:val="272C3349"/>
    <w:rsid w:val="285C6730"/>
    <w:rsid w:val="29093445"/>
    <w:rsid w:val="2A773A38"/>
    <w:rsid w:val="2B001DA7"/>
    <w:rsid w:val="2B6B6470"/>
    <w:rsid w:val="2BD77A2D"/>
    <w:rsid w:val="2C8D7CF1"/>
    <w:rsid w:val="2D542CF5"/>
    <w:rsid w:val="2D5512D9"/>
    <w:rsid w:val="2DD65871"/>
    <w:rsid w:val="2DF44234"/>
    <w:rsid w:val="2F4F5672"/>
    <w:rsid w:val="302956B1"/>
    <w:rsid w:val="33682FA0"/>
    <w:rsid w:val="350727B3"/>
    <w:rsid w:val="3561361A"/>
    <w:rsid w:val="37054023"/>
    <w:rsid w:val="37306AA8"/>
    <w:rsid w:val="37387627"/>
    <w:rsid w:val="383D2E98"/>
    <w:rsid w:val="399C387F"/>
    <w:rsid w:val="39C217D3"/>
    <w:rsid w:val="3C883F37"/>
    <w:rsid w:val="3F415FC2"/>
    <w:rsid w:val="403F42BA"/>
    <w:rsid w:val="40492585"/>
    <w:rsid w:val="4181218F"/>
    <w:rsid w:val="41C742AE"/>
    <w:rsid w:val="41CE2C93"/>
    <w:rsid w:val="42525B01"/>
    <w:rsid w:val="427A21D4"/>
    <w:rsid w:val="44A868C9"/>
    <w:rsid w:val="44CA6D87"/>
    <w:rsid w:val="452A715E"/>
    <w:rsid w:val="46C028FC"/>
    <w:rsid w:val="49C61A18"/>
    <w:rsid w:val="4ADF7CE0"/>
    <w:rsid w:val="4BA47493"/>
    <w:rsid w:val="4C1C3AD7"/>
    <w:rsid w:val="4CEE1542"/>
    <w:rsid w:val="4D803936"/>
    <w:rsid w:val="4DD052D7"/>
    <w:rsid w:val="4EEC2026"/>
    <w:rsid w:val="50480329"/>
    <w:rsid w:val="51590F5E"/>
    <w:rsid w:val="52257550"/>
    <w:rsid w:val="53F402FA"/>
    <w:rsid w:val="544F3DF8"/>
    <w:rsid w:val="5526649C"/>
    <w:rsid w:val="56891F2C"/>
    <w:rsid w:val="57781C71"/>
    <w:rsid w:val="57D96DC1"/>
    <w:rsid w:val="57DC784B"/>
    <w:rsid w:val="57FD7A78"/>
    <w:rsid w:val="58752F7D"/>
    <w:rsid w:val="59913365"/>
    <w:rsid w:val="5A74536E"/>
    <w:rsid w:val="5A982D17"/>
    <w:rsid w:val="5C6537C4"/>
    <w:rsid w:val="5CEC102B"/>
    <w:rsid w:val="5D1C0960"/>
    <w:rsid w:val="5D1E5AD2"/>
    <w:rsid w:val="5EB8251C"/>
    <w:rsid w:val="5F053502"/>
    <w:rsid w:val="60004E45"/>
    <w:rsid w:val="60C07B37"/>
    <w:rsid w:val="6145047A"/>
    <w:rsid w:val="619501CC"/>
    <w:rsid w:val="62044B60"/>
    <w:rsid w:val="62605041"/>
    <w:rsid w:val="635D166D"/>
    <w:rsid w:val="64CE0711"/>
    <w:rsid w:val="64FF62B0"/>
    <w:rsid w:val="658E6FFE"/>
    <w:rsid w:val="659707AF"/>
    <w:rsid w:val="66A81479"/>
    <w:rsid w:val="67290F05"/>
    <w:rsid w:val="67B647A1"/>
    <w:rsid w:val="686F7E19"/>
    <w:rsid w:val="69584138"/>
    <w:rsid w:val="6A1A2087"/>
    <w:rsid w:val="6A21460F"/>
    <w:rsid w:val="6CAB3D23"/>
    <w:rsid w:val="6D1D16B4"/>
    <w:rsid w:val="6D605FE2"/>
    <w:rsid w:val="703710C5"/>
    <w:rsid w:val="709B4178"/>
    <w:rsid w:val="70A906E5"/>
    <w:rsid w:val="71086D6C"/>
    <w:rsid w:val="71297032"/>
    <w:rsid w:val="720E35E3"/>
    <w:rsid w:val="721B7B75"/>
    <w:rsid w:val="733B519B"/>
    <w:rsid w:val="75274EA6"/>
    <w:rsid w:val="787667E5"/>
    <w:rsid w:val="787B0AB5"/>
    <w:rsid w:val="7A092D9E"/>
    <w:rsid w:val="7C4445F8"/>
    <w:rsid w:val="7C4C2CEF"/>
    <w:rsid w:val="7CE24C65"/>
    <w:rsid w:val="7D3B72F3"/>
    <w:rsid w:val="7D55440C"/>
    <w:rsid w:val="7E351AB6"/>
    <w:rsid w:val="7ED0204B"/>
    <w:rsid w:val="7F38109E"/>
    <w:rsid w:val="7F5F0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21"/>
    <w:basedOn w:val="5"/>
    <w:qFormat/>
    <w:uiPriority w:val="0"/>
    <w:rPr>
      <w:rFonts w:ascii="方正小标宋简体" w:hAnsi="方正小标宋简体" w:eastAsia="方正小标宋简体" w:cs="方正小标宋简体"/>
      <w:color w:val="000000"/>
      <w:sz w:val="44"/>
      <w:szCs w:val="44"/>
      <w:u w:val="none"/>
    </w:rPr>
  </w:style>
  <w:style w:type="character" w:customStyle="1" w:styleId="8">
    <w:name w:val="font13"/>
    <w:basedOn w:val="5"/>
    <w:qFormat/>
    <w:uiPriority w:val="0"/>
    <w:rPr>
      <w:rFonts w:ascii="方正黑体简体" w:hAnsi="方正黑体简体" w:eastAsia="方正黑体简体" w:cs="方正黑体简体"/>
      <w:color w:val="000000"/>
      <w:sz w:val="24"/>
      <w:szCs w:val="24"/>
      <w:u w:val="none"/>
    </w:rPr>
  </w:style>
  <w:style w:type="character" w:customStyle="1" w:styleId="9">
    <w:name w:val="font31"/>
    <w:basedOn w:val="5"/>
    <w:qFormat/>
    <w:uiPriority w:val="0"/>
    <w:rPr>
      <w:rFonts w:hint="eastAsia" w:ascii="方正黑体简体" w:hAnsi="方正黑体简体" w:eastAsia="方正黑体简体" w:cs="方正黑体简体"/>
      <w:b/>
      <w:color w:val="000000"/>
      <w:sz w:val="24"/>
      <w:szCs w:val="24"/>
      <w:u w:val="none"/>
    </w:rPr>
  </w:style>
  <w:style w:type="character" w:customStyle="1" w:styleId="10">
    <w:name w:val="font41"/>
    <w:basedOn w:val="5"/>
    <w:qFormat/>
    <w:uiPriority w:val="0"/>
    <w:rPr>
      <w:rFonts w:hint="default" w:ascii="Times New Roman" w:hAnsi="Times New Roman" w:cs="Times New Roman"/>
      <w:b/>
      <w:color w:val="000000"/>
      <w:sz w:val="24"/>
      <w:szCs w:val="24"/>
      <w:u w:val="none"/>
    </w:rPr>
  </w:style>
  <w:style w:type="character" w:customStyle="1" w:styleId="11">
    <w:name w:val="font151"/>
    <w:basedOn w:val="5"/>
    <w:qFormat/>
    <w:uiPriority w:val="0"/>
    <w:rPr>
      <w:rFonts w:hint="default" w:ascii="Times New Roman" w:hAnsi="Times New Roman" w:cs="Times New Roman"/>
      <w:color w:val="000000"/>
      <w:sz w:val="24"/>
      <w:szCs w:val="24"/>
      <w:u w:val="none"/>
    </w:rPr>
  </w:style>
  <w:style w:type="character" w:customStyle="1" w:styleId="12">
    <w:name w:val="font132"/>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3">
    <w:name w:val="font7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4">
    <w:name w:val="font161"/>
    <w:basedOn w:val="5"/>
    <w:qFormat/>
    <w:uiPriority w:val="0"/>
    <w:rPr>
      <w:rFonts w:hint="default" w:ascii="Times New Roman" w:hAnsi="Times New Roman" w:cs="Times New Roman"/>
      <w:color w:val="000000"/>
      <w:sz w:val="22"/>
      <w:szCs w:val="22"/>
      <w:u w:val="none"/>
    </w:rPr>
  </w:style>
  <w:style w:type="character" w:customStyle="1" w:styleId="15">
    <w:name w:val="font61"/>
    <w:basedOn w:val="5"/>
    <w:qFormat/>
    <w:uiPriority w:val="0"/>
    <w:rPr>
      <w:rFonts w:hint="eastAsia" w:ascii="宋体" w:hAnsi="宋体" w:eastAsia="宋体" w:cs="宋体"/>
      <w:color w:val="000000"/>
      <w:sz w:val="24"/>
      <w:szCs w:val="24"/>
      <w:u w:val="none"/>
    </w:rPr>
  </w:style>
  <w:style w:type="character" w:customStyle="1" w:styleId="16">
    <w:name w:val="font101"/>
    <w:basedOn w:val="5"/>
    <w:qFormat/>
    <w:uiPriority w:val="0"/>
    <w:rPr>
      <w:rFonts w:hint="default" w:ascii="Times New Roman" w:hAnsi="Times New Roman" w:cs="Times New Roman"/>
      <w:b/>
      <w:color w:val="000000"/>
      <w:sz w:val="24"/>
      <w:szCs w:val="24"/>
      <w:u w:val="none"/>
    </w:rPr>
  </w:style>
  <w:style w:type="character" w:customStyle="1" w:styleId="17">
    <w:name w:val="font181"/>
    <w:basedOn w:val="5"/>
    <w:qFormat/>
    <w:uiPriority w:val="0"/>
    <w:rPr>
      <w:rFonts w:hint="eastAsia" w:ascii="方正仿宋简体" w:hAnsi="方正仿宋简体" w:eastAsia="方正仿宋简体" w:cs="方正仿宋简体"/>
      <w:b/>
      <w:color w:val="000000"/>
      <w:sz w:val="24"/>
      <w:szCs w:val="24"/>
      <w:u w:val="none"/>
    </w:rPr>
  </w:style>
  <w:style w:type="character" w:customStyle="1" w:styleId="18">
    <w:name w:val="font51"/>
    <w:basedOn w:val="5"/>
    <w:qFormat/>
    <w:uiPriority w:val="0"/>
    <w:rPr>
      <w:rFonts w:hint="default" w:ascii="Times New Roman" w:hAnsi="Times New Roman" w:cs="Times New Roman"/>
      <w:color w:val="000000"/>
      <w:sz w:val="24"/>
      <w:szCs w:val="24"/>
      <w:u w:val="none"/>
    </w:rPr>
  </w:style>
  <w:style w:type="character" w:customStyle="1" w:styleId="19">
    <w:name w:val="font14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20">
    <w:name w:val="font11"/>
    <w:basedOn w:val="5"/>
    <w:qFormat/>
    <w:uiPriority w:val="0"/>
    <w:rPr>
      <w:rFonts w:hint="eastAsia" w:ascii="宋体" w:hAnsi="宋体" w:eastAsia="宋体" w:cs="宋体"/>
      <w:color w:val="000000"/>
      <w:sz w:val="24"/>
      <w:szCs w:val="24"/>
      <w:u w:val="none"/>
    </w:rPr>
  </w:style>
  <w:style w:type="character" w:customStyle="1" w:styleId="21">
    <w:name w:val="font131"/>
    <w:basedOn w:val="5"/>
    <w:qFormat/>
    <w:uiPriority w:val="0"/>
    <w:rPr>
      <w:rFonts w:hint="default" w:ascii="Times New Roman" w:hAnsi="Times New Roman" w:cs="Times New Roman"/>
      <w:color w:val="000000"/>
      <w:sz w:val="22"/>
      <w:szCs w:val="22"/>
      <w:u w:val="none"/>
    </w:rPr>
  </w:style>
  <w:style w:type="character" w:customStyle="1" w:styleId="22">
    <w:name w:val="font01"/>
    <w:basedOn w:val="5"/>
    <w:qFormat/>
    <w:uiPriority w:val="0"/>
    <w:rPr>
      <w:rFonts w:hint="default" w:ascii="Times New Roman" w:hAnsi="Times New Roman" w:cs="Times New Roman"/>
      <w:color w:val="000000"/>
      <w:sz w:val="20"/>
      <w:szCs w:val="20"/>
      <w:u w:val="none"/>
    </w:rPr>
  </w:style>
  <w:style w:type="character" w:customStyle="1" w:styleId="23">
    <w:name w:val="font112"/>
    <w:basedOn w:val="5"/>
    <w:qFormat/>
    <w:uiPriority w:val="0"/>
    <w:rPr>
      <w:rFonts w:hint="default" w:ascii="Times New Roman" w:hAnsi="Times New Roman" w:cs="Times New Roman"/>
      <w:color w:val="000000"/>
      <w:sz w:val="18"/>
      <w:szCs w:val="18"/>
      <w:u w:val="none"/>
    </w:rPr>
  </w:style>
  <w:style w:type="character" w:customStyle="1" w:styleId="24">
    <w:name w:val="font121"/>
    <w:basedOn w:val="5"/>
    <w:qFormat/>
    <w:uiPriority w:val="0"/>
    <w:rPr>
      <w:rFonts w:ascii="方正仿宋_GBK" w:hAnsi="方正仿宋_GBK" w:eastAsia="方正仿宋_GBK" w:cs="方正仿宋_GBK"/>
      <w:color w:val="000000"/>
      <w:sz w:val="22"/>
      <w:szCs w:val="22"/>
      <w:u w:val="none"/>
    </w:rPr>
  </w:style>
  <w:style w:type="character" w:customStyle="1" w:styleId="25">
    <w:name w:val="font91"/>
    <w:basedOn w:val="5"/>
    <w:qFormat/>
    <w:uiPriority w:val="0"/>
    <w:rPr>
      <w:rFonts w:ascii="方正黑体简体" w:hAnsi="方正黑体简体" w:eastAsia="方正黑体简体" w:cs="方正黑体简体"/>
      <w:color w:val="000000"/>
      <w:sz w:val="24"/>
      <w:szCs w:val="24"/>
      <w:u w:val="none"/>
    </w:rPr>
  </w:style>
  <w:style w:type="character" w:customStyle="1" w:styleId="26">
    <w:name w:val="font81"/>
    <w:basedOn w:val="5"/>
    <w:qFormat/>
    <w:uiPriority w:val="0"/>
    <w:rPr>
      <w:rFonts w:hint="eastAsia" w:ascii="宋体" w:hAnsi="宋体" w:eastAsia="宋体" w:cs="宋体"/>
      <w:color w:val="000000"/>
      <w:sz w:val="24"/>
      <w:szCs w:val="24"/>
      <w:u w:val="none"/>
    </w:rPr>
  </w:style>
  <w:style w:type="character" w:customStyle="1" w:styleId="27">
    <w:name w:val="font12"/>
    <w:basedOn w:val="5"/>
    <w:qFormat/>
    <w:uiPriority w:val="0"/>
    <w:rPr>
      <w:rFonts w:hint="eastAsia" w:ascii="宋体" w:hAnsi="宋体" w:eastAsia="宋体" w:cs="宋体"/>
      <w:b/>
      <w:color w:val="000000"/>
      <w:sz w:val="24"/>
      <w:szCs w:val="24"/>
      <w:u w:val="none"/>
    </w:rPr>
  </w:style>
  <w:style w:type="character" w:customStyle="1" w:styleId="28">
    <w:name w:val="font191"/>
    <w:basedOn w:val="5"/>
    <w:qFormat/>
    <w:uiPriority w:val="0"/>
    <w:rPr>
      <w:rFonts w:hint="default" w:ascii="Times New Roman" w:hAnsi="Times New Roman" w:cs="Times New Roman"/>
      <w:color w:val="000000"/>
      <w:sz w:val="24"/>
      <w:szCs w:val="24"/>
      <w:u w:val="single"/>
    </w:rPr>
  </w:style>
  <w:style w:type="character" w:customStyle="1" w:styleId="29">
    <w:name w:val="font201"/>
    <w:basedOn w:val="5"/>
    <w:qFormat/>
    <w:uiPriority w:val="0"/>
    <w:rPr>
      <w:rFonts w:hint="default" w:ascii="Times New Roman" w:hAnsi="Times New Roman" w:cs="Times New Roman"/>
      <w:color w:val="FF0000"/>
      <w:sz w:val="24"/>
      <w:szCs w:val="24"/>
      <w:u w:val="none"/>
    </w:rPr>
  </w:style>
  <w:style w:type="character" w:customStyle="1" w:styleId="30">
    <w:name w:val="font17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31">
    <w:name w:val="font231"/>
    <w:basedOn w:val="5"/>
    <w:qFormat/>
    <w:uiPriority w:val="0"/>
    <w:rPr>
      <w:rFonts w:hint="default" w:ascii="Times New Roman" w:hAnsi="Times New Roman" w:cs="Times New Roman"/>
      <w:color w:val="000000"/>
      <w:sz w:val="24"/>
      <w:szCs w:val="24"/>
      <w:u w:val="none"/>
    </w:rPr>
  </w:style>
  <w:style w:type="character" w:customStyle="1" w:styleId="32">
    <w:name w:val="font241"/>
    <w:basedOn w:val="5"/>
    <w:qFormat/>
    <w:uiPriority w:val="0"/>
    <w:rPr>
      <w:rFonts w:ascii="方正仿宋简体" w:hAnsi="方正仿宋简体" w:eastAsia="方正仿宋简体" w:cs="方正仿宋简体"/>
      <w:color w:val="000000"/>
      <w:sz w:val="24"/>
      <w:szCs w:val="24"/>
      <w:u w:val="none"/>
    </w:rPr>
  </w:style>
  <w:style w:type="character" w:customStyle="1" w:styleId="33">
    <w:name w:val="font11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34">
    <w:name w:val="font221"/>
    <w:basedOn w:val="5"/>
    <w:qFormat/>
    <w:uiPriority w:val="0"/>
    <w:rPr>
      <w:rFonts w:hint="default" w:ascii="Times New Roman" w:hAnsi="Times New Roman" w:cs="Times New Roman"/>
      <w:color w:val="000000"/>
      <w:sz w:val="24"/>
      <w:szCs w:val="24"/>
      <w:u w:val="none"/>
    </w:rPr>
  </w:style>
  <w:style w:type="character" w:customStyle="1" w:styleId="35">
    <w:name w:val="font212"/>
    <w:basedOn w:val="5"/>
    <w:qFormat/>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9951</Words>
  <Characters>10112</Characters>
  <Lines>0</Lines>
  <Paragraphs>0</Paragraphs>
  <TotalTime>21</TotalTime>
  <ScaleCrop>false</ScaleCrop>
  <LinksUpToDate>false</LinksUpToDate>
  <CharactersWithSpaces>10123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2025-07-17T05:54:00Z</dcterms:created>
  <dc:creator>lenovo</dc:creator>
  <cp:lastModifiedBy>默</cp:lastModifiedBy>
  <dcterms:modified xsi:type="dcterms:W3CDTF">2025-08-08T02:56:11Z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eyJoZGlkIjoiNDE2ZThmODM3MTZhNTc1NDE5MDMyYzkxMWFjZDU5NWEiLCJ1c2VySWQiOiIzMjIzODMwNTYifQ==</vt:lpwstr>
  </property>
  <property fmtid="{D5CDD505-2E9C-101B-9397-08002B2CF9AE}" pid="4" name="ICV">
    <vt:lpwstr>40E209DED86D4CE890CFBA5367B61917_12</vt:lpwstr>
  </property>
</Properties>
</file>