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eastAsia" w:ascii="Times New Roman" w:hAnsi="Times New Roman" w:eastAsia="方正小标宋_GBK" w:cs="Times New Roman"/>
          <w:sz w:val="112"/>
          <w:szCs w:val="112"/>
          <w:lang w:val="en-US" w:eastAsia="zh-CN"/>
        </w:rPr>
      </w:pPr>
      <w:r>
        <w:rPr>
          <w:rFonts w:hint="eastAsia" w:ascii="Times New Roman" w:hAnsi="Times New Roman" w:eastAsia="方正小标宋_GBK" w:cs="Times New Roman"/>
          <w:sz w:val="112"/>
          <w:szCs w:val="112"/>
          <w:lang w:val="en-US" w:eastAsia="zh-CN"/>
        </w:rPr>
        <w:t>四川省达州市</w:t>
      </w:r>
      <w:r>
        <w:rPr>
          <w:rFonts w:hint="default" w:ascii="Times New Roman" w:hAnsi="Times New Roman" w:eastAsia="方正小标宋_GBK" w:cs="Times New Roman"/>
          <w:sz w:val="112"/>
          <w:szCs w:val="112"/>
          <w:lang w:val="en-US" w:eastAsia="zh-CN"/>
        </w:rPr>
        <w:t>万源市</w:t>
      </w:r>
      <w:r>
        <w:rPr>
          <w:rFonts w:hint="eastAsia" w:ascii="Times New Roman" w:hAnsi="Times New Roman" w:eastAsia="方正小标宋_GBK" w:cs="Times New Roman"/>
          <w:sz w:val="112"/>
          <w:szCs w:val="112"/>
          <w:lang w:val="en-US" w:eastAsia="zh-CN"/>
        </w:rPr>
        <w:t>庙子乡</w:t>
      </w:r>
    </w:p>
    <w:p>
      <w:pPr>
        <w:jc w:val="center"/>
        <w:rPr>
          <w:rFonts w:hint="default" w:ascii="Times New Roman" w:hAnsi="Times New Roman" w:eastAsia="方正小标宋_GBK" w:cs="Times New Roman"/>
          <w:sz w:val="72"/>
          <w:szCs w:val="72"/>
          <w:lang w:val="en-US" w:eastAsia="zh-CN"/>
        </w:rPr>
      </w:pPr>
      <w:r>
        <w:rPr>
          <w:rFonts w:hint="eastAsia"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both"/>
        <w:rPr>
          <w:rFonts w:hint="default" w:ascii="Times New Roman" w:hAnsi="Times New Roman" w:eastAsia="方正小标宋_GBK" w:cs="Times New Roman"/>
          <w:sz w:val="44"/>
          <w:szCs w:val="44"/>
          <w:lang w:val="en-US" w:eastAsia="zh-CN"/>
        </w:rPr>
      </w:pPr>
    </w:p>
    <w:p>
      <w:pPr>
        <w:jc w:val="both"/>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sectPr>
          <w:pgSz w:w="16838" w:h="11906" w:orient="landscape"/>
          <w:pgMar w:top="1701" w:right="1417" w:bottom="1417" w:left="1417" w:header="851" w:footer="1247" w:gutter="0"/>
          <w:pgNumType w:fmt="numberInDash"/>
          <w:cols w:space="0" w:num="1"/>
          <w:rtlGutter w:val="0"/>
          <w:docGrid w:type="lines" w:linePitch="462" w:charSpace="0"/>
        </w:sect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12</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eastAsia"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56</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footerReference r:id="rId3" w:type="default"/>
          <w:pgSz w:w="16838" w:h="11906" w:orient="landscape"/>
          <w:pgMar w:top="1701" w:right="1417" w:bottom="1417" w:left="1417" w:header="851" w:footer="1247" w:gutter="0"/>
          <w:pgNumType w:fmt="numberInDash" w:start="1"/>
          <w:cols w:space="0" w:num="1"/>
          <w:rtlGutter w:val="0"/>
          <w:docGrid w:type="lines" w:linePitch="462" w:charSpace="0"/>
        </w:sectPr>
      </w:pPr>
    </w:p>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976" w:type="dxa"/>
        <w:tblInd w:w="0" w:type="dxa"/>
        <w:shd w:val="clear" w:color="auto" w:fill="auto"/>
        <w:tblLayout w:type="autofit"/>
        <w:tblCellMar>
          <w:top w:w="0" w:type="dxa"/>
          <w:left w:w="0" w:type="dxa"/>
          <w:bottom w:w="0" w:type="dxa"/>
          <w:right w:w="0" w:type="dxa"/>
        </w:tblCellMar>
      </w:tblPr>
      <w:tblGrid>
        <w:gridCol w:w="683"/>
        <w:gridCol w:w="13293"/>
      </w:tblGrid>
      <w:tr>
        <w:tblPrEx>
          <w:tblCellMar>
            <w:top w:w="0" w:type="dxa"/>
            <w:left w:w="0" w:type="dxa"/>
            <w:bottom w:w="0" w:type="dxa"/>
            <w:right w:w="0" w:type="dxa"/>
          </w:tblCellMar>
        </w:tblPrEx>
        <w:trPr>
          <w:trHeight w:val="567" w:hRule="atLeast"/>
          <w:tblHeader/>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w:t>
            </w:r>
            <w:r>
              <w:rPr>
                <w:rStyle w:val="7"/>
                <w:rFonts w:hint="default" w:ascii="Times New Roman" w:hAnsi="Times New Roman" w:eastAsia="方正黑体_GBK" w:cs="Times New Roman"/>
                <w:b/>
                <w:bCs/>
                <w:sz w:val="24"/>
                <w:szCs w:val="24"/>
                <w:lang w:val="en-US" w:eastAsia="zh-CN" w:bidi="ar"/>
              </w:rPr>
              <w:t>1</w:t>
            </w:r>
            <w:r>
              <w:rPr>
                <w:rStyle w:val="7"/>
                <w:rFonts w:hint="eastAsia" w:ascii="Times New Roman" w:hAnsi="Times New Roman" w:eastAsia="方正黑体_GBK" w:cs="Times New Roman"/>
                <w:b/>
                <w:bCs/>
                <w:sz w:val="24"/>
                <w:szCs w:val="24"/>
                <w:lang w:val="en-US" w:eastAsia="zh-CN" w:bidi="ar"/>
              </w:rPr>
              <w:t>7</w:t>
            </w:r>
            <w:r>
              <w:rPr>
                <w:rStyle w:val="8"/>
                <w:rFonts w:hint="default" w:ascii="Times New Roman" w:hAnsi="Times New Roman" w:eastAsia="方正黑体_GBK"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第一议题</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制度，坚定拥护</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两个确立</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，坚决做到</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两个维护</w:t>
            </w:r>
            <w:r>
              <w:rPr>
                <w:rStyle w:val="9"/>
                <w:rFonts w:hint="default" w:ascii="Times New Roman" w:hAnsi="Times New Roman" w:eastAsia="方正仿宋_GBK" w:cs="Times New Roman"/>
                <w:b/>
                <w:bCs/>
                <w:sz w:val="24"/>
                <w:szCs w:val="24"/>
                <w:lang w:val="en-US" w:eastAsia="zh-CN" w:bidi="ar"/>
              </w:rPr>
              <w:t>”</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加强党委自身建设，强化理论武装，抓好党委理论学习中心组学习；贯彻执行民主集中制，落实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三重一大</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、党务公开制度，加强经济建设、政治建设、文化建设、社会建设、生态文明建设</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严格履行基层党建工作责任制，坚持</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三会一课</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、主题党日活动、组织生活会、民主评议党员等组织生活制度，学习宣传</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七一勋章获得者</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推进基层党组织标准化规范化建设，健全和完善党的组织体系，整顿村软弱涣散党组织，抓好党组织设置、调整、撤销等工作</w:t>
            </w:r>
          </w:p>
        </w:tc>
      </w:tr>
      <w:tr>
        <w:tblPrEx>
          <w:tblCellMar>
            <w:top w:w="0" w:type="dxa"/>
            <w:left w:w="0" w:type="dxa"/>
            <w:bottom w:w="0" w:type="dxa"/>
            <w:right w:w="0" w:type="dxa"/>
          </w:tblCellMar>
        </w:tblPrEx>
        <w:trPr>
          <w:trHeight w:val="82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加强党建引领省际边界治理，依托万源庙子乡－重庆左岚乡－陕西毛坝镇边界区域联合党支部，建立联防联控联建机制；完善社会工作服务体系，开展人民建议征集有关工作，推动基层群众自治、法治、德治相融合</w:t>
            </w:r>
          </w:p>
        </w:tc>
      </w:tr>
      <w:tr>
        <w:tblPrEx>
          <w:tblCellMar>
            <w:top w:w="0" w:type="dxa"/>
            <w:left w:w="0" w:type="dxa"/>
            <w:bottom w:w="0" w:type="dxa"/>
            <w:right w:w="0" w:type="dxa"/>
          </w:tblCellMar>
        </w:tblPrEx>
        <w:trPr>
          <w:trHeight w:val="841"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_GBK"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加强基层政权建设，指导下级党组织及自治组织换届选举，指导村民委员会自治，指导、监督村党务、村务、财务公开</w:t>
            </w:r>
          </w:p>
        </w:tc>
      </w:tr>
      <w:tr>
        <w:tblPrEx>
          <w:tblCellMar>
            <w:top w:w="0" w:type="dxa"/>
            <w:left w:w="0" w:type="dxa"/>
            <w:bottom w:w="0" w:type="dxa"/>
            <w:right w:w="0" w:type="dxa"/>
          </w:tblCellMar>
        </w:tblPrEx>
        <w:trPr>
          <w:trHeight w:val="8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74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9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84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强化基层党组织阵地建设，加强村党群服务中心规范化建设、使用和管理，优化党群服务中心功能布局，规范村级组织工作事务、机构牌子和证明事项；指导</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两企三新</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组织开展党建工作</w:t>
            </w:r>
          </w:p>
        </w:tc>
      </w:tr>
      <w:tr>
        <w:tblPrEx>
          <w:tblCellMar>
            <w:top w:w="0" w:type="dxa"/>
            <w:left w:w="0" w:type="dxa"/>
            <w:bottom w:w="0" w:type="dxa"/>
            <w:right w:w="0" w:type="dxa"/>
          </w:tblCellMar>
        </w:tblPrEx>
        <w:trPr>
          <w:trHeight w:val="128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全面落实人民代表大会制度，召开人民代表大会，组织选举人大代表，开展人大换届工作，加强人大代表履职平台建设，保障人大代表依法履职，办理人大代表建议或议案，负责本镇人大及城口</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万源</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紫阳协同保护任河流域生态环境人大代表联络站日常事务</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764"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502"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简体" w:cs="Times New Roman"/>
                <w:b/>
                <w:bCs/>
                <w:i w:val="0"/>
                <w:color w:val="000000"/>
                <w:kern w:val="0"/>
                <w:sz w:val="24"/>
                <w:szCs w:val="24"/>
                <w:u w:val="none"/>
                <w:lang w:val="en-US" w:eastAsia="zh-CN" w:bidi="ar"/>
              </w:rPr>
              <w:t>二、经济发展（4项）</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r>
              <w:rPr>
                <w:rFonts w:hint="eastAsia" w:ascii="Times New Roman" w:hAnsi="Times New Roman" w:eastAsia="方正仿宋_GBK" w:cs="Times New Roman"/>
                <w:b/>
                <w:bCs/>
                <w:i w:val="0"/>
                <w:color w:val="000000"/>
                <w:kern w:val="0"/>
                <w:sz w:val="24"/>
                <w:szCs w:val="24"/>
                <w:u w:val="none"/>
                <w:lang w:val="en-US" w:eastAsia="zh-CN" w:bidi="ar"/>
              </w:rPr>
              <w:t>8</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拟订实施经济社会发展规划和年度计划，指导、协调、服务和监督管理全乡经济发展工作，促进工业、农业、服务业产业融合发展，制定产业发展规划，发展中药材等特色优势产业，培育、保护本土农产品板角山羊、玉米、马铃薯等品牌</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19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负责统计调查队伍建设，开展人口、农业、经济等普查以及常规、专项等统计调查，指导村开展普查、调查、统计等工作；开展基本单位名录库管理维护工作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简体" w:cs="Times New Roman"/>
                <w:b/>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81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both"/>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一站式</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服务，推动基层高频便民服务事项</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一网通办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，提供帮办代办服务，负责</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一卡通</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系统管理</w:t>
            </w:r>
          </w:p>
        </w:tc>
      </w:tr>
      <w:tr>
        <w:tblPrEx>
          <w:tblCellMar>
            <w:top w:w="0" w:type="dxa"/>
            <w:left w:w="0" w:type="dxa"/>
            <w:bottom w:w="0" w:type="dxa"/>
            <w:right w:w="0" w:type="dxa"/>
          </w:tblCellMar>
        </w:tblPrEx>
        <w:trPr>
          <w:trHeight w:val="82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两癌</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宣传等工作，促进妇女事业发展</w:t>
            </w:r>
          </w:p>
        </w:tc>
      </w:tr>
      <w:tr>
        <w:tblPrEx>
          <w:tblCellMar>
            <w:top w:w="0" w:type="dxa"/>
            <w:left w:w="0" w:type="dxa"/>
            <w:bottom w:w="0" w:type="dxa"/>
            <w:right w:w="0" w:type="dxa"/>
          </w:tblCellMar>
        </w:tblPrEx>
        <w:trPr>
          <w:trHeight w:val="124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7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63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75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r>
              <w:rPr>
                <w:rFonts w:hint="eastAsia" w:ascii="Times New Roman" w:hAnsi="Times New Roman" w:eastAsia="方正仿宋_GBK" w:cs="Times New Roman"/>
                <w:b/>
                <w:bCs/>
                <w:i w:val="0"/>
                <w:color w:val="000000"/>
                <w:kern w:val="0"/>
                <w:sz w:val="24"/>
                <w:szCs w:val="24"/>
                <w:u w:val="none"/>
                <w:lang w:val="en-US" w:eastAsia="zh-CN" w:bidi="ar"/>
              </w:rPr>
              <w:t>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双拥</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29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四、平安法治（</w:t>
            </w:r>
            <w:r>
              <w:rPr>
                <w:rFonts w:hint="eastAsia" w:ascii="Times New Roman" w:hAnsi="Times New Roman" w:eastAsia="方正黑体_GBK" w:cs="Times New Roman"/>
                <w:b/>
                <w:bCs/>
                <w:i w:val="0"/>
                <w:color w:val="000000"/>
                <w:kern w:val="0"/>
                <w:sz w:val="24"/>
                <w:szCs w:val="24"/>
                <w:u w:val="none"/>
                <w:lang w:val="en-US" w:eastAsia="zh-CN" w:bidi="ar"/>
              </w:rPr>
              <w:t>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799"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596"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负责矛盾纠纷调处，坚持和发展新时代</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枫桥经验</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依法成立乡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800"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114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五、乡村振兴（12项）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一户一策</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落实结对共建机制，加强与</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一对一</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39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学习运用和推广</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千万工程</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板角山羊、中药材农业</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负责塘、沟渠等小微型农田水利基础设施日常巡查、管护、安全和问题上报，推动高效节灌、农业节水等工作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开展农村能源开发利用节约的组织推广和安全管理教育，做好节能降碳工作，推广使用沼气、太阳能等清洁能源</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六、精神文明建设（5项）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46</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万源保卫战</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开展乡村移风易俗、文明乡风、家教家风工作，指导各村成立红白理事会，革除婚丧嫁娶陋习等不良社会风气，培育社会文明新风尚</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49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七、社会管理（6项）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加强基层社会治理工作，指导和督促村制定实施村民自治章程、村规民约、居民公约，指导治安保卫委员会、公共卫生委员会等组织开展工作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整合社会慈善资源，组织开展慈善募捐，为公益慈善活动提供场地和服务保障，促进村慈善事业发展</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r>
              <w:rPr>
                <w:rFonts w:hint="eastAsia" w:ascii="Times New Roman" w:hAnsi="Times New Roman" w:eastAsia="方正仿宋_GBK" w:cs="Times New Roman"/>
                <w:b/>
                <w:bCs/>
                <w:i w:val="0"/>
                <w:color w:val="000000"/>
                <w:kern w:val="0"/>
                <w:sz w:val="24"/>
                <w:szCs w:val="24"/>
                <w:u w:val="none"/>
                <w:lang w:val="en-US" w:eastAsia="zh-CN" w:bidi="ar"/>
              </w:rPr>
              <w:t>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积分制、清单制</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数字化</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乡村治理模式，推广运用</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川善治</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乡村治理数字化平台</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路长制</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八、社会保障（</w:t>
            </w:r>
            <w:r>
              <w:rPr>
                <w:rFonts w:hint="eastAsia" w:ascii="Times New Roman" w:hAnsi="Times New Roman" w:eastAsia="方正黑体_GBK" w:cs="Times New Roman"/>
                <w:b/>
                <w:bCs/>
                <w:i w:val="0"/>
                <w:color w:val="000000"/>
                <w:kern w:val="0"/>
                <w:sz w:val="24"/>
                <w:szCs w:val="24"/>
                <w:u w:val="none"/>
                <w:lang w:val="en-US" w:eastAsia="zh-CN" w:bidi="ar"/>
              </w:rPr>
              <w:t>5</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57</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59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shd w:val="clear" w:color="auto" w:fill="auto"/>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eastAsia" w:ascii="Times New Roman" w:hAnsi="Times New Roman" w:eastAsia="方正黑体_GBK" w:cs="Times New Roman"/>
                <w:b/>
                <w:bCs/>
                <w:i w:val="0"/>
                <w:color w:val="000000"/>
                <w:kern w:val="0"/>
                <w:sz w:val="24"/>
                <w:szCs w:val="24"/>
                <w:u w:val="none"/>
                <w:lang w:val="en-US" w:eastAsia="zh-CN" w:bidi="ar"/>
              </w:rPr>
              <w:t>九</w:t>
            </w:r>
            <w:r>
              <w:rPr>
                <w:rFonts w:hint="default" w:ascii="Times New Roman" w:hAnsi="Times New Roman" w:eastAsia="方正黑体_GBK" w:cs="Times New Roman"/>
                <w:b/>
                <w:bCs/>
                <w:i w:val="0"/>
                <w:color w:val="000000"/>
                <w:kern w:val="0"/>
                <w:sz w:val="24"/>
                <w:szCs w:val="24"/>
                <w:u w:val="none"/>
                <w:lang w:val="en-US" w:eastAsia="zh-CN" w:bidi="ar"/>
              </w:rPr>
              <w:t>、自然资源（2项）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62</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田长制</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林长制</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责任</w:t>
            </w:r>
            <w:r>
              <w:rPr>
                <w:rStyle w:val="9"/>
                <w:rFonts w:hint="default" w:ascii="Times New Roman" w:hAnsi="Times New Roman" w:eastAsia="方正仿宋_GBK" w:cs="Times New Roman"/>
                <w:b/>
                <w:bCs/>
                <w:sz w:val="24"/>
                <w:szCs w:val="24"/>
                <w:lang w:val="en-US" w:eastAsia="zh-CN" w:bidi="ar"/>
              </w:rPr>
              <w:t xml:space="preserve"> </w:t>
            </w:r>
            <w:r>
              <w:rPr>
                <w:rStyle w:val="10"/>
                <w:rFonts w:hint="default" w:ascii="Times New Roman" w:hAnsi="Times New Roman" w:eastAsia="方正仿宋_GBK" w:cs="Times New Roman"/>
                <w:b/>
                <w:bCs/>
                <w:sz w:val="24"/>
                <w:szCs w:val="24"/>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shd w:val="clear" w:color="auto" w:fill="auto"/>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十、生态环保（3项）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64</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河长制</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责任，加强河湖保护，开展宣传教育、日常巡查、河道清漂保洁，对取土、挖砂、采石等违法活动及时制止、上报，并开展先期处置</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shd w:val="clear" w:color="auto" w:fill="auto"/>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一</w:t>
            </w:r>
            <w:r>
              <w:rPr>
                <w:rFonts w:hint="default" w:ascii="Times New Roman" w:hAnsi="Times New Roman" w:eastAsia="方正黑体_GBK" w:cs="Times New Roman"/>
                <w:b/>
                <w:bCs/>
                <w:i w:val="0"/>
                <w:color w:val="000000"/>
                <w:kern w:val="0"/>
                <w:sz w:val="24"/>
                <w:szCs w:val="24"/>
                <w:u w:val="none"/>
                <w:lang w:val="en-US" w:eastAsia="zh-CN" w:bidi="ar"/>
              </w:rPr>
              <w:t>、城乡建设（6项）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67</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推进任河道地中药材片区建设，组织实施公共服务能力提升、人文历史品位提升等工程，促进城乡融合发展</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69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开展城乡环境综合治理工作，组织开展乡容乡貌整治、场镇秩序、环境卫生监督管理等，合理规划停车区域，督促落实公共区域</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门前三包</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（包卫生、包绿化、包秩序）责任，指导村开展日常卫生保洁，按权限依法查处破坏乡村容貌和环境卫生的违法行为</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负责场镇公共区域设施、环境卫生、绿化管理的监督指导和协调工作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02"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二</w:t>
            </w:r>
            <w:r>
              <w:rPr>
                <w:rFonts w:hint="default" w:ascii="Times New Roman" w:hAnsi="Times New Roman" w:eastAsia="方正黑体_GBK" w:cs="Times New Roman"/>
                <w:b/>
                <w:bCs/>
                <w:i w:val="0"/>
                <w:color w:val="000000"/>
                <w:kern w:val="0"/>
                <w:sz w:val="24"/>
                <w:szCs w:val="24"/>
                <w:u w:val="none"/>
                <w:lang w:val="en-US" w:eastAsia="zh-CN" w:bidi="ar"/>
              </w:rPr>
              <w:t>、商贸流通（2项）</w:t>
            </w:r>
          </w:p>
        </w:tc>
      </w:tr>
      <w:tr>
        <w:tblPrEx>
          <w:tblCellMar>
            <w:top w:w="0" w:type="dxa"/>
            <w:left w:w="0" w:type="dxa"/>
            <w:bottom w:w="0" w:type="dxa"/>
            <w:right w:w="0" w:type="dxa"/>
          </w:tblCellMar>
        </w:tblPrEx>
        <w:trPr>
          <w:trHeight w:val="515"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73</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开展电子商务政策宣传，推动乡</w:t>
            </w:r>
            <w:r>
              <w:rPr>
                <w:rStyle w:val="9"/>
                <w:rFonts w:hint="default" w:ascii="Times New Roman" w:hAnsi="Times New Roman" w:eastAsia="方正仿宋_GBK" w:cs="Times New Roman"/>
                <w:b/>
                <w:bCs/>
                <w:sz w:val="24"/>
                <w:szCs w:val="24"/>
                <w:lang w:val="en-US" w:eastAsia="zh-CN" w:bidi="ar"/>
              </w:rPr>
              <w:t xml:space="preserve"> </w:t>
            </w:r>
            <w:r>
              <w:rPr>
                <w:rStyle w:val="10"/>
                <w:rFonts w:hint="default" w:ascii="Times New Roman" w:hAnsi="Times New Roman" w:eastAsia="方正仿宋_GBK" w:cs="Times New Roman"/>
                <w:b/>
                <w:bCs/>
                <w:sz w:val="24"/>
                <w:szCs w:val="24"/>
                <w:lang w:val="en-US" w:eastAsia="zh-CN" w:bidi="ar"/>
              </w:rPr>
              <w:t>、村两级电商物流综合服务站点建设</w:t>
            </w:r>
            <w:r>
              <w:rPr>
                <w:rStyle w:val="9"/>
                <w:rFonts w:hint="default" w:ascii="Times New Roman" w:hAnsi="Times New Roman" w:eastAsia="方正仿宋_GBK" w:cs="Times New Roman"/>
                <w:b/>
                <w:bCs/>
                <w:sz w:val="24"/>
                <w:szCs w:val="24"/>
                <w:lang w:val="en-US" w:eastAsia="zh-CN" w:bidi="ar"/>
              </w:rPr>
              <w:t xml:space="preserve"> </w:t>
            </w:r>
            <w:r>
              <w:rPr>
                <w:rStyle w:val="10"/>
                <w:rFonts w:hint="default" w:ascii="Times New Roman" w:hAnsi="Times New Roman" w:eastAsia="方正仿宋_GBK" w:cs="Times New Roman"/>
                <w:b/>
                <w:bCs/>
                <w:sz w:val="24"/>
                <w:szCs w:val="24"/>
                <w:lang w:val="en-US" w:eastAsia="zh-CN" w:bidi="ar"/>
              </w:rPr>
              <w:t>，组织参加电商业务培训，打造</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村村直播</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工作点位，培育主播人员，推广销售初级农产品</w:t>
            </w:r>
          </w:p>
        </w:tc>
      </w:tr>
      <w:tr>
        <w:tblPrEx>
          <w:shd w:val="clear" w:color="auto" w:fill="auto"/>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三</w:t>
            </w:r>
            <w:r>
              <w:rPr>
                <w:rFonts w:hint="default" w:ascii="Times New Roman" w:hAnsi="Times New Roman" w:eastAsia="方正黑体_GBK" w:cs="Times New Roman"/>
                <w:b/>
                <w:bCs/>
                <w:i w:val="0"/>
                <w:color w:val="000000"/>
                <w:kern w:val="0"/>
                <w:sz w:val="24"/>
                <w:szCs w:val="24"/>
                <w:u w:val="none"/>
                <w:lang w:val="en-US" w:eastAsia="zh-CN" w:bidi="ar"/>
              </w:rPr>
              <w:t>、文化和旅游（4项）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75</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负责陈廉氏墓等地方文物的宣传、普查等工作，指导各村发掘非遗文化和地方特色文化</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76</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强化公共文化服务供给，推进数字化和网络化建设，负责综合文化站、农家书屋、</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村村响</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等公共文化设施的日常管理</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负责旅游文化宣传工作，深度挖掘红色旅游资源，依托白水潭农庄、清秀田园家庭农场等地方产业和旅游资源，发展休闲旅游、体验、研学等乡村旅游新业态，推进农文旅产业融合发展</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四</w:t>
            </w:r>
            <w:r>
              <w:rPr>
                <w:rFonts w:hint="default" w:ascii="Times New Roman" w:hAnsi="Times New Roman" w:eastAsia="方正黑体_GBK" w:cs="Times New Roman"/>
                <w:b/>
                <w:bCs/>
                <w:i w:val="0"/>
                <w:color w:val="000000"/>
                <w:kern w:val="0"/>
                <w:sz w:val="24"/>
                <w:szCs w:val="24"/>
                <w:u w:val="none"/>
                <w:lang w:val="en-US" w:eastAsia="zh-CN" w:bidi="ar"/>
              </w:rPr>
              <w:t>、卫生健康（2项）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79</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五</w:t>
            </w:r>
            <w:r>
              <w:rPr>
                <w:rFonts w:hint="default" w:ascii="Times New Roman" w:hAnsi="Times New Roman" w:eastAsia="方正黑体_GBK" w:cs="Times New Roman"/>
                <w:b/>
                <w:bCs/>
                <w:i w:val="0"/>
                <w:color w:val="000000"/>
                <w:kern w:val="0"/>
                <w:sz w:val="24"/>
                <w:szCs w:val="24"/>
                <w:u w:val="none"/>
                <w:lang w:val="en-US" w:eastAsia="zh-CN" w:bidi="ar"/>
              </w:rPr>
              <w:t>、应急管理及消防（3项）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落实党政领导干部安全生产责任制，建立健全安全生产风险预判、安全预警、事故预防、应急预备、实战预练</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五预</w:t>
            </w:r>
            <w:r>
              <w:rPr>
                <w:rStyle w:val="9"/>
                <w:rFonts w:hint="default" w:ascii="Times New Roman" w:hAnsi="Times New Roman" w:eastAsia="方正仿宋_GBK" w:cs="Times New Roman"/>
                <w:b/>
                <w:bCs/>
                <w:sz w:val="24"/>
                <w:szCs w:val="24"/>
                <w:lang w:val="en-US" w:eastAsia="zh-CN" w:bidi="ar"/>
              </w:rPr>
              <w:t>”</w:t>
            </w:r>
            <w:r>
              <w:rPr>
                <w:rStyle w:val="10"/>
                <w:rFonts w:hint="default" w:ascii="Times New Roman" w:hAnsi="Times New Roman" w:eastAsia="方正仿宋_GBK" w:cs="Times New Roman"/>
                <w:b/>
                <w:bCs/>
                <w:sz w:val="24"/>
                <w:szCs w:val="24"/>
                <w:lang w:val="en-US" w:eastAsia="zh-CN" w:bidi="ar"/>
              </w:rPr>
              <w:t>工作机制，督促指导企业、村落实安全生产责任</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w:t>
            </w:r>
            <w:r>
              <w:rPr>
                <w:rFonts w:hint="eastAsia" w:ascii="Times New Roman" w:hAnsi="Times New Roman" w:eastAsia="方正黑体_GBK" w:cs="Times New Roman"/>
                <w:b/>
                <w:bCs/>
                <w:i w:val="0"/>
                <w:color w:val="000000"/>
                <w:kern w:val="0"/>
                <w:sz w:val="24"/>
                <w:szCs w:val="24"/>
                <w:u w:val="none"/>
                <w:lang w:val="en-US" w:eastAsia="zh-CN" w:bidi="ar"/>
              </w:rPr>
              <w:t>六</w:t>
            </w:r>
            <w:r>
              <w:rPr>
                <w:rFonts w:hint="default" w:ascii="Times New Roman" w:hAnsi="Times New Roman" w:eastAsia="方正黑体_GBK" w:cs="Times New Roman"/>
                <w:b/>
                <w:bCs/>
                <w:i w:val="0"/>
                <w:color w:val="000000"/>
                <w:kern w:val="0"/>
                <w:sz w:val="24"/>
                <w:szCs w:val="24"/>
                <w:u w:val="none"/>
                <w:lang w:val="en-US" w:eastAsia="zh-CN" w:bidi="ar"/>
              </w:rPr>
              <w:t>、人民武装（2项）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84</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加强国防教育，按权限开展人民防空、国防动员、军事设施保护、国防潜力调查</w:t>
            </w:r>
          </w:p>
        </w:tc>
      </w:tr>
      <w:tr>
        <w:tblPrEx>
          <w:tblCellMar>
            <w:top w:w="0" w:type="dxa"/>
            <w:left w:w="0" w:type="dxa"/>
            <w:bottom w:w="0" w:type="dxa"/>
            <w:right w:w="0" w:type="dxa"/>
          </w:tblCellMar>
        </w:tblPrEx>
        <w:trPr>
          <w:trHeight w:val="567" w:hRule="atLeast"/>
        </w:trPr>
        <w:tc>
          <w:tcPr>
            <w:tcW w:w="13976" w:type="dxa"/>
            <w:gridSpan w:val="2"/>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黑体简体" w:cs="Times New Roman"/>
                <w:b/>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w:t>
            </w:r>
            <w:r>
              <w:rPr>
                <w:rFonts w:hint="default" w:ascii="Times New Roman" w:hAnsi="Times New Roman" w:eastAsia="方正黑体_GBK" w:cs="Times New Roman"/>
                <w:b/>
                <w:bCs/>
                <w:i w:val="0"/>
                <w:color w:val="000000"/>
                <w:kern w:val="0"/>
                <w:sz w:val="24"/>
                <w:szCs w:val="24"/>
                <w:u w:val="none"/>
                <w:lang w:val="en-US" w:eastAsia="zh-CN" w:bidi="ar"/>
              </w:rPr>
              <w:t>七</w:t>
            </w:r>
            <w:r>
              <w:rPr>
                <w:rFonts w:hint="default" w:ascii="Times New Roman" w:hAnsi="Times New Roman" w:eastAsia="方正黑体简体" w:cs="Times New Roman"/>
                <w:b/>
                <w:bCs/>
                <w:i w:val="0"/>
                <w:color w:val="000000"/>
                <w:kern w:val="0"/>
                <w:sz w:val="24"/>
                <w:szCs w:val="24"/>
                <w:u w:val="none"/>
                <w:lang w:val="en-US" w:eastAsia="zh-CN" w:bidi="ar"/>
              </w:rPr>
              <w:t>、综合政务（</w:t>
            </w:r>
            <w:r>
              <w:rPr>
                <w:rStyle w:val="7"/>
                <w:rFonts w:hint="default" w:ascii="Times New Roman" w:hAnsi="Times New Roman" w:eastAsia="方正黑体简体" w:cs="Times New Roman"/>
                <w:b/>
                <w:bCs/>
                <w:sz w:val="24"/>
                <w:szCs w:val="24"/>
                <w:lang w:val="en-US" w:eastAsia="zh-CN" w:bidi="ar"/>
              </w:rPr>
              <w:t>10</w:t>
            </w:r>
            <w:r>
              <w:rPr>
                <w:rStyle w:val="8"/>
                <w:rFonts w:hint="default" w:ascii="Times New Roman" w:hAnsi="Times New Roman" w:eastAsia="方正黑体简体" w:cs="Times New Roman"/>
                <w:b/>
                <w:bCs/>
                <w:sz w:val="24"/>
                <w:szCs w:val="24"/>
                <w:lang w:val="en-US" w:eastAsia="zh-CN" w:bidi="ar"/>
              </w:rPr>
              <w:t>项）</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86</w:t>
            </w:r>
          </w:p>
        </w:tc>
        <w:tc>
          <w:tcPr>
            <w:tcW w:w="1329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87</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负责机关事业单位人员、村干部以及基层服务人员等工资福利待遇保障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88</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89</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0</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编制和执行财政预决算，开展财政资金绩效、债务管理，落实会计核算、资金监管、财务档案管理等财政制度，落实村级会计委托代理制度，负责村财务代理记账</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1</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执行内部审计，负责对乡、村两级财政财务收支、内部控制和有关经济活动，以及村负责人经济责任履行情况等进行审计；接受上级审计机关的审计监督，落实审计整改工作</w:t>
            </w:r>
          </w:p>
        </w:tc>
      </w:tr>
      <w:tr>
        <w:tblPrEx>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r>
              <w:rPr>
                <w:rFonts w:hint="eastAsia" w:ascii="Times New Roman" w:hAnsi="Times New Roman" w:eastAsia="方正仿宋_GBK" w:cs="Times New Roman"/>
                <w:b/>
                <w:bCs/>
                <w:i w:val="0"/>
                <w:color w:val="000000"/>
                <w:kern w:val="0"/>
                <w:sz w:val="24"/>
                <w:szCs w:val="24"/>
                <w:u w:val="none"/>
                <w:lang w:val="en-US" w:eastAsia="zh-CN" w:bidi="ar"/>
              </w:rPr>
              <w:t>2</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93</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负责书记信箱、市长信箱、</w:t>
            </w:r>
            <w:r>
              <w:rPr>
                <w:rStyle w:val="9"/>
                <w:rFonts w:hint="default" w:ascii="Times New Roman" w:hAnsi="Times New Roman" w:eastAsia="方正仿宋_GBK" w:cs="Times New Roman"/>
                <w:b/>
                <w:bCs/>
                <w:sz w:val="24"/>
                <w:szCs w:val="24"/>
                <w:lang w:val="en-US" w:eastAsia="zh-CN" w:bidi="ar"/>
              </w:rPr>
              <w:t>“12345”</w:t>
            </w:r>
            <w:r>
              <w:rPr>
                <w:rStyle w:val="10"/>
                <w:rFonts w:hint="default" w:ascii="Times New Roman" w:hAnsi="Times New Roman" w:eastAsia="方正仿宋_GBK" w:cs="Times New Roman"/>
                <w:b/>
                <w:bCs/>
                <w:sz w:val="24"/>
                <w:szCs w:val="24"/>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94</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56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color w:val="000000"/>
                <w:sz w:val="24"/>
                <w:szCs w:val="24"/>
                <w:u w:val="none"/>
                <w:lang w:val="en-US"/>
              </w:rPr>
            </w:pPr>
            <w:r>
              <w:rPr>
                <w:rFonts w:hint="eastAsia" w:ascii="Times New Roman" w:hAnsi="Times New Roman" w:eastAsia="方正仿宋_GBK" w:cs="Times New Roman"/>
                <w:b/>
                <w:bCs/>
                <w:i w:val="0"/>
                <w:color w:val="000000"/>
                <w:kern w:val="0"/>
                <w:sz w:val="24"/>
                <w:szCs w:val="24"/>
                <w:u w:val="none"/>
                <w:lang w:val="en-US" w:eastAsia="zh-CN" w:bidi="ar"/>
              </w:rPr>
              <w:t>95</w:t>
            </w:r>
          </w:p>
        </w:tc>
        <w:tc>
          <w:tcPr>
            <w:tcW w:w="1329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4065" w:type="dxa"/>
        <w:tblInd w:w="-102" w:type="dxa"/>
        <w:shd w:val="clear" w:color="auto" w:fill="auto"/>
        <w:tblLayout w:type="fixed"/>
        <w:tblCellMar>
          <w:top w:w="0" w:type="dxa"/>
          <w:left w:w="0" w:type="dxa"/>
          <w:bottom w:w="0" w:type="dxa"/>
          <w:right w:w="0" w:type="dxa"/>
        </w:tblCellMar>
      </w:tblPr>
      <w:tblGrid>
        <w:gridCol w:w="510"/>
        <w:gridCol w:w="1482"/>
        <w:gridCol w:w="1728"/>
        <w:gridCol w:w="5985"/>
        <w:gridCol w:w="4360"/>
      </w:tblGrid>
      <w:tr>
        <w:tblPrEx>
          <w:tblCellMar>
            <w:top w:w="0" w:type="dxa"/>
            <w:left w:w="0" w:type="dxa"/>
            <w:bottom w:w="0" w:type="dxa"/>
            <w:right w:w="0" w:type="dxa"/>
          </w:tblCellMar>
        </w:tblPrEx>
        <w:trPr>
          <w:trHeight w:val="138" w:hRule="atLeast"/>
          <w:tblHeader/>
        </w:trPr>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48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728"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简体" w:cs="Times New Roman"/>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乡配合职责</w:t>
            </w:r>
          </w:p>
        </w:tc>
      </w:tr>
      <w:tr>
        <w:tblPrEx>
          <w:shd w:val="clear" w:color="auto" w:fill="auto"/>
          <w:tblCellMar>
            <w:top w:w="0" w:type="dxa"/>
            <w:left w:w="0" w:type="dxa"/>
            <w:bottom w:w="0" w:type="dxa"/>
            <w:right w:w="0" w:type="dxa"/>
          </w:tblCellMar>
        </w:tblPrEx>
        <w:trPr>
          <w:trHeight w:val="297"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w:t>
            </w:r>
            <w:r>
              <w:rPr>
                <w:rStyle w:val="11"/>
                <w:rFonts w:hint="default" w:ascii="Times New Roman" w:hAnsi="Times New Roman" w:eastAsia="方正黑体_GBK" w:cs="Times New Roman"/>
                <w:b/>
                <w:bCs/>
                <w:sz w:val="21"/>
                <w:szCs w:val="21"/>
                <w:lang w:val="en-US" w:eastAsia="zh-CN" w:bidi="ar"/>
              </w:rPr>
              <w:t>4</w:t>
            </w:r>
            <w:r>
              <w:rPr>
                <w:rStyle w:val="12"/>
                <w:rFonts w:hint="default" w:ascii="Times New Roman" w:hAnsi="Times New Roman" w:eastAsia="方正黑体_GBK" w:cs="Times New Roman"/>
                <w:b/>
                <w:bCs/>
                <w:sz w:val="21"/>
                <w:szCs w:val="21"/>
                <w:lang w:val="en-US" w:eastAsia="zh-CN" w:bidi="ar"/>
              </w:rPr>
              <w:t>项）</w:t>
            </w:r>
          </w:p>
        </w:tc>
      </w:tr>
      <w:tr>
        <w:tblPrEx>
          <w:shd w:val="clear" w:color="auto" w:fill="auto"/>
          <w:tblCellMar>
            <w:top w:w="0" w:type="dxa"/>
            <w:left w:w="0" w:type="dxa"/>
            <w:bottom w:w="0" w:type="dxa"/>
            <w:right w:w="0" w:type="dxa"/>
          </w:tblCellMar>
        </w:tblPrEx>
        <w:trPr>
          <w:trHeight w:val="191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市委社会工作部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统筹协调社区工作者队伍建设工作，负责社区党组织书记管理。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市委社会工作部：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负责社区工作者员额核定、招聘、考核等工作。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负责社区工作者招聘的考务工作。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负责社区工作者待遇经费保障。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统计乡社区专职工作者需求情况，报送招聘计划；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与社区工作者签订协议；</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负责社区工作者的日常管理、出具考核意见。</w:t>
            </w:r>
          </w:p>
        </w:tc>
      </w:tr>
      <w:tr>
        <w:tblPrEx>
          <w:shd w:val="clear" w:color="auto" w:fill="auto"/>
          <w:tblCellMar>
            <w:top w:w="0" w:type="dxa"/>
            <w:left w:w="0" w:type="dxa"/>
            <w:bottom w:w="0" w:type="dxa"/>
            <w:right w:w="0" w:type="dxa"/>
          </w:tblCellMar>
        </w:tblPrEx>
        <w:trPr>
          <w:trHeight w:val="14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Style w:val="14"/>
                <w:rFonts w:hint="default" w:ascii="Times New Roman" w:hAnsi="Times New Roman" w:cs="Times New Roman"/>
                <w:b/>
                <w:bCs/>
                <w:sz w:val="21"/>
                <w:szCs w:val="21"/>
                <w:lang w:val="en-US" w:eastAsia="zh-CN" w:bidi="ar"/>
              </w:rPr>
              <w:t>室组地</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联合监督、联合办案</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建立片区协作机制，推行</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委领导</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室组地</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工作模式，统一调配力量、统筹工作，开展日常监督、业务培训；</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按片区开展监督检查、案件查办等工作，对乡镇（街道）办理案件统一进行提级审理；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作出案件处分决定并宣布、送达；</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对受处分人员开展回访工作。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发现、上报违纪线索；</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派员参加业务培训和案件查办；</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40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Style w:val="14"/>
                <w:rFonts w:hint="default" w:ascii="Times New Roman" w:hAnsi="Times New Roman" w:cs="Times New Roman"/>
                <w:b/>
                <w:bCs/>
                <w:sz w:val="21"/>
                <w:szCs w:val="21"/>
                <w:lang w:val="en-US" w:eastAsia="zh-CN" w:bidi="ar"/>
              </w:rPr>
              <w:t>市司法局</w:t>
            </w:r>
            <w:r>
              <w:rPr>
                <w:rStyle w:val="13"/>
                <w:rFonts w:hint="default" w:ascii="Times New Roman" w:hAnsi="Times New Roman" w:eastAsia="宋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宋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宋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负责派驻机构人员业务指导培训；</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负责派驻人员的聘用（解聘）、工资福利保障、考核奖惩、人事调整等工作。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负责派驻机构人员日常管理；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对派驻人员选拔、任免、考核、评优评先等工作出具意见。</w:t>
            </w:r>
          </w:p>
        </w:tc>
      </w:tr>
      <w:tr>
        <w:tblPrEx>
          <w:shd w:val="clear" w:color="auto" w:fill="auto"/>
          <w:tblCellMar>
            <w:top w:w="0" w:type="dxa"/>
            <w:left w:w="0" w:type="dxa"/>
            <w:bottom w:w="0" w:type="dxa"/>
            <w:right w:w="0" w:type="dxa"/>
          </w:tblCellMar>
        </w:tblPrEx>
        <w:trPr>
          <w:trHeight w:val="265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重大活动和重大突发事件新闻发布会</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市政府办</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市委宣传部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制定重大活动新闻宣传方案，发布重大突发事件应急预案；</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突发事件发生后启动应急响应机制，统筹组织召开全市重大突发事件新闻发布会。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市委宣传部：</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统筹做好新闻宣传工作，做好重大新闻选题策划，组织协调重大新闻宣传活动和重大突发公共事件应急新闻宣传工作；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做好市外新闻媒体在万采访活动的统筹协调和监督管理，负责市内新闻记者证管理工作；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组织协调重大新闻、信息发布和政策解读工作，推动新闻发言人制度建设。拟订全市重大问题宣传口径。</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提供新闻采访点位及背景资料；</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向上级有关单位推送新闻信息和新闻素材；</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负责重大突发事件、热点敏感问题、新闻舆情的上报和前期调查核实，协助开展新闻发布会筹备工作；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及时上报市外新闻媒体实地采访活动。</w:t>
            </w:r>
          </w:p>
        </w:tc>
      </w:tr>
      <w:tr>
        <w:tblPrEx>
          <w:shd w:val="clear" w:color="auto" w:fill="auto"/>
          <w:tblCellMar>
            <w:top w:w="0" w:type="dxa"/>
            <w:left w:w="0" w:type="dxa"/>
            <w:bottom w:w="0" w:type="dxa"/>
            <w:right w:w="0" w:type="dxa"/>
          </w:tblCellMar>
        </w:tblPrEx>
        <w:trPr>
          <w:trHeight w:val="318"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shd w:val="clear" w:color="auto" w:fill="auto"/>
          <w:tblCellMar>
            <w:top w:w="0" w:type="dxa"/>
            <w:left w:w="0" w:type="dxa"/>
            <w:bottom w:w="0" w:type="dxa"/>
            <w:right w:w="0" w:type="dxa"/>
          </w:tblCellMar>
        </w:tblPrEx>
        <w:trPr>
          <w:trHeight w:val="32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固定资产</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项目投资</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市统计局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牵头统筹固定资产投资项目，加强政府投资项目管理，完善企业投资项目核准、备案管理办法；</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指导制定项目策划包装方案，进行项目包装；</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负责项目审批（核准、备案）、资金申报审核、项目管理等；</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负责项目储备，前期工作推进，项目合规审查，项目进度监管。</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市统计局：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指导乡镇和企业完善项目入库申报资料；</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审核乡镇和企业项目入库申报资料。</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兑付项目补助资金。</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其他行业主管部门按职责分工开展相关工作。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摸排固定资产投资项目；</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配合核实固定资产投资项目额度、规模；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收集固定资产投资资料并上报；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督促项目业主单位进行项目申报统计入库。</w:t>
            </w:r>
          </w:p>
        </w:tc>
      </w:tr>
      <w:tr>
        <w:tblPrEx>
          <w:shd w:val="clear" w:color="auto" w:fill="auto"/>
          <w:tblCellMar>
            <w:top w:w="0" w:type="dxa"/>
            <w:left w:w="0" w:type="dxa"/>
            <w:bottom w:w="0" w:type="dxa"/>
            <w:right w:w="0" w:type="dxa"/>
          </w:tblCellMar>
        </w:tblPrEx>
        <w:trPr>
          <w:trHeight w:val="16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以工代赈</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项目管理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统筹以工代赈项目规划立项（含农业农村基础设施推广以工代赈方式、重点项目实施以工代赈）；</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负责报送以工代赈项目资金计划，调度项目建设进度情况，指导项目建设工作；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牵头组织以工代赈项目验收，指导项目乡（镇）做好项目档案资料收集整理归档。</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组织实施以工代赈项目，组织富余劳动力参与项目建设；</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配合统计以工代赈项目落实情况；</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配合以工代赈项目验收，做好资料收集整理归档。</w:t>
            </w:r>
          </w:p>
        </w:tc>
      </w:tr>
      <w:tr>
        <w:tblPrEx>
          <w:shd w:val="clear" w:color="auto" w:fill="auto"/>
          <w:tblCellMar>
            <w:top w:w="0" w:type="dxa"/>
            <w:left w:w="0" w:type="dxa"/>
            <w:bottom w:w="0" w:type="dxa"/>
            <w:right w:w="0" w:type="dxa"/>
          </w:tblCellMar>
        </w:tblPrEx>
        <w:trPr>
          <w:trHeight w:val="290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3"/>
                <w:rFonts w:hint="default" w:ascii="Times New Roman" w:hAnsi="Times New Roman" w:eastAsia="方正仿宋简体" w:cs="Times New Roman"/>
                <w:b/>
                <w:bCs/>
                <w:sz w:val="21"/>
                <w:szCs w:val="21"/>
                <w:lang w:val="en-US" w:eastAsia="zh-CN" w:bidi="ar"/>
              </w:rPr>
              <w:t xml:space="preserve"> </w:t>
            </w:r>
            <w:r>
              <w:rPr>
                <w:rStyle w:val="14"/>
                <w:rFonts w:hint="default" w:ascii="Times New Roman" w:hAnsi="Times New Roman" w:cs="Times New Roman"/>
                <w:b/>
                <w:bCs/>
                <w:sz w:val="21"/>
                <w:szCs w:val="21"/>
                <w:lang w:val="en-US" w:eastAsia="zh-CN" w:bidi="ar"/>
              </w:rPr>
              <w:t>：</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协调电力单位做好电力设施保护和供电秩序维护等相关工作。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协调通信运营商做好通信设施保护相关工作。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负责广播电视设施建设和运行维护管理，对非法安装卫星广播电视地面接收设施的行为进行行政处罚。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打击盗窃、破坏电力、电信、广播电视设施的违法犯罪行为。</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协助开展电力、电信、广播电视设施保护宣传；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配合开展电力、电信、广播电视涉及安全隐患排查和矛盾纠纷调处；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对在依法划定的电力设施保护区内修建建筑物、构筑物或者种植植物、堆放物品和危及电力设施安全的行为进行劝阻、制止并上报；</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结合日常工作开展巡查，发现非法安装卫星广播电视地面接收设施的行为及时上报；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配合做好电力、电信、广播电视设施违法犯罪行为防范打击等工作。</w:t>
            </w:r>
          </w:p>
        </w:tc>
      </w:tr>
      <w:tr>
        <w:tblPrEx>
          <w:shd w:val="clear" w:color="auto" w:fill="auto"/>
          <w:tblCellMar>
            <w:top w:w="0" w:type="dxa"/>
            <w:left w:w="0" w:type="dxa"/>
            <w:bottom w:w="0" w:type="dxa"/>
            <w:right w:w="0" w:type="dxa"/>
          </w:tblCellMar>
        </w:tblPrEx>
        <w:trPr>
          <w:trHeight w:val="596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19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负责制定和实施再生资源回收产业政策、回收标准和回收行业发展规划；</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会同相关部门制定再生资源回收网点规划；</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牵头负责再生资源回收站点（企业）安全生产监督管理。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组织、指导、协调再生资源回收行业生产安全事故应急救援，依法依规对再生资源回收行业领域发生的生产安全事故开展事故调查。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负责再生资源回收经营者的登记管理和再生资源交易市场内的监督管理，依法查处无照经营、擅自变更登记住所等违法行为。</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负责再生资源回收站点（企业）消防安全的监督管理，对消防安全隐患和违法行为进行查处。</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达州市万源生态环境局：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负责对再生资源回收过程中环境污染防治工作实施监督管理，依法对违反污染环境防治法律法规的行为进行处罚。</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对城市建成区内的再生资源回收站点（企业）占道堆放、卫生“脏乱差”等违法行为进行查处。</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负责研究提出促进再生资源发展的政策，组织实施再生资源利用新技术、新设备的推广应用和产业化示范。</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负责再生资源回收的治安管理。</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市自然资源局、市住建局：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负责将再生资源回收网点纳入城市规划，依法对违反城市规划、建设管理有关法律法规的行为进行查处和清理整顿。</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其他行业主管部门按职责分工开展工作。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19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配合制定再生资源回收网点规划；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对再生资源回收站点（企业）进行摸排、登记、造册；</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336"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三、民生服务（</w:t>
            </w:r>
            <w:r>
              <w:rPr>
                <w:rFonts w:hint="eastAsia" w:ascii="Times New Roman" w:hAnsi="Times New Roman" w:eastAsia="方正黑体_GBK" w:cs="Times New Roman"/>
                <w:b/>
                <w:bCs/>
                <w:i w:val="0"/>
                <w:color w:val="000000"/>
                <w:kern w:val="0"/>
                <w:sz w:val="21"/>
                <w:szCs w:val="21"/>
                <w:u w:val="none"/>
                <w:lang w:val="en-US" w:eastAsia="zh-CN" w:bidi="ar"/>
              </w:rPr>
              <w:t>4</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shd w:val="clear" w:color="auto" w:fill="auto"/>
          <w:tblCellMar>
            <w:top w:w="0" w:type="dxa"/>
            <w:left w:w="0" w:type="dxa"/>
            <w:bottom w:w="0" w:type="dxa"/>
            <w:right w:w="0" w:type="dxa"/>
          </w:tblCellMar>
        </w:tblPrEx>
        <w:trPr>
          <w:trHeight w:val="20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统筹推进殡葬改革及宣传，规划殡葬设施建设，拟订殡葬管理措施并组织实施，指导督促乡镇（街道）殡葬改革工作；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制定农村公益性墓地管理的具体办法和细则，明确墓地建设、运营、维护等方面的规范和标准并组织实施，审批农村公益性墓地；</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负责审批惠民殡葬救助补贴申请，发放惠民殡葬救助补贴；</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落实行业监督管理责任，定期开展监督检查，对殡葬领域违法违规行为责令限期整改。</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配合开展殡葬政策宣传；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初审、上报农村公益性墓地建设申请资料；</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配合推进公益性墓地和集中安葬点建设与管理，引导群众节地生态安葬；</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收集上报殡葬从业人员信息；</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对符合惠民殡葬政策的对象进行初审及上报；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292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负责编制村镇供水规划，统筹饮水安全政策宣传；</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实施供水工程项目或委托乡镇实施；</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采取临时保供措施；</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负责末梢水水质检测；</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监督供水单位的日常运行。</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负责水源保护及监管；</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负责水源水质监测。</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配合开展饮水安全知识宣传；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制定饮水安全应急预案，提供饮水困难应急保障；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加强村镇供水管理，负责摸排水源保护工程、供水设施、管网、供水安全情况并上报；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配合市水务局寻找备用水源，申报供水项目，协助或负责供水项目实施；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结合日常工作对供水单位和用水情况进行巡查。</w:t>
            </w:r>
          </w:p>
        </w:tc>
      </w:tr>
      <w:tr>
        <w:tblPrEx>
          <w:shd w:val="clear" w:color="auto" w:fill="auto"/>
          <w:tblCellMar>
            <w:top w:w="0" w:type="dxa"/>
            <w:left w:w="0" w:type="dxa"/>
            <w:bottom w:w="0" w:type="dxa"/>
            <w:right w:w="0" w:type="dxa"/>
          </w:tblCellMar>
        </w:tblPrEx>
        <w:trPr>
          <w:trHeight w:val="17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养老服务机构管理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牵头编制养老机构建设规划，并组织实施；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负责对养老机构进行监督检查，并向社会公布检查结果；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负责对违法违规的养老机构责令改正及行政处罚。</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参与编制养老机构建设规划；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结合日常工作开展巡查，发现问题及时上报；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推动有条件的村设立爱心食堂。</w:t>
            </w:r>
          </w:p>
        </w:tc>
      </w:tr>
      <w:tr>
        <w:tblPrEx>
          <w:shd w:val="clear" w:color="auto" w:fill="auto"/>
          <w:tblCellMar>
            <w:top w:w="0" w:type="dxa"/>
            <w:left w:w="0" w:type="dxa"/>
            <w:bottom w:w="0" w:type="dxa"/>
            <w:right w:w="0" w:type="dxa"/>
          </w:tblCellMar>
        </w:tblPrEx>
        <w:trPr>
          <w:trHeight w:val="352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开展志愿服务，提供公益照护；鼓励幼儿园开设托班。</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严格落实休假制度，保障职工合法权益。</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统筹规划建设，加强设施改造。</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引导社会力量兴办服务机构；支持建立普惠性婴幼儿照护机构。</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将婴幼儿照护纳入经济社会发展相关规划和目标责任考核，发挥引导作用，制定切实管用的政策措施，促进婴幼儿照护服务规范发展；</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负责婴幼儿照护服务的规范发展和安全监管；</w:t>
            </w:r>
            <w:r>
              <w:rPr>
                <w:rStyle w:val="13"/>
                <w:rFonts w:hint="default" w:ascii="Times New Roman" w:hAnsi="Times New Roman" w:eastAsia="宋体" w:cs="Times New Roman"/>
                <w:b/>
                <w:bCs/>
                <w:sz w:val="21"/>
                <w:szCs w:val="21"/>
                <w:lang w:val="en-US" w:eastAsia="zh-CN" w:bidi="ar"/>
              </w:rPr>
              <w:t xml:space="preserve">                                                                                                           3.</w:t>
            </w:r>
            <w:r>
              <w:rPr>
                <w:rStyle w:val="14"/>
                <w:rFonts w:hint="default" w:ascii="Times New Roman" w:hAnsi="Times New Roman" w:cs="Times New Roman"/>
                <w:b/>
                <w:bCs/>
                <w:sz w:val="21"/>
                <w:szCs w:val="21"/>
                <w:lang w:val="en-US" w:eastAsia="zh-CN" w:bidi="ar"/>
              </w:rPr>
              <w:t>加大婴幼儿照护服务政策宣传，积极传播科学育儿理念和知识。</w:t>
            </w:r>
          </w:p>
        </w:tc>
      </w:tr>
      <w:tr>
        <w:tblPrEx>
          <w:shd w:val="clear" w:color="auto" w:fill="auto"/>
          <w:tblCellMar>
            <w:top w:w="0" w:type="dxa"/>
            <w:left w:w="0" w:type="dxa"/>
            <w:bottom w:w="0" w:type="dxa"/>
            <w:right w:w="0" w:type="dxa"/>
          </w:tblCellMar>
        </w:tblPrEx>
        <w:trPr>
          <w:trHeight w:val="315"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四、平安法治（</w:t>
            </w:r>
            <w:r>
              <w:rPr>
                <w:rFonts w:hint="eastAsia" w:ascii="Times New Roman" w:hAnsi="Times New Roman" w:eastAsia="方正黑体_GBK" w:cs="Times New Roman"/>
                <w:b/>
                <w:bCs/>
                <w:i w:val="0"/>
                <w:color w:val="000000"/>
                <w:kern w:val="0"/>
                <w:sz w:val="21"/>
                <w:szCs w:val="21"/>
                <w:u w:val="none"/>
                <w:lang w:val="en-US" w:eastAsia="zh-CN" w:bidi="ar"/>
              </w:rPr>
              <w:t>1</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shd w:val="clear" w:color="auto" w:fill="auto"/>
          <w:tblCellMar>
            <w:top w:w="0" w:type="dxa"/>
            <w:left w:w="0" w:type="dxa"/>
            <w:bottom w:w="0" w:type="dxa"/>
            <w:right w:w="0" w:type="dxa"/>
          </w:tblCellMar>
        </w:tblPrEx>
        <w:trPr>
          <w:trHeight w:val="23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市法院</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市检察院</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牵头社区矫正工作，拟订社区矫正工作发展规划和管理制度并组织实施，开展宣传教育和监督检查；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负责社区矫正对象的接收、风险评估、监督管理、教育帮扶、解除和终止，指导社会力量和志愿者参与社区矫正工作；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规范社区矫正工作场所建设，强化社区矫正工作人员管理、监督、培训和保障，配备执法装备和信息化设施。</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市法院、市检察院、市公安局：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按照各自职责分工依法开展社区矫正工作。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配合开展社区矫正法律法规和政策宣传；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建立社区矫正志愿者队伍，为社区矫正对象提供就业就医帮助；</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配合做好社区矫正对象的风险评估、监督管理、教育帮扶等相关工作；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配合参与社区矫正对象突发事件应急处置。</w:t>
            </w:r>
          </w:p>
        </w:tc>
      </w:tr>
      <w:tr>
        <w:tblPrEx>
          <w:shd w:val="clear" w:color="auto" w:fill="auto"/>
          <w:tblCellMar>
            <w:top w:w="0" w:type="dxa"/>
            <w:left w:w="0" w:type="dxa"/>
            <w:bottom w:w="0" w:type="dxa"/>
            <w:right w:w="0" w:type="dxa"/>
          </w:tblCellMar>
        </w:tblPrEx>
        <w:trPr>
          <w:trHeight w:val="354"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五、乡村振兴（9项）</w:t>
            </w:r>
          </w:p>
        </w:tc>
      </w:tr>
      <w:tr>
        <w:tblPrEx>
          <w:shd w:val="clear" w:color="auto" w:fill="auto"/>
          <w:tblCellMar>
            <w:top w:w="0" w:type="dxa"/>
            <w:left w:w="0" w:type="dxa"/>
            <w:bottom w:w="0" w:type="dxa"/>
            <w:right w:w="0" w:type="dxa"/>
          </w:tblCellMar>
        </w:tblPrEx>
        <w:trPr>
          <w:trHeight w:val="51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农产品质量</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市富硒检验中心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牵头农产品质量安全工作，负责农产品从种植养殖环节到进入批发、零售市场或生产加工企业前的质量安全监督管理；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开展农产品质量安全技术服务、指导、培训、宣传和巡查，指导乡镇开展农产品质量安全工作；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制定农产品质量抽查计划并组织实施，开展农产品质量风险监测和风险评估，制定应急预案；</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负责绿色食品及绿色食品标志的监督检查，对农产品生产主体和农业投入品进行监督管理，并开展日常检查；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对农产品质量安全违法违规行为进行调查处理。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对农产品进入批发、零售市场或者生产加工企业后的生产经营活动进行监督检查；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及时核实并向市农业农村局通报农产品质量安全风险信息。</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市富硒检验中心：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对农产品检验样品进行保管，负责农产品理化、生物检验检测工作。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w:t>
            </w:r>
            <w:r>
              <w:rPr>
                <w:rStyle w:val="14"/>
                <w:rFonts w:hint="default" w:ascii="Times New Roman" w:hAnsi="Times New Roman" w:cs="Times New Roman"/>
                <w:b/>
                <w:bCs/>
                <w:spacing w:val="-6"/>
                <w:sz w:val="21"/>
                <w:szCs w:val="21"/>
                <w:lang w:val="en-US" w:eastAsia="zh-CN" w:bidi="ar"/>
              </w:rPr>
              <w:t>他行业主管部门负责职责范围内的农产品质量安全监管工作。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开展农产品质量安全知识宣传；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配合对农产品生产经营活动进行指导和服务，配合开展农产品质量安全日常检查；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负责农产品农药、兽药残留快速检测；</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配合开展农产品质量安全抽样；</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收集上报农产品质量安全违法线索。</w:t>
            </w:r>
          </w:p>
        </w:tc>
      </w:tr>
      <w:tr>
        <w:tblPrEx>
          <w:shd w:val="clear" w:color="auto" w:fill="auto"/>
          <w:tblCellMar>
            <w:top w:w="0" w:type="dxa"/>
            <w:left w:w="0" w:type="dxa"/>
            <w:bottom w:w="0" w:type="dxa"/>
            <w:right w:w="0" w:type="dxa"/>
          </w:tblCellMar>
        </w:tblPrEx>
        <w:trPr>
          <w:trHeight w:val="30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eastAsia" w:ascii="Times New Roman" w:hAnsi="Times New Roman" w:eastAsia="宋体" w:cs="Times New Roman"/>
                <w:b/>
                <w:bCs/>
                <w:i w:val="0"/>
                <w:color w:val="000000"/>
                <w:kern w:val="0"/>
                <w:sz w:val="21"/>
                <w:szCs w:val="21"/>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高标准农田</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建设管护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牵头制定高标准农田建设规划，开展项目储备工作；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组织落实项目选址、规划布局，编制高标准农田建设项目实施方案；</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负责监管和指导高标准农田建设工作，加强项目质量和安全监管；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组织项目实</w:t>
            </w:r>
            <w:r>
              <w:rPr>
                <w:rStyle w:val="14"/>
                <w:rFonts w:hint="default" w:ascii="Times New Roman" w:hAnsi="Times New Roman" w:cs="Times New Roman"/>
                <w:b/>
                <w:bCs/>
                <w:i w:val="0"/>
                <w:color w:val="000000"/>
                <w:sz w:val="21"/>
                <w:szCs w:val="21"/>
                <w:lang w:val="en-US" w:eastAsia="zh-CN" w:bidi="ar"/>
              </w:rPr>
              <w:t>施和验收；</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5.制定高标准农田工程设施管护制度，落实管护主体、经费，保证工程在设计使用期限内正常运行；</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6.负责高标准农田资产登记、设施保管、运行安全巡查，督促管护主体做好问题整改。</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w:t>
            </w:r>
            <w:r>
              <w:rPr>
                <w:rStyle w:val="14"/>
                <w:rFonts w:hint="default" w:ascii="Times New Roman" w:hAnsi="Times New Roman" w:cs="Times New Roman"/>
                <w:b/>
                <w:bCs/>
                <w:i w:val="0"/>
                <w:color w:val="000000"/>
                <w:sz w:val="21"/>
                <w:szCs w:val="21"/>
                <w:lang w:val="en-US" w:eastAsia="zh-CN" w:bidi="ar"/>
              </w:rPr>
              <w:t>展高标准农田建设相关法律法规和政策宣传；</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2.配合开展项目选址、规划设计、质量监督和县级验收；</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3.配合调解处置项目实施过程中的青苗占地等矛盾纠纷；</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4.负责交付后的高标准农田管护利用、运行安全巡查，配合督促管护主体整改问题。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198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eastAsia="zh-CN"/>
              </w:rPr>
            </w:pPr>
            <w:r>
              <w:rPr>
                <w:rFonts w:hint="eastAsia" w:ascii="Times New Roman" w:hAnsi="Times New Roman" w:eastAsia="宋体" w:cs="Times New Roman"/>
                <w:i w:val="0"/>
                <w:color w:val="000000"/>
                <w:sz w:val="21"/>
                <w:szCs w:val="21"/>
                <w:u w:val="none"/>
                <w:lang w:val="en-US" w:eastAsia="zh-CN"/>
              </w:rPr>
              <w:t>16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农业园区</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组织农业资源区划工作；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负责农业园区规划布局；</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拟订现代农业园区建设标准；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牵头推进农业绿色发展有关工作；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组织协调全市乡村特色产业发展；</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拟订经济作物发展的政策、规划、计划并组织实施。</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i w:val="0"/>
                <w:color w:val="000000"/>
                <w:sz w:val="21"/>
                <w:szCs w:val="21"/>
                <w:lang w:val="en-US" w:eastAsia="zh-CN" w:bidi="ar"/>
              </w:rPr>
              <w:t>摸底调查，按照各村农业产业发展特色，“一村一品” 确定设施农业发展规划；</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2.确定设施农业项目，积极对接行业部门进行申报；</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3.配合上级相关部门实施设施农业项目；</w:t>
            </w:r>
            <w:r>
              <w:rPr>
                <w:rStyle w:val="14"/>
                <w:rFonts w:hint="default" w:ascii="Times New Roman" w:hAnsi="Times New Roman" w:cs="Times New Roman"/>
                <w:b/>
                <w:bCs/>
                <w:i w:val="0"/>
                <w:color w:val="000000"/>
                <w:sz w:val="21"/>
                <w:szCs w:val="21"/>
                <w:lang w:val="en-US" w:eastAsia="zh-CN" w:bidi="ar"/>
              </w:rPr>
              <w:br w:type="textWrapping"/>
            </w:r>
            <w:r>
              <w:rPr>
                <w:rStyle w:val="14"/>
                <w:rFonts w:hint="default" w:ascii="Times New Roman" w:hAnsi="Times New Roman" w:cs="Times New Roman"/>
                <w:b/>
                <w:bCs/>
                <w:i w:val="0"/>
                <w:color w:val="000000"/>
                <w:sz w:val="21"/>
                <w:szCs w:val="21"/>
                <w:lang w:val="en-US" w:eastAsia="zh-CN" w:bidi="ar"/>
              </w:rPr>
              <w:t>4.负责设施农业项目的常态化维护管理。</w:t>
            </w:r>
          </w:p>
        </w:tc>
      </w:tr>
      <w:tr>
        <w:tblPrEx>
          <w:shd w:val="clear" w:color="auto" w:fill="auto"/>
          <w:tblCellMar>
            <w:top w:w="0" w:type="dxa"/>
            <w:left w:w="0" w:type="dxa"/>
            <w:bottom w:w="0" w:type="dxa"/>
            <w:right w:w="0" w:type="dxa"/>
          </w:tblCellMar>
        </w:tblPrEx>
        <w:trPr>
          <w:trHeight w:val="332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清理整治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牵头做好</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问题巡查排查、整改及政策指导工作；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对排查清理发现的违法违规占用耕地建设设施用房等非农设施的情况，建立问题台账；</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会同市自然资源局对违法违规占用耕地建设的</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进行清理整治，恢复生产。</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配合市农业农村局做好设施农业用地涉及</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问题的排查、整改及政策指导工作；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负责查处职责范围内的违法违规建设</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的行为。</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根据排查结果，配合做好</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清理整治工作；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督促经营者限期办理设施农业用地备案手续；</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配合查处违法违规建设</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大棚房</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的行为。</w:t>
            </w:r>
          </w:p>
        </w:tc>
      </w:tr>
      <w:tr>
        <w:tblPrEx>
          <w:shd w:val="clear" w:color="auto" w:fill="auto"/>
          <w:tblCellMar>
            <w:top w:w="0" w:type="dxa"/>
            <w:left w:w="0" w:type="dxa"/>
            <w:bottom w:w="0" w:type="dxa"/>
            <w:right w:w="0" w:type="dxa"/>
          </w:tblCellMar>
        </w:tblPrEx>
        <w:trPr>
          <w:trHeight w:val="450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牵头负责动物疫病防控工作，制定动物疫病防控计划并组织实施，开展动物疫病风险评估、趋势预测，制定应急预案和实施方案，发布预警并建立应急响应机制；</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负责死亡畜禽无害化处理以及动物疫病预防、控制、净化和消灭，组织实施动物疫病强制免疫计划，开展监督检查，定期评估并公布；</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负责动物疫病违法违规行为的处罚。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按照职责分工对野生动物疫源疫病进行监测、预测、预报，并与市农业农村局定期互通情况，紧急情况及时通报。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参与人畜共患传染病联防联控，负责防控人际传播。</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负责监督畜禽运输车辆备案及消毒管理，配合设立临时动物防疫检查站，相互通报人畜共患传染病疫情。</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市公安局、市市场监管局等其他行业主管部门负责职责范围内的动物疫病防控工作。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i w:val="0"/>
                <w:color w:val="000000"/>
                <w:sz w:val="21"/>
                <w:szCs w:val="21"/>
                <w:lang w:val="en-US" w:eastAsia="zh-CN" w:bidi="ar"/>
              </w:rPr>
              <w:t>宣传动物疫病防治相关知识，结合日常工作</w:t>
            </w:r>
            <w:r>
              <w:rPr>
                <w:rStyle w:val="14"/>
                <w:rFonts w:hint="default" w:ascii="Times New Roman" w:hAnsi="Times New Roman" w:cs="Times New Roman"/>
                <w:b/>
                <w:bCs/>
                <w:sz w:val="21"/>
                <w:szCs w:val="21"/>
                <w:lang w:val="en-US" w:eastAsia="zh-CN" w:bidi="ar"/>
              </w:rPr>
              <w:t>开展巡查，发现异常情况及时上报；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组织饲养动物的单位和个人做好强制免疫，配合做好监督检查；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配合开展动物疫病预防、控制、净化和消灭等工作；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负责公共场所和乡村发现的死亡畜禽收集、处理并溯源；</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配合开展动物疫病违法违规行为的调查处理。</w:t>
            </w:r>
          </w:p>
        </w:tc>
      </w:tr>
      <w:tr>
        <w:tblPrEx>
          <w:shd w:val="clear" w:color="auto" w:fill="auto"/>
          <w:tblCellMar>
            <w:top w:w="0" w:type="dxa"/>
            <w:left w:w="0" w:type="dxa"/>
            <w:bottom w:w="0" w:type="dxa"/>
            <w:right w:w="0" w:type="dxa"/>
          </w:tblCellMar>
        </w:tblPrEx>
        <w:trPr>
          <w:trHeight w:val="186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19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农作物病虫害防治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负责农作物病虫害防治的监督管理工作；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开展农作物病虫害防治技术指导培训等工作；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制定农作物病虫害预防控制方案并组织实施；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开展农作物病虫害监测、发布预报，组织统防统治，开展专业化防治服务；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对涉及农作物病虫害防治的违法行为进行处置，督促采取补救措施并恢复原状。</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配合开展农作物病虫害监测工作；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推广农作物病虫害防治技术，宣传指导农作物病虫害防治；</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配合开展专业化病虫害防治服务和病虫害统防统治。</w:t>
            </w:r>
          </w:p>
        </w:tc>
      </w:tr>
      <w:tr>
        <w:tblPrEx>
          <w:shd w:val="clear" w:color="auto" w:fill="auto"/>
          <w:tblCellMar>
            <w:top w:w="0" w:type="dxa"/>
            <w:left w:w="0" w:type="dxa"/>
            <w:bottom w:w="0" w:type="dxa"/>
            <w:right w:w="0" w:type="dxa"/>
          </w:tblCellMar>
        </w:tblPrEx>
        <w:trPr>
          <w:trHeight w:val="193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农村供水</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工程管理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负责全市农村供水工程建设以及运行管护的监督管理工作；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组织编制农村饮水安全工程发展规划；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履行农村饮水安全工程建设职责，建成后及时移交受益乡镇（街道）；</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负责指导农村饮水工程运行管理和供水服务，对水质进行监督检测，组织开展农村饮水安全工程从业人员的相关技术培训；</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协调各职能部门密切配合，依法保护农村饮水安全工程长期发挥效益，保障农村饮水安全。</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配合做好辖区农村供水工程管理的有关工作，并确定相应的管护人员；</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督促管护人员加强日常巡查，及时处理解决相关问题，确保正常供水；</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协助开展农村供水工程的水质检测；</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督促规范收取农村供水费用水费。</w:t>
            </w:r>
          </w:p>
        </w:tc>
      </w:tr>
      <w:tr>
        <w:tblPrEx>
          <w:shd w:val="clear" w:color="auto" w:fill="auto"/>
          <w:tblCellMar>
            <w:top w:w="0" w:type="dxa"/>
            <w:left w:w="0" w:type="dxa"/>
            <w:bottom w:w="0" w:type="dxa"/>
            <w:right w:w="0" w:type="dxa"/>
          </w:tblCellMar>
        </w:tblPrEx>
        <w:trPr>
          <w:trHeight w:val="283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农村厕所</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整改整治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科学开展调查研究，因地制宜制定改厕技术手册，行之有效推行科学改厕模式，督导、指导基层有序开展改厕工作；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严格落实</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中省奖补、市级为主、农户自筹</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落实项目资金监管责任，用好农村厕所革命资金，坚决查处骗取、套取、挤占、挪用等行为，确保资金使用安全；</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落实项目抽查验收工作。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落实政策宣传、入户动员、调查摸底、技术培训等工作；</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以村为单位科学编制项目实施方案，明确建设任务；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规范招标程序，落实项目招标工作；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落实项目过程管理责任；</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开展项目全覆盖验收工作和问题整治整改工作；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落实项目资金拨付工作；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7.</w:t>
            </w:r>
            <w:r>
              <w:rPr>
                <w:rStyle w:val="14"/>
                <w:rFonts w:hint="default" w:ascii="Times New Roman" w:hAnsi="Times New Roman" w:cs="Times New Roman"/>
                <w:b/>
                <w:bCs/>
                <w:sz w:val="21"/>
                <w:szCs w:val="21"/>
                <w:lang w:val="en-US" w:eastAsia="zh-CN" w:bidi="ar"/>
              </w:rPr>
              <w:t>严把项目建设质量、项目安全关口，按要求开展项目档案管理工作；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8.</w:t>
            </w:r>
            <w:r>
              <w:rPr>
                <w:rStyle w:val="14"/>
                <w:rFonts w:hint="default" w:ascii="Times New Roman" w:hAnsi="Times New Roman" w:cs="Times New Roman"/>
                <w:b/>
                <w:bCs/>
                <w:sz w:val="21"/>
                <w:szCs w:val="21"/>
                <w:lang w:val="en-US" w:eastAsia="zh-CN" w:bidi="ar"/>
              </w:rPr>
              <w:t>落实项目进度、质量等调度上报工作；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9.</w:t>
            </w:r>
            <w:r>
              <w:rPr>
                <w:rStyle w:val="14"/>
                <w:rFonts w:hint="default" w:ascii="Times New Roman" w:hAnsi="Times New Roman" w:cs="Times New Roman"/>
                <w:b/>
                <w:bCs/>
                <w:sz w:val="21"/>
                <w:szCs w:val="21"/>
                <w:lang w:val="en-US" w:eastAsia="zh-CN" w:bidi="ar"/>
              </w:rPr>
              <w:t>落实项目维稳信访工作。</w:t>
            </w:r>
          </w:p>
        </w:tc>
      </w:tr>
      <w:tr>
        <w:tblPrEx>
          <w:shd w:val="clear" w:color="auto" w:fill="auto"/>
          <w:tblCellMar>
            <w:top w:w="0" w:type="dxa"/>
            <w:left w:w="0" w:type="dxa"/>
            <w:bottom w:w="0" w:type="dxa"/>
            <w:right w:w="0" w:type="dxa"/>
          </w:tblCellMar>
        </w:tblPrEx>
        <w:trPr>
          <w:trHeight w:val="212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推广绿色防控和统防统治技术，开展科学安全用药培训和农药固定监测调查。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会同达州市万源生态环境局等部门负责建立农药包装废弃物回收处理体系，规范化开展回收处理工作。</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开展规范化回收处理日常执法监管工作。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组织落实植保项目，培育实施主体；</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组织开展科学安全用药培训和现场技术指导；</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配合开展农资门店和新型经营主体宣传指导工作，探索</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店村结合</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回收体系建设；</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 xml:space="preserve"> 4.</w:t>
            </w:r>
            <w:r>
              <w:rPr>
                <w:rStyle w:val="14"/>
                <w:rFonts w:hint="default" w:ascii="Times New Roman" w:hAnsi="Times New Roman" w:cs="Times New Roman"/>
                <w:b/>
                <w:bCs/>
                <w:sz w:val="21"/>
                <w:szCs w:val="21"/>
                <w:lang w:val="en-US" w:eastAsia="zh-CN" w:bidi="ar"/>
              </w:rPr>
              <w:t>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404"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六、社会管理（</w:t>
            </w:r>
            <w:r>
              <w:rPr>
                <w:rFonts w:hint="eastAsia" w:ascii="Times New Roman" w:hAnsi="Times New Roman" w:eastAsia="方正黑体_GBK" w:cs="Times New Roman"/>
                <w:b/>
                <w:bCs/>
                <w:i w:val="0"/>
                <w:color w:val="000000"/>
                <w:kern w:val="0"/>
                <w:sz w:val="21"/>
                <w:szCs w:val="21"/>
                <w:u w:val="none"/>
                <w:lang w:val="en-US" w:eastAsia="zh-CN" w:bidi="ar"/>
              </w:rPr>
              <w:t>5</w:t>
            </w:r>
            <w:r>
              <w:rPr>
                <w:rFonts w:hint="default" w:ascii="Times New Roman" w:hAnsi="Times New Roman" w:eastAsia="方正黑体_GBK" w:cs="Times New Roman"/>
                <w:b/>
                <w:bCs/>
                <w:i w:val="0"/>
                <w:color w:val="000000"/>
                <w:kern w:val="0"/>
                <w:sz w:val="21"/>
                <w:szCs w:val="21"/>
                <w:u w:val="none"/>
                <w:lang w:val="en-US" w:eastAsia="zh-CN" w:bidi="ar"/>
              </w:rPr>
              <w:t>项）</w:t>
            </w:r>
          </w:p>
        </w:tc>
      </w:tr>
      <w:tr>
        <w:tblPrEx>
          <w:shd w:val="clear" w:color="auto" w:fill="auto"/>
          <w:tblCellMar>
            <w:top w:w="0" w:type="dxa"/>
            <w:left w:w="0" w:type="dxa"/>
            <w:bottom w:w="0" w:type="dxa"/>
            <w:right w:w="0" w:type="dxa"/>
          </w:tblCellMar>
        </w:tblPrEx>
        <w:trPr>
          <w:trHeight w:val="279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行政区划和</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地名管理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负责行政区划的设立、撤销、变更以及政府驻地迁移审核报批和备案、公告等工作；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负责市级行政区域界线联合检查和行政区域界线的勘定、管理和争议处理；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负责街路巷的命名、更名及备案、公告等工作；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负责其他有关部门对地名命名、更名的指导和备案提醒及公告等工作；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对具有重要历史文化价值、体现中华历史文脉的地名进行普查，开展收集、记录、统计等工作，制定保护名录；</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对行政区划和地名管理相关违法违规行为进行处罚。</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负责街路巷的命名、更名申请及备案、公告等基础资料的上报；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配合梳理上报行政区划设立、撤销、变更及政府驻地迁移等相关基础资料；</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配合行政区域界线勘定及审核校对新的行政区划图；</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配合做好所涉及的行政区域界线联合检查；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配合处理行政区域边界争议；</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391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负责养犬登记，依法查处违法养犬行为。</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负责指导物业服务企业配合养犬管理工作。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负责兽用狂犬病疫苗的供应，犬只的预防接种、登记，免疫证的发放，对犬只病疫情进行监测。</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负责人用狂犬病疫苗注射、犬伤处置，狂犬病人抢救治疗、人类狂犬病疫情监测以及卫生宣传教育工作。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负责对养犬影响环境卫生和周围居民正常生活的行为依法查处。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负责涉犬经营活动的市场主体登记、依法对涉犬经营活动实施监督管理。</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开展文明养犬宣传，对不文明养犬行为进行劝导、制止；</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负责养犬登记证办理初审，上报市公安局统一制证；</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开展免疫和狂犬、野犬等处置。</w:t>
            </w:r>
          </w:p>
        </w:tc>
      </w:tr>
      <w:tr>
        <w:tblPrEx>
          <w:shd w:val="clear" w:color="auto" w:fill="auto"/>
          <w:tblCellMar>
            <w:top w:w="0" w:type="dxa"/>
            <w:left w:w="0" w:type="dxa"/>
            <w:bottom w:w="0" w:type="dxa"/>
            <w:right w:w="0" w:type="dxa"/>
          </w:tblCellMar>
        </w:tblPrEx>
        <w:trPr>
          <w:trHeight w:val="108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r>
              <w:rPr>
                <w:rFonts w:hint="eastAsia" w:ascii="Times New Roman" w:hAnsi="Times New Roman" w:eastAsia="宋体" w:cs="Times New Roman"/>
                <w:b/>
                <w:bCs/>
                <w:i w:val="0"/>
                <w:color w:val="000000"/>
                <w:kern w:val="0"/>
                <w:sz w:val="21"/>
                <w:szCs w:val="21"/>
                <w:u w:val="none"/>
                <w:lang w:val="en-US" w:eastAsia="zh-CN" w:bidi="ar"/>
              </w:rPr>
              <w:t>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开展流动人口信息登记政策法规宣传；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组织村参加流动人口信息采集核实工作。</w:t>
            </w:r>
          </w:p>
        </w:tc>
      </w:tr>
      <w:tr>
        <w:tblPrEx>
          <w:shd w:val="clear" w:color="auto" w:fill="auto"/>
          <w:tblCellMar>
            <w:top w:w="0" w:type="dxa"/>
            <w:left w:w="0" w:type="dxa"/>
            <w:bottom w:w="0" w:type="dxa"/>
            <w:right w:w="0" w:type="dxa"/>
          </w:tblCellMar>
        </w:tblPrEx>
        <w:trPr>
          <w:trHeight w:val="13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制定无人驾驶航空器飞行安全管理应急预案，定期组织开展应急演练；</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按规定划设管制空域或落实管制措施；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依法管理飞行活动，开展无人驾驶航空器飞行监督检查。</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配合开展无人驾驶航空器飞行管理；</w:t>
            </w:r>
            <w:r>
              <w:rPr>
                <w:rStyle w:val="13"/>
                <w:rFonts w:hint="default" w:ascii="Times New Roman" w:hAnsi="Times New Roman" w:eastAsia="宋体" w:cs="Times New Roman"/>
                <w:b/>
                <w:bCs/>
                <w:sz w:val="21"/>
                <w:szCs w:val="21"/>
                <w:lang w:val="en-US" w:eastAsia="zh-CN" w:bidi="ar"/>
              </w:rPr>
              <w:t xml:space="preserve">                                                             2.</w:t>
            </w:r>
            <w:r>
              <w:rPr>
                <w:rStyle w:val="14"/>
                <w:rFonts w:hint="default" w:ascii="Times New Roman" w:hAnsi="Times New Roman" w:cs="Times New Roman"/>
                <w:b/>
                <w:bCs/>
                <w:sz w:val="21"/>
                <w:szCs w:val="21"/>
                <w:lang w:val="en-US" w:eastAsia="zh-CN" w:bidi="ar"/>
              </w:rPr>
              <w:t>结合日常工作开展巡查，发现问题开展先期处置并及时上报。</w:t>
            </w:r>
          </w:p>
        </w:tc>
      </w:tr>
      <w:tr>
        <w:tblPrEx>
          <w:shd w:val="clear" w:color="auto" w:fill="auto"/>
          <w:tblCellMar>
            <w:top w:w="0" w:type="dxa"/>
            <w:left w:w="0" w:type="dxa"/>
            <w:bottom w:w="0" w:type="dxa"/>
            <w:right w:w="0" w:type="dxa"/>
          </w:tblCellMar>
        </w:tblPrEx>
        <w:trPr>
          <w:trHeight w:val="18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积极申报四川省城乡社区治理优化提升项目；</w:t>
            </w:r>
            <w:r>
              <w:rPr>
                <w:rStyle w:val="13"/>
                <w:rFonts w:hint="default" w:ascii="Times New Roman" w:hAnsi="Times New Roman" w:eastAsia="宋体" w:cs="Times New Roman"/>
                <w:b/>
                <w:bCs/>
                <w:sz w:val="21"/>
                <w:szCs w:val="21"/>
                <w:lang w:val="en-US" w:eastAsia="zh-CN" w:bidi="ar"/>
              </w:rPr>
              <w:t xml:space="preserve">                                                                                               2.</w:t>
            </w:r>
            <w:r>
              <w:rPr>
                <w:rStyle w:val="14"/>
                <w:rFonts w:hint="default" w:ascii="Times New Roman" w:hAnsi="Times New Roman" w:cs="Times New Roman"/>
                <w:b/>
                <w:bCs/>
                <w:sz w:val="21"/>
                <w:szCs w:val="21"/>
                <w:lang w:val="en-US" w:eastAsia="zh-CN" w:bidi="ar"/>
              </w:rPr>
              <w:t>制定乡镇（街道）社会工作综合服务中心建设工作方案；</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指导配强社会工作综合服务中心人员力量；</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对接市财政局、市民政局等部门整合政府购买社会工作服务事项，及时兑现政府购买服务资金；</w:t>
            </w:r>
            <w:r>
              <w:rPr>
                <w:rStyle w:val="13"/>
                <w:rFonts w:hint="default" w:ascii="Times New Roman" w:hAnsi="Times New Roman" w:eastAsia="宋体" w:cs="Times New Roman"/>
                <w:b/>
                <w:bCs/>
                <w:sz w:val="21"/>
                <w:szCs w:val="21"/>
                <w:lang w:val="en-US" w:eastAsia="zh-CN" w:bidi="ar"/>
              </w:rPr>
              <w:t xml:space="preserve">                                                                                5.</w:t>
            </w:r>
            <w:r>
              <w:rPr>
                <w:rStyle w:val="14"/>
                <w:rFonts w:hint="default" w:ascii="Times New Roman" w:hAnsi="Times New Roman" w:cs="Times New Roman"/>
                <w:b/>
                <w:bCs/>
                <w:sz w:val="21"/>
                <w:szCs w:val="21"/>
                <w:lang w:val="en-US" w:eastAsia="zh-CN" w:bidi="ar"/>
              </w:rPr>
              <w:t>组织实施城乡社区治理优化提升项目实施及项目绩效评估。</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管理进驻的社会组织，组织开展相关活动并提供必要的办公和服务设施；</w:t>
            </w:r>
            <w:r>
              <w:rPr>
                <w:rStyle w:val="13"/>
                <w:rFonts w:hint="default" w:ascii="Times New Roman" w:hAnsi="Times New Roman" w:eastAsia="宋体" w:cs="Times New Roman"/>
                <w:b/>
                <w:bCs/>
                <w:sz w:val="21"/>
                <w:szCs w:val="21"/>
                <w:lang w:val="en-US" w:eastAsia="zh-CN" w:bidi="ar"/>
              </w:rPr>
              <w:t xml:space="preserve">                                                                                                                                            2.</w:t>
            </w:r>
            <w:r>
              <w:rPr>
                <w:rStyle w:val="14"/>
                <w:rFonts w:hint="default" w:ascii="Times New Roman" w:hAnsi="Times New Roman" w:cs="Times New Roman"/>
                <w:b/>
                <w:bCs/>
                <w:sz w:val="21"/>
                <w:szCs w:val="21"/>
                <w:lang w:val="en-US" w:eastAsia="zh-CN" w:bidi="ar"/>
              </w:rPr>
              <w:t>推荐项目申报点位并完善申报资料；</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科学合理制定实施方案，确定项目实施进度，准确把握时间节点；</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404"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w:t>
            </w:r>
            <w:r>
              <w:rPr>
                <w:rStyle w:val="11"/>
                <w:rFonts w:hint="default" w:ascii="Times New Roman" w:hAnsi="Times New Roman" w:eastAsia="方正黑体_GBK" w:cs="Times New Roman"/>
                <w:b/>
                <w:bCs/>
                <w:sz w:val="21"/>
                <w:szCs w:val="21"/>
                <w:lang w:val="en-US" w:eastAsia="zh-CN" w:bidi="ar"/>
              </w:rPr>
              <w:t>4</w:t>
            </w:r>
            <w:r>
              <w:rPr>
                <w:rStyle w:val="12"/>
                <w:rFonts w:hint="default" w:ascii="Times New Roman" w:hAnsi="Times New Roman" w:eastAsia="方正黑体_GBK" w:cs="Times New Roman"/>
                <w:b/>
                <w:bCs/>
                <w:sz w:val="21"/>
                <w:szCs w:val="21"/>
                <w:lang w:val="en-US" w:eastAsia="zh-CN" w:bidi="ar"/>
              </w:rPr>
              <w:t>项）</w:t>
            </w:r>
          </w:p>
        </w:tc>
      </w:tr>
      <w:tr>
        <w:tblPrEx>
          <w:shd w:val="clear" w:color="auto" w:fill="auto"/>
          <w:tblCellMar>
            <w:top w:w="0" w:type="dxa"/>
            <w:left w:w="0" w:type="dxa"/>
            <w:bottom w:w="0" w:type="dxa"/>
            <w:right w:w="0" w:type="dxa"/>
          </w:tblCellMar>
        </w:tblPrEx>
        <w:trPr>
          <w:trHeight w:val="82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校园周边环境治理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将校园周边安全治理纳入平安建设工作，督促相关部门履职尽责。</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负责学校安保工作及校园内部环境治理，强化师生安全教育，清理校园周边各类违规培训班、托管班。</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负责对校园周边出租房屋、宾馆、酒店等重点场所进行清理整治，落实</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护学岗</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高峰勤务。</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负责检查校园周边经营单位食品安全、产品质量安全。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负责城区校园周边市容市貌秩序管理工作。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配合开展校园周边安全宣传教育、安全检查和隐患排查，发现问题及时上报；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配合开展风险防控和应对处置工作；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负责维护校园周边环境及秩序管理工作。</w:t>
            </w:r>
          </w:p>
        </w:tc>
      </w:tr>
      <w:tr>
        <w:tblPrEx>
          <w:shd w:val="clear" w:color="auto" w:fill="auto"/>
          <w:tblCellMar>
            <w:top w:w="0" w:type="dxa"/>
            <w:left w:w="0" w:type="dxa"/>
            <w:bottom w:w="0" w:type="dxa"/>
            <w:right w:w="0" w:type="dxa"/>
          </w:tblCellMar>
        </w:tblPrEx>
        <w:trPr>
          <w:trHeight w:val="146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29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未成年人</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防溺水</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开展学生防溺水安全教育和宣传；</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督促家长落实监护责任，会同水务、公安等部门摸排学校周边危险水域、监督隐患整改情况。</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协调专业队伍开展溺水救援，做好培训演练工作。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积极配合开展学生溺水事故救援工作，强化涉溺水事故接处警及警力调度，及时赶赴现场配合施救，维护好现场治安秩序；</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加强在重点时段、时间点巡查巡防并建立联网监督模式和通报制度。</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负责矿山地质环境治理，加强积水矿坑等监管，配合有关部门和属地乡镇做好矿山企业安全生产的宣传、警示和防护工作。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加强在建建筑工程内深基坑的安全监督管理，督促施工单位对工程内深基坑、沟槽、水池等采取安全防护措施，设立安全警示牌。</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督促有关单位对水利在建工程管理范围内的重点水域，设置安全警示标识；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负责所管辖大中型水库的安全监管，切实落实人员值班制度，加强巡查巡防并建立联网监督模式和通报制度。</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配合开展未成年人防溺水安全宣传教育；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结合日常工作开展巡防、隐患排查并整改；</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对巡查发现和群众报告的溺水事故第一时间组织开展救援并上报；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380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负责大型活动的行政审批许可，对活动规模、参与人数、场地条件等进行风险评估；</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指导督促活动承办单位按照要求制定防暴恐、防火灾、防突发公共卫生事件等预案，并按照方案做好安保工作；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对活动场地或重点区域进行安全检查，对可疑人员、物品进行排查，设置警戒线，控制人流，防止拥挤、踩踏等事故；</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根据活动规模，在现场部署警力，维护现场秩序，加强巡逻，防范处置治安案件和突发事件；</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根据需要，在活动现场周边实施临时交通限行或分流等措施，疏散密集人群、车流，避免拥堵；</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发现可疑人员，及时通报给乡镇（街道），并协助做好管控工作；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7.</w:t>
            </w:r>
            <w:r>
              <w:rPr>
                <w:rStyle w:val="14"/>
                <w:rFonts w:hint="default" w:ascii="Times New Roman" w:hAnsi="Times New Roman" w:cs="Times New Roman"/>
                <w:b/>
                <w:bCs/>
                <w:sz w:val="21"/>
                <w:szCs w:val="21"/>
                <w:lang w:val="en-US" w:eastAsia="zh-CN" w:bidi="ar"/>
              </w:rPr>
              <w:t>重要时期根据上级工作安排对涉及治安类安全、公共安全隐患进行排查整治。</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加强宣传教育，做好重点人群管控等社会面稳控工作；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组织工作人员维护活动秩序，在指定区域内做好安保值守工作；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按照活动预案安排，及时做好突发事件应对处置。</w:t>
            </w:r>
          </w:p>
        </w:tc>
      </w:tr>
      <w:tr>
        <w:tblPrEx>
          <w:shd w:val="clear" w:color="auto" w:fill="auto"/>
          <w:tblCellMar>
            <w:top w:w="0" w:type="dxa"/>
            <w:left w:w="0" w:type="dxa"/>
            <w:bottom w:w="0" w:type="dxa"/>
            <w:right w:w="0" w:type="dxa"/>
          </w:tblCellMar>
        </w:tblPrEx>
        <w:trPr>
          <w:trHeight w:val="433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反电信网络</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诈骗</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市委宣传部（网信办）</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牵头负责反电信网络诈骗工作，开展预防宣传、预警劝阻工作；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负责银行卡、手机卡用于违法犯罪的涉案人员的核查与打击治理；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摸排涉诈高危人员，开展涉诈重点人员管控工作；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打击电信网络诈骗犯罪及其关联犯罪，对滞留境外人员进行劝返、破案追赃。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加强通信行业监管，督促落实电话卡实名制等。</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市委宣传部（网信办）：</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督促互联网服务提供者对监测识别的涉诈异常账号重新核验，采取限制功能、暂停服务等处置措施。</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其他行业主管部门负责职责范围内的反电信网络诈骗工作。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开展反电信网络诈骗宣传教育；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协助摸排涉诈高危人员、劝返滞留境外人员；</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440"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shd w:val="clear" w:color="auto" w:fill="auto"/>
          <w:tblCellMar>
            <w:top w:w="0" w:type="dxa"/>
            <w:left w:w="0" w:type="dxa"/>
            <w:bottom w:w="0" w:type="dxa"/>
            <w:right w:w="0" w:type="dxa"/>
          </w:tblCellMar>
        </w:tblPrEx>
        <w:trPr>
          <w:trHeight w:val="191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乡镇国土空间规划编制</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市城乡规划编制</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负责编制万源市国土空间总体规划、详细规划；</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指导乡镇开展村庄规划编制工作。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解读乡镇国土空间规划相关政策，组织规划评审；</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组织编制城镇开发边界局部优化方案、专家论证和公示征求公众意见。</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开展国土空间规划宣传；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参与编制万源市及乡国土空间总体规划、城镇开发边界内详细规划；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上报编制计划、开展乡村规划编制；</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组织乡人大对规划进行审议并报批。</w:t>
            </w:r>
          </w:p>
        </w:tc>
      </w:tr>
      <w:tr>
        <w:tblPrEx>
          <w:shd w:val="clear" w:color="auto" w:fill="auto"/>
          <w:tblCellMar>
            <w:top w:w="0" w:type="dxa"/>
            <w:left w:w="0" w:type="dxa"/>
            <w:bottom w:w="0" w:type="dxa"/>
            <w:right w:w="0" w:type="dxa"/>
          </w:tblCellMar>
        </w:tblPrEx>
        <w:trPr>
          <w:trHeight w:val="203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负责贯彻落实国土绿化重大方针政策；</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负责全市营林、造林、产业项目、森林四库建设项目总体规划组织实施，并开展技术指导；</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负责组织开展营林、造林、产业、森林四库建设项目检查验收、落地上图；</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会同市财政局，开展营林、造林、产业项目补助资金发放工作；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会同市公安局对破坏营林、造林、产业等项目的违法行为进行查处。</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开展造林绿化及森林四库建设相关政策宣传、舆论引导；</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配合开展林业产业及森林四库建设规划；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按规划配合完成造林绿化、产业及森林四库建设项目建设任务；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配合开展检查验收工作。</w:t>
            </w:r>
          </w:p>
        </w:tc>
      </w:tr>
      <w:tr>
        <w:tblPrEx>
          <w:shd w:val="clear" w:color="auto" w:fill="auto"/>
          <w:tblCellMar>
            <w:top w:w="0" w:type="dxa"/>
            <w:left w:w="0" w:type="dxa"/>
            <w:bottom w:w="0" w:type="dxa"/>
            <w:right w:w="0" w:type="dxa"/>
          </w:tblCellMar>
        </w:tblPrEx>
        <w:trPr>
          <w:trHeight w:val="393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r>
              <w:rPr>
                <w:rFonts w:hint="eastAsia"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卫片图斑违法行为处置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开展土地资源保护宣传，建立土地执法动态巡查制度，运用卫星遥感等技术手段，及时发现并依法制止土地违法行为；</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对上级下发的卫片图斑进行对比甄别、实地查看、系统核实认定，确定违法名单；</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根据职责对</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非农化</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（不含农村宅基地）等违法违规行为进行督促整改、立案查处。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对耕地</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非粮化</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违法违规行为进行督促整改、立案查处。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建立林地林木执法动态巡查制度并审查上报，运用卫星遥感等技术手段，及时发现并依法制止土地违法违规行为；</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对上级下发的卫片图斑进行对比甄别、实地查看、系统核实认定，确定违法名单；</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根据职责对违法违规行为督促整改、立案查处。</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开展卫片图斑法律法规宣传；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结合日常工作开展巡查、卫片图斑核查，发现问题线索上报，并建立台账；</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负责对农户私搭乱建行为进行整改；</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配合开展执法及整改。</w:t>
            </w:r>
          </w:p>
        </w:tc>
      </w:tr>
      <w:tr>
        <w:tblPrEx>
          <w:shd w:val="clear" w:color="auto" w:fill="auto"/>
          <w:tblCellMar>
            <w:top w:w="0" w:type="dxa"/>
            <w:left w:w="0" w:type="dxa"/>
            <w:bottom w:w="0" w:type="dxa"/>
            <w:right w:w="0" w:type="dxa"/>
          </w:tblCellMar>
        </w:tblPrEx>
        <w:trPr>
          <w:trHeight w:val="18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土地整治</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项目实施</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负责组织项目入库、立项的评审论证工作，配合做好财政评审；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负责项目实施技术服务，监督及时足额兑付民工工资；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负责项目施工监理、工程审计、补充耕地面积测量和质量等级评定等关键核心环节工作的组织实施；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负责项目竣工验收、新增耕地核定、备案入库的组织评审、验收认定等工作；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负责项目审核验收及资金拨付。</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宣传土地整治项目实施相关政策，收集整理项目区群众对项目规划设计的意见建议；</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协调配合项目规划、实施、验收，开展矛盾调处；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91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综合分析和研判耕地流出和恢复情况，下发耕地恢复补充任务；</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指导、督促流出耕地整改恢复工作。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核实下发流出耕地图斑；</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开展流出耕地整改和恢复补充工作，建立核实整改台账。</w:t>
            </w:r>
          </w:p>
        </w:tc>
      </w:tr>
      <w:tr>
        <w:tblPrEx>
          <w:shd w:val="clear" w:color="auto" w:fill="auto"/>
          <w:tblCellMar>
            <w:top w:w="0" w:type="dxa"/>
            <w:left w:w="0" w:type="dxa"/>
            <w:bottom w:w="0" w:type="dxa"/>
            <w:right w:w="0" w:type="dxa"/>
          </w:tblCellMar>
        </w:tblPrEx>
        <w:trPr>
          <w:trHeight w:val="89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组织实施全市林业重点生态保护修复工程，提供技术指导；</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负责检查验收、落地上图，并会同市财政局，开展补助资金发放工作。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配合实施林业重点生态保护修复工程；</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开展全民义务植树、城乡绿化工作。</w:t>
            </w:r>
          </w:p>
        </w:tc>
      </w:tr>
      <w:tr>
        <w:tblPrEx>
          <w:shd w:val="clear" w:color="auto" w:fill="auto"/>
          <w:tblCellMar>
            <w:top w:w="0" w:type="dxa"/>
            <w:left w:w="0" w:type="dxa"/>
            <w:bottom w:w="0" w:type="dxa"/>
            <w:right w:w="0" w:type="dxa"/>
          </w:tblCellMar>
        </w:tblPrEx>
        <w:trPr>
          <w:trHeight w:val="467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野生动植物</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t xml:space="preserve">     </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牵头开展野生动植物保护法律法规宣传；</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对执法、巡查相关人员开展知识培训和业务指导；</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建立巡查机制，开展定期巡查，受理投诉举报并及时查证、处理；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组织开展野生动植物救助工作；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组织开展因保护的陆生野生动物造成的财产损失补偿资料的复核、上报等工作。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牵头开展水生野生动物保护法律法规宣传；</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对执法、巡查相关人员开展知识培训和业务指导；</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建立巡查机制，开展定期巡查，受理投诉举报并及时查证、处理；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组织开展水生野生动物救助工作。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侦办全市破坏野生动植物的刑事案件。</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负责对进入市场（流通）环节的野生动植物及其制品的监督检查和违法行为的查处。</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配合开展野生动植物保护法律法规宣传；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负责野生动物致害补偿；</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493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39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负责自然资源、不动产（宅基地使用权及房屋所有权、农村土地承包经营权、林权等）统一登记、颁证；</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开展权籍调查，负责个人之间、个人与单位、单位与单位之间发生的土地权属争议的权属认定和技术支撑。</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负责林地承包经营及承包经营合同的管理，</w:t>
            </w:r>
            <w:r>
              <w:rPr>
                <w:rStyle w:val="13"/>
                <w:rFonts w:hint="default" w:ascii="Times New Roman" w:hAnsi="Times New Roman" w:eastAsia="方正仿宋简体" w:cs="Times New Roman"/>
                <w:b/>
                <w:bCs/>
                <w:sz w:val="21"/>
                <w:szCs w:val="21"/>
                <w:lang w:val="en-US" w:eastAsia="zh-CN" w:bidi="ar"/>
              </w:rPr>
              <w:t xml:space="preserve"> </w:t>
            </w:r>
            <w:r>
              <w:rPr>
                <w:rStyle w:val="14"/>
                <w:rFonts w:hint="default" w:ascii="Times New Roman" w:hAnsi="Times New Roman" w:cs="Times New Roman"/>
                <w:b/>
                <w:bCs/>
                <w:sz w:val="21"/>
                <w:szCs w:val="21"/>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负责林权流转的指导和监督管理林地边界裁定。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配合为申请人不动产登记出具宅基地审批、规划许可和验收材料以及农村土地承包经营合同管理备案材料；</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配合开展自然资源各类土地调查、统一确权登记和不动产统一登记的外业测绘、权籍调查、资料收集工作；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审查集体土地房屋所有权、土地使用权转移和转移登记；</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协助产权纠纷的协调处理工作；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324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负责城市建成区外古树名木保护管理工作，对古树名木进行认定，对破坏古树名木的行为进行处罚。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负责城市建成区内古树名木保护管理工作。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其他行业主管部门按照职责分工做好古树名木保护管理工作。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开展古树名木保护政策宣传；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752"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统筹负责重大森林火灾</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救</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负责综合指导督导森林火灾防控工作；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牵头开展森林火灾预警监测和信息发布工作；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负责统筹协调国家综合救援力量参与森林火灾扑救处置等工作；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牵头负责综合考核森林防灭火指标。</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负责履行森林防火工作行业管理责任，主</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防</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的工作；</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指导、推动林业行业森林防灭火基础设施、防灭火装备和专业扑火队伍建设；</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牵头森林防灭火</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查</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的工作，负责火案侦破及有关违法犯罪案件查处；</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负责森林火灾火场警戒、交通疏导、治安维护等工作；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协同市林业局开展防火宣传、火灾隐患排查、重点区域巡护、违规用火处罚等工作。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负责参与一定等级森林火灾突发事件的处置。</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其他行业主管部门按职责分工开展相关工作。</w:t>
            </w:r>
          </w:p>
        </w:tc>
        <w:tc>
          <w:tcPr>
            <w:tcW w:w="4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制定森林防灭火应急预案，开展演练，做好值班值守；</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划分网格，组建护林员队伍和防火灭火力量，储备必要的灭火物资；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发现火情，立即上报火灾地点、火势大小以及是否有人员被困等信息；</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在火势较小、保证安全的前提下，先行组织进行初期扑救。</w:t>
            </w:r>
          </w:p>
        </w:tc>
      </w:tr>
      <w:tr>
        <w:tblPrEx>
          <w:shd w:val="clear" w:color="auto" w:fill="auto"/>
          <w:tblCellMar>
            <w:top w:w="0" w:type="dxa"/>
            <w:left w:w="0" w:type="dxa"/>
            <w:bottom w:w="0" w:type="dxa"/>
            <w:right w:w="0" w:type="dxa"/>
          </w:tblCellMar>
        </w:tblPrEx>
        <w:trPr>
          <w:trHeight w:val="7475"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i w:val="0"/>
                <w:color w:val="000000"/>
                <w:sz w:val="21"/>
                <w:szCs w:val="21"/>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5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4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177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维护矿产资源开发秩序，依法进行采矿权登记和采矿权审查上报；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组织开展矿山日常巡查监管并建立巡查台账；打击矿产资源违法行为，依法查处发现、上级转办、社会公众举报、媒体反映的矿产资源违法违规行为；</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负责历史遗留矿山生态修复；</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开展矿业权出让及房屋征收补偿安置。</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结合日常工作开展矿山巡查，及时发现、制止违法行为，上报并协助查处；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配合落实历史遗留矿山生态修复项目后期管护工作；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配合矿业权出让涉及的房屋征收补偿安置。</w:t>
            </w:r>
          </w:p>
        </w:tc>
      </w:tr>
      <w:tr>
        <w:tblPrEx>
          <w:shd w:val="clear" w:color="auto" w:fill="auto"/>
          <w:tblCellMar>
            <w:top w:w="0" w:type="dxa"/>
            <w:left w:w="0" w:type="dxa"/>
            <w:bottom w:w="0" w:type="dxa"/>
            <w:right w:w="0" w:type="dxa"/>
          </w:tblCellMar>
        </w:tblPrEx>
        <w:trPr>
          <w:trHeight w:val="171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拟订水资源保护规划，统一管理水资源（含地表水、地下水），组织实施取水许可制度和水资源费征收制度，发布水资源公报；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拟订节约用水政策和水量分配方案，编制计划用水、节约用水规划，制定有关标准并监督实施，组织指导和监督计划用水、节约用水工作；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组织开展水资源调查、评价有关工作；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对水资源保护方面存在的违规违法问题进行处理。</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制定节约用水规划和计划，开展节水宣传教育；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结合日常工作，开展取用水日常检查，发现问题及时上报。</w:t>
            </w:r>
          </w:p>
        </w:tc>
      </w:tr>
      <w:tr>
        <w:tblPrEx>
          <w:shd w:val="clear" w:color="auto" w:fill="auto"/>
          <w:tblCellMar>
            <w:top w:w="0" w:type="dxa"/>
            <w:left w:w="0" w:type="dxa"/>
            <w:bottom w:w="0" w:type="dxa"/>
            <w:right w:w="0" w:type="dxa"/>
          </w:tblCellMar>
        </w:tblPrEx>
        <w:trPr>
          <w:trHeight w:val="391"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shd w:val="clear" w:color="auto" w:fill="auto"/>
          <w:tblCellMar>
            <w:top w:w="0" w:type="dxa"/>
            <w:left w:w="0" w:type="dxa"/>
            <w:bottom w:w="0" w:type="dxa"/>
            <w:right w:w="0" w:type="dxa"/>
          </w:tblCellMar>
        </w:tblPrEx>
        <w:trPr>
          <w:trHeight w:val="447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4</w:t>
            </w:r>
            <w:r>
              <w:rPr>
                <w:rFonts w:hint="eastAsia"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19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cs="Times New Roman"/>
                <w:b/>
                <w:bCs/>
                <w:sz w:val="21"/>
                <w:szCs w:val="21"/>
                <w:lang w:val="en-US" w:eastAsia="zh-CN" w:bidi="ar"/>
              </w:rPr>
              <w:t>拟订全市水土保持规划，并监督实施；</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组织开展水土流失监测、水土保持综合治理；</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审核生产建设项目水土保持方案并监督实施；</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开展生产建设项目水土保持设施自主验收报备及核查工作；</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开展生产建设项目水土保持补偿费核收，对违法取土、挖砂、采石等行为进行处罚；</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cs="Times New Roman"/>
                <w:b/>
                <w:bCs/>
                <w:sz w:val="21"/>
                <w:szCs w:val="21"/>
                <w:lang w:val="en-US" w:eastAsia="zh-CN" w:bidi="ar"/>
              </w:rPr>
              <w:t>负责督促自然资源开发、生态保护红线评估调整和矿山开采等项目依法履行水土保持手续；</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7.</w:t>
            </w:r>
            <w:r>
              <w:rPr>
                <w:rStyle w:val="16"/>
                <w:rFonts w:hint="default" w:ascii="Times New Roman" w:hAnsi="Times New Roman" w:cs="Times New Roman"/>
                <w:b/>
                <w:bCs/>
                <w:sz w:val="21"/>
                <w:szCs w:val="21"/>
                <w:lang w:val="en-US" w:eastAsia="zh-CN" w:bidi="ar"/>
              </w:rPr>
              <w:t>负责督促规划编制部门在矿产资源、生态修复等规划中提出水土流失预防和治理的对策和措施；</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8.</w:t>
            </w:r>
            <w:r>
              <w:rPr>
                <w:rStyle w:val="16"/>
                <w:rFonts w:hint="default" w:ascii="Times New Roman" w:hAnsi="Times New Roman" w:cs="Times New Roman"/>
                <w:b/>
                <w:bCs/>
                <w:sz w:val="21"/>
                <w:szCs w:val="21"/>
                <w:lang w:val="en-US" w:eastAsia="zh-CN" w:bidi="ar"/>
              </w:rPr>
              <w:t>协助开展矿区等行业相关的水土流失综合治理工作；</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9.</w:t>
            </w:r>
            <w:r>
              <w:rPr>
                <w:rStyle w:val="16"/>
                <w:rFonts w:hint="default" w:ascii="Times New Roman" w:hAnsi="Times New Roman" w:cs="Times New Roman"/>
                <w:b/>
                <w:bCs/>
                <w:sz w:val="21"/>
                <w:szCs w:val="21"/>
                <w:lang w:val="en-US" w:eastAsia="zh-CN" w:bidi="ar"/>
              </w:rPr>
              <w:t>负责督促行业内生产建设项目依法落实水土流失防治、补偿费缴纳、监测、监理、自主验收等工作。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市农业农村局：</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cs="Times New Roman"/>
                <w:b/>
                <w:bCs/>
                <w:sz w:val="21"/>
                <w:szCs w:val="21"/>
                <w:lang w:val="en-US" w:eastAsia="zh-CN" w:bidi="ar"/>
              </w:rPr>
              <w:t>负责督促高标准农田建设项目区落实田间工程、农耕农艺等水土保持措施，减少水土流失；</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开展坡耕地和沟道等行业相关的水土流失综合治理工作。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市林业局：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负责森林资源的保护和合理利用，通过植树造林、森林抚育等措施，增强森林的水土保持功能。</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其他行业主管部门按职责分工开展水土保持相关工作。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开展水土保持政策宣传；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引导社会资本和符合条件的农民合作社、家庭农场等新型农业经营主体开展水土流失治理；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配合对坡耕地和沟道水土流失进行综合治理；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组织单位和个人植树种草，扩大林草覆盖面积，涵养水源。</w:t>
            </w:r>
          </w:p>
        </w:tc>
      </w:tr>
      <w:tr>
        <w:tblPrEx>
          <w:shd w:val="clear" w:color="auto" w:fill="auto"/>
          <w:tblCellMar>
            <w:top w:w="0" w:type="dxa"/>
            <w:left w:w="0" w:type="dxa"/>
            <w:bottom w:w="0" w:type="dxa"/>
            <w:right w:w="0" w:type="dxa"/>
          </w:tblCellMar>
        </w:tblPrEx>
        <w:trPr>
          <w:trHeight w:val="805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市城市发展中心</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负责土壤及地下水环境监督管理；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建立并公开土壤污染重点监管企业名单，对其废水、废气、固体废物等处理情况及其用地和周边土壤环境进行监督检查；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做好疑似污染地块和污染地块安全利用监管，开展土壤污染风险管控和修复管理；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贯彻落实工业用地和经营性用地土壤环境保护管理制度；</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负责对用地性质变更为</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一住两公</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（土地使用性质变更为住宅居住用地、公共管理和公共服务设施用地）的建设用地地块开展土壤污染状况调查。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负责提供用地性质变更为</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一住两公</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的建设用地信息。</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负责开展耕地环境和农产品例行监测；</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开展受污染耕地分类管理和安全利用工作；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根据耕地环境质量类别划定落实管理措施，控制区域农业面源污染，推进农业废弃物综合利用，保障农业用地安全利用。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负责城镇生活污水处理设施建设及运维涉及土壤污染的监督管理。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市城市发展中心：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负责减少城市区域性生活点源污染，推进生活垃圾无害化处置。</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开展土壤污染防治宣传教育和科学普及；</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结合日常工作开展巡查，发现情况及时上报；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收集农业面源污染物（农用薄膜、农用药、化肥包装物）；</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指导农业生产者科学使用化肥，推广使用高效、低毒、低残留农药；</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发生突发事件可能造成土壤污染的，立即采取应急措施；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配合实施土壤污染风险管控和修复。</w:t>
            </w:r>
          </w:p>
        </w:tc>
      </w:tr>
      <w:tr>
        <w:tblPrEx>
          <w:shd w:val="clear" w:color="auto" w:fill="auto"/>
          <w:tblCellMar>
            <w:top w:w="0" w:type="dxa"/>
            <w:left w:w="0" w:type="dxa"/>
            <w:bottom w:w="0" w:type="dxa"/>
            <w:right w:w="0" w:type="dxa"/>
          </w:tblCellMar>
        </w:tblPrEx>
        <w:trPr>
          <w:trHeight w:val="7921"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固体废物污染防治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市城市发展中心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t xml:space="preserve"> </w:t>
            </w:r>
            <w:r>
              <w:rPr>
                <w:rStyle w:val="14"/>
                <w:rFonts w:hint="default" w:ascii="Times New Roman" w:hAnsi="Times New Roman" w:cs="Times New Roman"/>
                <w:b/>
                <w:bCs/>
                <w:sz w:val="21"/>
                <w:szCs w:val="21"/>
                <w:lang w:val="en-US" w:eastAsia="zh-CN" w:bidi="ar"/>
              </w:rPr>
              <w:t>：</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负责固体废物、化学品、重金属等污染防治的监督管理工作；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负责监督管理危险废物的处置。</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指导农业固体废物回收利用，推动农业固体废物的资源化利用、处置。</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负责城镇生活污水处理厂（站）污泥处理处置的监督管理。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负责报废机动车拆解行业、再生资源回收行业、洗染行业和电子商务固体废物污染环境防治的监督管理。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负责城区建筑垃圾收集、转运、处置的监督管理。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市城市发展中心：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负责城区生活垃圾（含餐厨垃圾）收集、转运、处置的监督管理。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负责医疗卫生机构和生物实验室废弃物的监督管理。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负责船舶、汽修行业固体废物和危险废物运输行业的监督管理。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负责砖瓦、通信行业固体废物污染环境防治的监督管理。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 xml:space="preserve"> </w:t>
            </w:r>
            <w:r>
              <w:rPr>
                <w:rStyle w:val="14"/>
                <w:rFonts w:hint="default" w:ascii="Times New Roman" w:hAnsi="Times New Roman" w:cs="Times New Roman"/>
                <w:b/>
                <w:bCs/>
                <w:sz w:val="21"/>
                <w:szCs w:val="21"/>
                <w:lang w:val="en-US" w:eastAsia="zh-CN" w:bidi="ar"/>
              </w:rPr>
              <w:t>负责学校实验室固体废物污染环境防治的监督管理</w:t>
            </w:r>
            <w:r>
              <w:rPr>
                <w:rStyle w:val="13"/>
                <w:rFonts w:hint="default" w:ascii="Times New Roman" w:hAnsi="Times New Roman" w:eastAsia="方正仿宋简体" w:cs="Times New Roman"/>
                <w:b/>
                <w:bCs/>
                <w:sz w:val="21"/>
                <w:szCs w:val="21"/>
                <w:lang w:val="en-US" w:eastAsia="zh-CN" w:bidi="ar"/>
              </w:rPr>
              <w:t xml:space="preserve"> </w:t>
            </w:r>
            <w:r>
              <w:rPr>
                <w:rStyle w:val="14"/>
                <w:rFonts w:hint="default" w:ascii="Times New Roman" w:hAnsi="Times New Roman" w:cs="Times New Roman"/>
                <w:b/>
                <w:bCs/>
                <w:sz w:val="21"/>
                <w:szCs w:val="21"/>
                <w:lang w:val="en-US" w:eastAsia="zh-CN" w:bidi="ar"/>
              </w:rPr>
              <w:t>。</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市林业局：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负责林业、林产品及加工行业固体废物污染环境防治的监督管理。</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开展防治固体废物和危险废物污染环境的宣传教育；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02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牵头开展水污染防治和监管工作，统筹农村黑臭水体治理。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负责渔业活动和水产养殖活动的污染防治。</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负责河湖生态流量水量管理、地下水资源管理保护；</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负责监督管理水电站生态流量下泄、指导农村水电站、拦河闸等排沙清淤工作；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负责对在河道、湖泊管理范围内倾倒垃圾、渣土，从事影响河势稳定、危害河岸堤防安全和其他妨碍河道行洪的活动的进行行政处罚。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负责城市建成区生活污水处理设施的建设和管理，污水排放日常监管；</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指导建制乡镇场镇生活污水处理设施的建设和管理；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推进城镇雨污分流，开展城市建成区黑臭水体治理。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负责机动车维修企业、营运船舶的污染防治；</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负责对违规向河道倾倒泥沙、石块和废弃物等行为的行政处罚。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督促工业园区污水处理设施建设，配合工业园区开展污水处理设施运营及监督管理。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负责城市建成区生活污水违法排放行政处罚。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负责公共场所和饮用水卫生监督管理；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负责医疗机构污水收集、处理和消毒的监管。</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开展水环境保护宣传教育；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配合开展农村、场镇生活污水处理设施的规划建设，督促生活污水处理厂正常运行；</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结合日常工作对农村污水、农村黑臭水体、入河排污口等进行摸排巡查，按权限开展整治，发现涉及水污染违法行为及时制止并上报；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795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负责河道管理范围外的经营性砂石堆码场（无加工功能）扬尘污染防治。</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负责煤矿开采扬尘污染防治及烟花爆竹销售管控。</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开展大气环境保护宣传，普及大气污染防治法律法规和科学知识，督促各行业经营主体落实环保主体责任；</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结合日常工作对场镇扬尘（施工、道路）等大气污染源开展巡查，发现问题及时制止、上报；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配合开展大气污染物减排、机动车污染监督、应对气候变化及温室气体减排工作；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及时制止、处置露天焚烧秸秆、违规熏制腌腊制品、违规燃放烟花爆竹等各类环境污染和生态破坏行为，及时上报违法情况；</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受理破坏大气环境投诉，调处环境初信初访和矛盾纠纷。</w:t>
            </w:r>
          </w:p>
        </w:tc>
      </w:tr>
      <w:tr>
        <w:tblPrEx>
          <w:shd w:val="clear" w:color="auto" w:fill="auto"/>
          <w:tblCellMar>
            <w:top w:w="0" w:type="dxa"/>
            <w:left w:w="0" w:type="dxa"/>
            <w:bottom w:w="0" w:type="dxa"/>
            <w:right w:w="0" w:type="dxa"/>
          </w:tblCellMar>
        </w:tblPrEx>
        <w:trPr>
          <w:trHeight w:val="822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49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负责建筑施工噪声污染处罚；与生态环境、交通运输、公安部门共同负责中、高考等特殊活动期间的噪声防治；商业经营中广告宣传噪声污染防治；营业门市、房屋装修噪声污染防治；</w:t>
            </w:r>
            <w:r>
              <w:rPr>
                <w:rStyle w:val="13"/>
                <w:rFonts w:hint="default" w:ascii="Times New Roman" w:hAnsi="Times New Roman" w:eastAsia="方正仿宋简体" w:cs="Times New Roman"/>
                <w:b/>
                <w:bCs/>
                <w:sz w:val="21"/>
                <w:szCs w:val="21"/>
                <w:lang w:val="en-US" w:eastAsia="zh-CN" w:bidi="ar"/>
              </w:rPr>
              <w:t xml:space="preserve">KTV </w:t>
            </w:r>
            <w:r>
              <w:rPr>
                <w:rStyle w:val="14"/>
                <w:rFonts w:hint="default" w:ascii="Times New Roman" w:hAnsi="Times New Roman" w:cs="Times New Roman"/>
                <w:b/>
                <w:bCs/>
                <w:sz w:val="21"/>
                <w:szCs w:val="21"/>
                <w:lang w:val="en-US" w:eastAsia="zh-CN" w:bidi="ar"/>
              </w:rPr>
              <w:t>等室内娱乐噪声污染的处罚。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负责交通运输噪声监督管理；交通基础设施工程噪声污染防治；负责车站、码头噪声管控；协调民用机场、通航企业等噪声污染防治；交通运输工具使用声响装置的管控。</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负责生产、进口、销售淘汰设备的噪声污染处罚；居民住宅安装电梯等特种设备产品质量问题引起的噪声污染和农贸市场等噪声污染防治。</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负责噪声敏感建筑物集中区域的噪声管控；督促噪声敏感建筑物集中区域等优先使用降噪工艺和设备；行业主管部门负责建筑施工过程中的噪声监管。</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负责协调铁路监管部门对铁路建设施工项目实施噪声监督管理，督促建设单位落实噪声防控措施。</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开展噪声污染防治法律法规和知识的宣传；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结合日常工作开展巡查，对噪声污染行为进行劝阻，并及时上报；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配合做好噪声污染现场确认，协助噪声减轻、源头消除工作；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负责噪音扰民的矛盾纠纷调解。</w:t>
            </w:r>
          </w:p>
        </w:tc>
      </w:tr>
      <w:tr>
        <w:tblPrEx>
          <w:shd w:val="clear" w:color="auto" w:fill="auto"/>
          <w:tblCellMar>
            <w:top w:w="0" w:type="dxa"/>
            <w:left w:w="0" w:type="dxa"/>
            <w:bottom w:w="0" w:type="dxa"/>
            <w:right w:w="0" w:type="dxa"/>
          </w:tblCellMar>
        </w:tblPrEx>
        <w:trPr>
          <w:trHeight w:val="346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突发环境事件应急处置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负责生态环境问题的统筹协调和监督管理，突发环境事件应急知识宣传；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牵头突发环境事件和生态破坏事件的调查处理，开展风险评估、预警、隐患排查和应急演练，制定专项应急预案并组织实施；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负责重点区域、流域生态环境保护，指导突发环境事件应对工作；</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收集突发环境事件信息并按程序公开，加强应急救援能力建设；</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组织实施生态环境损害赔偿制度，解决有关环境污染纠纷。</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配合开展突发环境事件应急知识宣传、风险评估和预防工作，组织人员参加应急演练；</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开展突发环境事件中的先期处置工作，采取有效控制措施制度，防止事态扩大，并及时上报相关情况；</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开展人员安抚和事故处置等善后工作；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开展舆论引导和宣传解释。</w:t>
            </w:r>
          </w:p>
        </w:tc>
      </w:tr>
      <w:tr>
        <w:tblPrEx>
          <w:shd w:val="clear" w:color="auto" w:fill="auto"/>
          <w:tblCellMar>
            <w:top w:w="0" w:type="dxa"/>
            <w:left w:w="0" w:type="dxa"/>
            <w:bottom w:w="0" w:type="dxa"/>
            <w:right w:w="0" w:type="dxa"/>
          </w:tblCellMar>
        </w:tblPrEx>
        <w:trPr>
          <w:trHeight w:val="441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畜禽养殖污染防治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市行政审批局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编制畜牧业发展规划，配合生态环境部门编制畜禽养殖污染防治规划；</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对畜禽粪污资源化利用进行技术培训推广；</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开展畜禽养殖废弃物综合利用，发现畜禽养殖污染及时处置、移交生态环境部门，并对整改情况进行跟踪；</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负责退养和生态化改造工作；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负责畜禽养殖场、养殖小区备案。</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对规模畜禽养殖污染进行监督并跟踪整改情况，对违法行为进行处罚。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市自然资源局、市行政审批局、市住建局、市农业农村局、达州市万源生态环境局等按职能职责对畜禽规模养殖场的选址进行审核、审批。</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配合开展畜禽粪污资源化利用技术的宣传推广；</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排查、及时制止和报告畜禽养殖环境污染行为；</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督促养殖户对畜禽养殖污染进行整改，并将整改情况上报；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配合对畜禽养殖污染等行为进行查处；</w:t>
            </w:r>
            <w:r>
              <w:rPr>
                <w:rStyle w:val="13"/>
                <w:rFonts w:hint="default" w:ascii="Times New Roman" w:hAnsi="Times New Roman" w:eastAsia="宋体" w:cs="Times New Roman"/>
                <w:b/>
                <w:bCs/>
                <w:sz w:val="21"/>
                <w:szCs w:val="21"/>
                <w:lang w:val="en-US" w:eastAsia="zh-CN" w:bidi="ar"/>
              </w:rPr>
              <w:t xml:space="preserve">                                                                                                                           5.</w:t>
            </w:r>
            <w:r>
              <w:rPr>
                <w:rStyle w:val="14"/>
                <w:rFonts w:hint="default" w:ascii="Times New Roman" w:hAnsi="Times New Roman" w:cs="Times New Roman"/>
                <w:b/>
                <w:bCs/>
                <w:sz w:val="21"/>
                <w:szCs w:val="21"/>
                <w:lang w:val="en-US" w:eastAsia="zh-CN" w:bidi="ar"/>
              </w:rPr>
              <w:t>配合开展畜禽养殖等安全生产检查，发现问题及时上报并协助做好整治整改工作；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负责对畜禽规模养殖场的选址进行初审并上报。</w:t>
            </w:r>
          </w:p>
        </w:tc>
      </w:tr>
      <w:tr>
        <w:tblPrEx>
          <w:shd w:val="clear" w:color="auto" w:fill="auto"/>
          <w:tblCellMar>
            <w:top w:w="0" w:type="dxa"/>
            <w:left w:w="0" w:type="dxa"/>
            <w:bottom w:w="0" w:type="dxa"/>
            <w:right w:w="0" w:type="dxa"/>
          </w:tblCellMar>
        </w:tblPrEx>
        <w:trPr>
          <w:trHeight w:val="1474"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市检察院</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市法院</w:t>
            </w:r>
          </w:p>
        </w:tc>
        <w:tc>
          <w:tcPr>
            <w:tcW w:w="5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市公安局：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负责依法打击非法捕捞、运输、销售长江流域渔获物等涉渔犯罪行为；配合相关部门开展联合执法行动，维护禁捕执法秩序，保障执法人员安全。</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市市场监管局：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负责加强市场监管，禁止以</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长江野生鱼</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等为噱头开展宣传营销，打击收购、加工、销售非法渔获物等行为；检查水产品交易市场、餐饮场所、电商平台、生产厂家等市场主体，禁止非法渔获物上市交易和网上交易，规范市场经营秩序。</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市交运局：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负责加强禁捕水域各类船舶规范管理，排查清理水上闲置、无人管理、所有人不明的船舶及</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三无</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船舶，消除非法捕捞隐患；配合相关部门开展水上执法行动，提供执法船只等必要的交通保障。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市水务局：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市人社局：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市自然资源局：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达州市万源生态环境局：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市检察院、市法院：</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负责禁渔退捕相关案件的行政、民事、刑事审判、刑事检察、法律监督、公益诉讼和法律法规宣传教育。</w:t>
            </w:r>
          </w:p>
        </w:tc>
        <w:tc>
          <w:tcPr>
            <w:tcW w:w="4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配合开展政策法规宣传和日常巡查；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配合市直相关部门开展联合执法、跨区域巡查、涉渔工程监督、专项整治行动及案件查处；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Fonts w:hint="default" w:ascii="Times New Roman" w:hAnsi="Times New Roman" w:eastAsia="宋体" w:cs="Times New Roman"/>
                <w:b/>
                <w:bCs/>
                <w:i w:val="0"/>
                <w:color w:val="000000"/>
                <w:kern w:val="0"/>
                <w:sz w:val="21"/>
                <w:szCs w:val="21"/>
                <w:u w:val="single"/>
                <w:lang w:val="en-US" w:eastAsia="zh-CN" w:bidi="ar"/>
              </w:rPr>
              <w:t>.</w:t>
            </w:r>
            <w:r>
              <w:rPr>
                <w:rStyle w:val="14"/>
                <w:rFonts w:hint="default" w:ascii="Times New Roman" w:hAnsi="Times New Roman" w:cs="Times New Roman"/>
                <w:b/>
                <w:bCs/>
                <w:sz w:val="21"/>
                <w:szCs w:val="21"/>
                <w:lang w:val="en-US" w:eastAsia="zh-CN" w:bidi="ar"/>
              </w:rPr>
              <w:t>结合日常工作开展渔业和涉渔自用船舶巡查。</w:t>
            </w:r>
          </w:p>
        </w:tc>
      </w:tr>
      <w:tr>
        <w:tblPrEx>
          <w:shd w:val="clear" w:color="auto" w:fill="auto"/>
          <w:tblCellMar>
            <w:top w:w="0" w:type="dxa"/>
            <w:left w:w="0" w:type="dxa"/>
            <w:bottom w:w="0" w:type="dxa"/>
            <w:right w:w="0" w:type="dxa"/>
          </w:tblCellMar>
        </w:tblPrEx>
        <w:trPr>
          <w:trHeight w:val="2597"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i w:val="0"/>
                <w:color w:val="000000"/>
                <w:sz w:val="21"/>
                <w:szCs w:val="21"/>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5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方正仿宋简体" w:cs="Times New Roman"/>
                <w:i w:val="0"/>
                <w:color w:val="000000"/>
                <w:sz w:val="21"/>
                <w:szCs w:val="21"/>
                <w:u w:val="none"/>
              </w:rPr>
            </w:pPr>
          </w:p>
        </w:tc>
        <w:tc>
          <w:tcPr>
            <w:tcW w:w="4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368"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shd w:val="clear" w:color="auto" w:fill="auto"/>
          <w:tblCellMar>
            <w:top w:w="0" w:type="dxa"/>
            <w:left w:w="0" w:type="dxa"/>
            <w:bottom w:w="0" w:type="dxa"/>
            <w:right w:w="0" w:type="dxa"/>
          </w:tblCellMar>
        </w:tblPrEx>
        <w:trPr>
          <w:trHeight w:val="535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房屋安全隐患整治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指导属地政府落实城市房屋安全管理工作，统筹指导城镇住宅区房屋安全风险排查工作，负责对县级政府所在城市存在安全隐患的房屋落实排危措施；</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指导属地政府、相关部门落实城镇房屋安全风险整治措施，提供技术支持；</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负责房屋改造项目的审定、资金拨付和监督管理工作；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加强督查检查，督促属地政府、相关部门做好抢险救灾工作；会同市自然资源局、综合执法局等相关部门对群众反映强烈、社会影响恶劣的行为，协调多部门联合依法查处。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指导属地政府落实农村房屋安全管理工作，统筹指导农村房屋安全风险排查工作；</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指导属地政府落实农村房屋安全风险整治措施，提供技术支持；</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加强督查检查，督促属地政府、相关部门做好抢险救灾工作；</w:t>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会同市自然资源局等相关部门对群众反映强烈，社会影响恶劣的行为，协调多部门联合依法查处。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其他行业主管部门按照安全生产</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三管三必须</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要求，负责行业领域房屋安全风险排查整治工作。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开展房屋安全使用宣传；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配合开展房屋结构、外墙安全及地灾点房屋检查、巡查，建立动态信息台账，发现问题及时报告主管部门备案并督促产权人（使用人）对存危房屋开展安全鉴定、隐患整治；</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督促产权人（使用人）主动排危，负责房屋改造名单初审报送、住户搬离等工作；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配合市住建局对城市危险房屋落实排危措施。</w:t>
            </w:r>
          </w:p>
        </w:tc>
      </w:tr>
      <w:tr>
        <w:tblPrEx>
          <w:shd w:val="clear" w:color="auto" w:fill="auto"/>
          <w:tblCellMar>
            <w:top w:w="0" w:type="dxa"/>
            <w:left w:w="0" w:type="dxa"/>
            <w:bottom w:w="0" w:type="dxa"/>
            <w:right w:w="0" w:type="dxa"/>
          </w:tblCellMar>
        </w:tblPrEx>
        <w:trPr>
          <w:trHeight w:val="792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r>
              <w:rPr>
                <w:rFonts w:hint="eastAsia"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Style w:val="14"/>
                <w:rFonts w:hint="default" w:ascii="Times New Roman" w:hAnsi="Times New Roman" w:cs="Times New Roman"/>
                <w:b/>
                <w:bCs/>
                <w:sz w:val="21"/>
                <w:szCs w:val="21"/>
                <w:lang w:val="en-US" w:eastAsia="zh-CN" w:bidi="ar"/>
              </w:rPr>
              <w:t>两违</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（违法用地、违法建设）整治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负责对万源市总体规划确定的城市建设用地范围内的违法占地以及违反规划的行为予以认定；</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负责对城市规划区内非法占用土地和擅自将农用地改为建设用地的违法行为进行查处；</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负责对中心城区（古东关太平组团）内</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两违</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行为进行巡查、发现并立案查处。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负责建立完善商品房销售、物业管理、装饰装修等行业监管制度，预防违法建设滋生；</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对制止违法建设不力的物业服务企业、参与违法违规建设的设计施工单位加强行业监管。</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负责对城市规划区外违反农村宅基地管理法律法规的行为进行查处。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负责对中心城区未办理施工许可证擅自施工等违反住建领域法律法规的违法行为进行立案查处；</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对违反规划的违法建设行为确需查封施工现场、强制拆除的情况执行查封施工现场、强制拆除；</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指导、会同辖区街道（乡镇）对住宅小区违法建设进行拆除。</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开展相关法律法规和政策宣传教育；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结合日常工作开展巡查，发现苗头及时劝阻；</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对疑似违法行为进行核实；</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属于个人或企业私搭乱建的，督促整改；拒不整改的，按不同违法类型上报相关部门；</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依职责组织或协助上级有关部门实施拆除和善后工作；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25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土地农转用</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审批</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审核土地是否符合规划、用途管制等相关政策，是否符合节约集约利用土地原则，是否满足土地利用年度计划；</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对于农村村民住宅农用地转用项目，负责指导乡镇按要求提供宅基地农用地转用资料并对资料进行审查，审查通过后转报万源市人民政府审批；</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配合对拟转用土地地类、面积以及地上附着物的权属、种类、数量进行调查核实；</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配合土地转用主体开展青苗和地上附着物补偿；</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配合开展农用地转用报批组卷工作。</w:t>
            </w:r>
          </w:p>
        </w:tc>
      </w:tr>
      <w:tr>
        <w:tblPrEx>
          <w:shd w:val="clear" w:color="auto" w:fill="auto"/>
          <w:tblCellMar>
            <w:top w:w="0" w:type="dxa"/>
            <w:left w:w="0" w:type="dxa"/>
            <w:bottom w:w="0" w:type="dxa"/>
            <w:right w:w="0" w:type="dxa"/>
          </w:tblCellMar>
        </w:tblPrEx>
        <w:trPr>
          <w:trHeight w:val="486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既有住宅</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增设电梯</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负责既有住宅增设电梯政策宣传和解释；</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牵头既有住宅电梯增设工作，协调自然资源、乡镇（街道）等相关单位开展并联式现场踏勘核实、审批和验收；</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负责电梯建设工程质量安全监督、竣工验收（备案）等工作。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负责电梯安装单位资格审查、办理特种设备使用登记和电梯使用安全监管工作。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负责既有住宅电梯增设工作中违反住建领域法律法规等行为的查处。</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负责电梯增设财政奖补资金的拨付；</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负责对财政奖补资金使用情况进行监督管理。</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配合开展既有住宅电梯增设政策宣传；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负责符合电梯增设条件的既有住宅幢数、拟增设电梯数量的调查摸底和统计上报；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对业主加装电梯意愿的情况进行公示；</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指导有电梯增设需求的既有住宅全体业主成立业主委员会；</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开展群众关系协调和矛盾化解；</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配合做好住宅电梯的隐患排查。</w:t>
            </w:r>
          </w:p>
        </w:tc>
      </w:tr>
      <w:tr>
        <w:tblPrEx>
          <w:shd w:val="clear" w:color="auto" w:fill="auto"/>
          <w:tblCellMar>
            <w:top w:w="0" w:type="dxa"/>
            <w:left w:w="0" w:type="dxa"/>
            <w:bottom w:w="0" w:type="dxa"/>
            <w:right w:w="0" w:type="dxa"/>
          </w:tblCellMar>
        </w:tblPrEx>
        <w:trPr>
          <w:trHeight w:val="59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市审计局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市征储中心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拟订征地公告；</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组织对拟征收地块开展现状调查及登记；</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对拟征地块开展社会稳定风险评估；</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拟订征收补偿安置方案。</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负责核实被征地农村集体经济组织成员户籍信息。</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负责被征地农村集体经济组织成员资格审查界定的监督指导、备案工作。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配合督促杆管线产权单位实施迁改工作。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市人社局：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负责牵头编制被征地农民养老保障方案，指导社会保险经办机构做好被征地农民养老保障经办工作，采取就业培训等措施促进被征地农民就业工作。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市审计局：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负责对征地拆迁补偿安置政策落实、资金使用开展审计监督。</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市征储中心：</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负责城镇规划区内土地征地拆迁安置补偿工作。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负责统筹落实集体土地征收补偿安置经费和被征地农民参加社会保险所需资金，并加强财政监督。</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其他行业主管部门负责职责范围内的土地征收相关工作。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宣传征地拆迁相关法律法规和政策；</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配合开展征地补偿登记、公示；</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在被征地街道、村、组张贴公告；</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组织所有权人、使用权人（集体和个人）与征地拆迁有关部门签订征地补偿安置协议；</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审核、公示需纳入养老保障的被征地农民名单，报市自然资源局核定；</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监督农村集体经济组织对征地补偿费用的管理、使用、分配和公开；</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7.</w:t>
            </w:r>
            <w:r>
              <w:rPr>
                <w:rStyle w:val="14"/>
                <w:rFonts w:hint="default" w:ascii="Times New Roman" w:hAnsi="Times New Roman" w:cs="Times New Roman"/>
                <w:b/>
                <w:bCs/>
                <w:sz w:val="21"/>
                <w:szCs w:val="21"/>
                <w:lang w:val="en-US" w:eastAsia="zh-CN" w:bidi="ar"/>
              </w:rPr>
              <w:t>调解处理征地补偿安置纠纷。</w:t>
            </w:r>
          </w:p>
        </w:tc>
      </w:tr>
      <w:tr>
        <w:tblPrEx>
          <w:shd w:val="clear" w:color="auto" w:fill="auto"/>
          <w:tblCellMar>
            <w:top w:w="0" w:type="dxa"/>
            <w:left w:w="0" w:type="dxa"/>
            <w:bottom w:w="0" w:type="dxa"/>
            <w:right w:w="0" w:type="dxa"/>
          </w:tblCellMar>
        </w:tblPrEx>
        <w:trPr>
          <w:trHeight w:val="223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负责预拌混凝土临时搅拌站的监督管理；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工程完工后</w:t>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个月内，督促建设、施工单位对建立的预拌混凝土（砂浆）临时搅拌站进行拆除，并恢复临时占用地块原貌。未及时拆除的，按相关规定依法查处；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负责散装水泥、预拌混凝土、预拌砂浆和混凝土预制构件发展应用的监督管理工作。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结合日常工作开展巡查，发现、制止并上报违法生产行为；</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协助市住建局等部门开展散装水泥发展应用工作。</w:t>
            </w:r>
          </w:p>
        </w:tc>
      </w:tr>
      <w:tr>
        <w:tblPrEx>
          <w:shd w:val="clear" w:color="auto" w:fill="auto"/>
          <w:tblCellMar>
            <w:top w:w="0" w:type="dxa"/>
            <w:left w:w="0" w:type="dxa"/>
            <w:bottom w:w="0" w:type="dxa"/>
            <w:right w:w="0" w:type="dxa"/>
          </w:tblCellMar>
        </w:tblPrEx>
        <w:trPr>
          <w:trHeight w:val="314" w:hRule="atLeast"/>
        </w:trPr>
        <w:tc>
          <w:tcPr>
            <w:tcW w:w="14065" w:type="dxa"/>
            <w:gridSpan w:val="5"/>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十一、交通运输（2项）</w:t>
            </w:r>
          </w:p>
        </w:tc>
      </w:tr>
      <w:tr>
        <w:tblPrEx>
          <w:shd w:val="clear" w:color="auto" w:fill="auto"/>
          <w:tblCellMar>
            <w:top w:w="0" w:type="dxa"/>
            <w:left w:w="0" w:type="dxa"/>
            <w:bottom w:w="0" w:type="dxa"/>
            <w:right w:w="0" w:type="dxa"/>
          </w:tblCellMar>
        </w:tblPrEx>
        <w:trPr>
          <w:trHeight w:val="338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59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jc w:val="both"/>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牵头道路交通安全工作，开展道路交通安全法律法规宣传；</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建立日常巡查机制，开展定期巡查，受理投诉举报并及时查证；</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统筹开展道路交通安全隐患治理、综合治理督导及责任追究，负责道路交通违法行为专项整治，查处道路交通安全违法行为；</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协同有关部门按照各自职责做好道路交通安全工作。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开展公路管理等相关法律法规宣传，督促指导管理养护单位完善维护交通安全设施，做好道路隐患排查和治理；</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开展营运车辆管理，督促落实客货运源头监管等相关责任；</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协调有关单位和乡镇（街道）在应急状态下实行联合行动。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负责拖拉机、联合收割机等上路农用机械的监督管理。</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配合开展宣传教育警示工作；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开展村组道路交通安全隐患排查与治理，对重大隐患及时上报；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配合开展交通违法行为专项整治；</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453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乡村寄递物流体系建设</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市行政审批局</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市供销社</w:t>
            </w:r>
            <w:r>
              <w:rPr>
                <w:rStyle w:val="14"/>
                <w:rFonts w:hint="default" w:ascii="Times New Roman" w:hAnsi="Times New Roman"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1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承担物流配送、物流产业发展、物流行业管理等职责；</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会同市邮政分公司支持、引导经营快递业务的企业在城乡设置快件收投服务场所和智能收投设施；</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负责监督和管理本行政区域内的物流活动。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承担物流通道建设、多式联运、协助做好邮政管理等职责；</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负责物流运输车辆合法性、合规性监管；</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负责对本辖区的快递市场实施监督管理。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依法规范快递服务车辆的管理和使用；</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指导快递服务企业购买符合国家行业标准的电动三轮车，办理上户手续，统一编号，加强标识管理。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市行政审批局：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负责物流寄递企业的注册管理和经营许可。</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市供销社：</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利用基层供销网点建设电商服务站。</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其他行业主管部门按职责分工开展工作。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宣传邮政管理、物流寄递领域法律法规；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配合开展寄递行业日常巡查；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开展接转场所、村级寄递物流综合服务站建设。</w:t>
            </w:r>
          </w:p>
        </w:tc>
      </w:tr>
      <w:tr>
        <w:tblPrEx>
          <w:shd w:val="clear" w:color="auto" w:fill="auto"/>
          <w:tblCellMar>
            <w:top w:w="0" w:type="dxa"/>
            <w:left w:w="0" w:type="dxa"/>
            <w:bottom w:w="0" w:type="dxa"/>
            <w:right w:w="0" w:type="dxa"/>
          </w:tblCellMar>
        </w:tblPrEx>
        <w:trPr>
          <w:trHeight w:val="315"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shd w:val="clear" w:color="auto" w:fill="auto"/>
          <w:tblCellMar>
            <w:top w:w="0" w:type="dxa"/>
            <w:left w:w="0" w:type="dxa"/>
            <w:bottom w:w="0" w:type="dxa"/>
            <w:right w:w="0" w:type="dxa"/>
          </w:tblCellMar>
        </w:tblPrEx>
        <w:trPr>
          <w:trHeight w:val="944"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市文体旅游局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负责扫黄打非、软件正版化和版权执法工作。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负责对影院、书店、印刷企业等场所进行检查，查处出版、印刷或者复制、进口、发行有害出版物活动。</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结合日常工作开展违法违禁的书报、期刊、光盘等出版物巡查，发现问题并上报；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配合执法部门进行查处；</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配合开展文化市场宣传和教育。</w:t>
            </w:r>
          </w:p>
        </w:tc>
      </w:tr>
      <w:tr>
        <w:tblPrEx>
          <w:shd w:val="clear" w:color="auto" w:fill="auto"/>
          <w:tblCellMar>
            <w:top w:w="0" w:type="dxa"/>
            <w:left w:w="0" w:type="dxa"/>
            <w:bottom w:w="0" w:type="dxa"/>
            <w:right w:w="0" w:type="dxa"/>
          </w:tblCellMar>
        </w:tblPrEx>
        <w:trPr>
          <w:trHeight w:val="517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cs="Times New Roman"/>
                <w:b/>
                <w:bCs/>
                <w:sz w:val="21"/>
                <w:szCs w:val="21"/>
                <w:lang w:val="en-US" w:eastAsia="zh-CN" w:bidi="ar"/>
              </w:rPr>
              <w:t>组织实施文物普查和专项调查，全面掌握文物资源及保护情况，组织编制不可移动文物的保护规划、未定级不可移动文物的登记公布；</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加强国有文物资源资产动态管理；</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公开投诉举报方式，及时受理处理投诉举报；</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建立馆藏文物档案；</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cs="Times New Roman"/>
                <w:b/>
                <w:bCs/>
                <w:sz w:val="21"/>
                <w:szCs w:val="21"/>
                <w:lang w:val="en-US" w:eastAsia="zh-CN" w:bidi="ar"/>
              </w:rPr>
              <w:t>负责对未定级不可移动文物作出标志说明，建立记录档案，明确管理责任人；</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7.</w:t>
            </w:r>
            <w:r>
              <w:rPr>
                <w:rStyle w:val="16"/>
                <w:rFonts w:hint="default" w:ascii="Times New Roman" w:hAnsi="Times New Roman" w:cs="Times New Roman"/>
                <w:b/>
                <w:bCs/>
                <w:sz w:val="21"/>
                <w:szCs w:val="21"/>
                <w:lang w:val="en-US" w:eastAsia="zh-CN" w:bidi="ar"/>
              </w:rPr>
              <w:t>负责县级文物保护单位、未定级不可移动文物原址保护措施、修缮的审批；</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8.</w:t>
            </w:r>
            <w:r>
              <w:rPr>
                <w:rStyle w:val="16"/>
                <w:rFonts w:hint="default" w:ascii="Times New Roman" w:hAnsi="Times New Roman" w:cs="Times New Roman"/>
                <w:b/>
                <w:bCs/>
                <w:sz w:val="21"/>
                <w:szCs w:val="21"/>
                <w:lang w:val="en-US" w:eastAsia="zh-CN" w:bidi="ar"/>
              </w:rPr>
              <w:t>履行文物安全监督和行政执法督查职责，依法组织查处重大文物违法案件，协调有关部门查处文物犯罪案件；</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9.</w:t>
            </w:r>
            <w:r>
              <w:rPr>
                <w:rStyle w:val="16"/>
                <w:rFonts w:hint="default" w:ascii="Times New Roman" w:hAnsi="Times New Roman" w:cs="Times New Roman"/>
                <w:b/>
                <w:bCs/>
                <w:sz w:val="21"/>
                <w:szCs w:val="21"/>
                <w:lang w:val="en-US" w:eastAsia="zh-CN" w:bidi="ar"/>
              </w:rPr>
              <w:t>负责牵头不可移动文物保护专项资金的申报审核、争取和分配、管理、使用。</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市公安局：</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cs="Times New Roman"/>
                <w:b/>
                <w:bCs/>
                <w:sz w:val="21"/>
                <w:szCs w:val="21"/>
                <w:lang w:val="en-US" w:eastAsia="zh-CN" w:bidi="ar"/>
              </w:rPr>
              <w:t>对违反文物保护的相关行为进行治安管理处罚；</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保护发现文物的现场；</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处理馆藏文物被盗、被抢或者丢失案件；</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依法打击盗掘、盗窃、倒卖文物等各类违法犯罪活动；</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协同对发现文物隐匿不报或者拒不上交、未按照规定移交拣选文物行为进行处罚；</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6.</w:t>
            </w:r>
            <w:r>
              <w:rPr>
                <w:rStyle w:val="16"/>
                <w:rFonts w:hint="default" w:ascii="Times New Roman" w:hAnsi="Times New Roman" w:cs="Times New Roman"/>
                <w:b/>
                <w:bCs/>
                <w:sz w:val="21"/>
                <w:szCs w:val="21"/>
                <w:lang w:val="en-US" w:eastAsia="zh-CN" w:bidi="ar"/>
              </w:rPr>
              <w:t>保管、移交涉案文物。</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其他行业主管部门负责职责范围内的文物保护工作。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负责文物保护的宣传教育；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配合开展对不可移动文物的保护；</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对陈廉氏墓等有关文物采取措施，加强保护；</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结合日常工作开展巡查，发现破坏行为及时制止，保护现场并上报；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配合调查处理危害文物安全的行为；</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提供文物线索，配合核实文物点权属及实地调查。</w:t>
            </w:r>
          </w:p>
        </w:tc>
      </w:tr>
      <w:tr>
        <w:tblPrEx>
          <w:shd w:val="clear" w:color="auto" w:fill="auto"/>
          <w:tblCellMar>
            <w:top w:w="0" w:type="dxa"/>
            <w:left w:w="0" w:type="dxa"/>
            <w:bottom w:w="0" w:type="dxa"/>
            <w:right w:w="0" w:type="dxa"/>
          </w:tblCellMar>
        </w:tblPrEx>
        <w:trPr>
          <w:trHeight w:val="554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旅游行业安全监管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牵头监督旅游经营者主体安全责任落实情况，检查应急预案、设施设备安全；</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组织开展旅游安全及应急知识的宣传普及活动；</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处理旅游突发事件，发布旅游安全预警信息。</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牵头调查重大旅游安全事故；</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指导景区森林火灾等自然灾害的预防与防治；</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负责检查景区、景点、民宿等旅游场所的消防安全，并督促整改。</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负责指导景区地质灾害的预防与治理。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负责检查景区内部交通工具的运营资质及安全，并督促整改。</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负责监督景区大型节庆、演出活动的安全预案及人流管控。</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负责检查景区大型游乐设施、索道、电梯等特种设备的安全，并督促整改；</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负责检查旅游餐饮场所的食品安全，并督促整改。</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市应急局、市自然资源局、市交运局、市公安局、市市场监管局等其他行业主管部门负责职责范围内的旅游行业安全监管工作。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结合日常工作对白水潭等农庄进行安全检查，督促安装安全警示标识标牌；</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及时上报存在的安全隐患；</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配合上级相关部门开展旅游行业安全监管工作，督促景区、企业整改安全隐患。</w:t>
            </w:r>
          </w:p>
        </w:tc>
      </w:tr>
      <w:tr>
        <w:tblPrEx>
          <w:shd w:val="clear" w:color="auto" w:fill="auto"/>
          <w:tblCellMar>
            <w:top w:w="0" w:type="dxa"/>
            <w:left w:w="0" w:type="dxa"/>
            <w:bottom w:w="0" w:type="dxa"/>
            <w:right w:w="0" w:type="dxa"/>
          </w:tblCellMar>
        </w:tblPrEx>
        <w:trPr>
          <w:trHeight w:val="2858"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市教育局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Style w:val="13"/>
                <w:rFonts w:hint="default" w:ascii="Times New Roman" w:hAnsi="Times New Roman" w:eastAsia="方正仿宋简体" w:cs="Times New Roman"/>
                <w:b/>
                <w:bCs/>
                <w:sz w:val="21"/>
                <w:szCs w:val="21"/>
                <w:lang w:val="en-US" w:eastAsia="zh-CN" w:bidi="ar"/>
              </w:rPr>
              <w:t xml:space="preserve">                                                         </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负责安排体育设施下达资金，加强资金使用监管。</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Style w:val="13"/>
                <w:rFonts w:hint="default" w:ascii="Times New Roman" w:hAnsi="Times New Roman" w:eastAsia="方正仿宋简体" w:cs="Times New Roman"/>
                <w:b/>
                <w:bCs/>
                <w:sz w:val="21"/>
                <w:szCs w:val="21"/>
                <w:lang w:val="en-US" w:eastAsia="zh-CN" w:bidi="ar"/>
              </w:rPr>
              <w:t xml:space="preserve"> </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开展体育器材的接收和维护，结合日常工作开展巡查，发现问题及时处理并上报；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对公共体育场馆做好开放工作；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开展体育场地设施统计调查工作。</w:t>
            </w:r>
          </w:p>
        </w:tc>
      </w:tr>
      <w:tr>
        <w:tblPrEx>
          <w:shd w:val="clear" w:color="auto" w:fill="auto"/>
          <w:tblCellMar>
            <w:top w:w="0" w:type="dxa"/>
            <w:left w:w="0" w:type="dxa"/>
            <w:bottom w:w="0" w:type="dxa"/>
            <w:right w:w="0" w:type="dxa"/>
          </w:tblCellMar>
        </w:tblPrEx>
        <w:trPr>
          <w:trHeight w:val="422"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1"/>
                <w:szCs w:val="21"/>
                <w:u w:val="none"/>
                <w:lang w:val="en-US" w:eastAsia="zh-CN" w:bidi="ar"/>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shd w:val="clear" w:color="auto" w:fill="auto"/>
          <w:tblCellMar>
            <w:top w:w="0" w:type="dxa"/>
            <w:left w:w="0" w:type="dxa"/>
            <w:bottom w:w="0" w:type="dxa"/>
            <w:right w:w="0" w:type="dxa"/>
          </w:tblCellMar>
        </w:tblPrEx>
        <w:trPr>
          <w:trHeight w:val="769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公共卫生事件处置（含传染病防治）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负责组织突发公共卫生事件的调查、控制和医疗救治；</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建立监测预警机制，开展应急演练；</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加强公共卫生和突发事件应急常识宣传教育。</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负责依法、及时、妥善处置与疫情有关的突发事件，查处打击违法犯罪活动。</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负责开展与人类接触密切动物相关传染病的监测和管理工作。</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负责协助做好疫区医疗等急用物资和有关标本的运输。</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负责农贸市场等重点行业防控政策落实及实施情况的监督和指导，负责价格监督管理。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负责公共卫生基础设施项目建设的审批。</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防止突发公共卫生事件在贸易活动举办期间发生和跨地区传播扩散。</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配合开展突发公共卫生事件应急处理；</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落实传染病暴发、流行时的防治措施；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组织开展群众性卫生活动，进行预防传染病的健康教育，发现疫情及时上报疾控部门；</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配合落实人员疏散隔离、救治及其他公共卫生措施；</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做好防控工作，建设专兼职工作队，鼓励群众参与防控活动；</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6.</w:t>
            </w:r>
            <w:r>
              <w:rPr>
                <w:rStyle w:val="14"/>
                <w:rFonts w:hint="default" w:ascii="Times New Roman" w:hAnsi="Times New Roman" w:cs="Times New Roman"/>
                <w:b/>
                <w:bCs/>
                <w:sz w:val="21"/>
                <w:szCs w:val="21"/>
                <w:lang w:val="en-US" w:eastAsia="zh-CN" w:bidi="ar"/>
              </w:rPr>
              <w:t>加强人员追踪，摸排人员往来情况，有针对性地采取防控措施。</w:t>
            </w:r>
          </w:p>
        </w:tc>
      </w:tr>
      <w:tr>
        <w:tblPrEx>
          <w:shd w:val="clear" w:color="auto" w:fill="auto"/>
          <w:tblCellMar>
            <w:top w:w="0" w:type="dxa"/>
            <w:left w:w="0" w:type="dxa"/>
            <w:bottom w:w="0" w:type="dxa"/>
            <w:right w:w="0" w:type="dxa"/>
          </w:tblCellMar>
        </w:tblPrEx>
        <w:trPr>
          <w:trHeight w:val="333"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w:t>
            </w:r>
            <w:r>
              <w:rPr>
                <w:rStyle w:val="11"/>
                <w:rFonts w:hint="default" w:ascii="Times New Roman" w:hAnsi="Times New Roman" w:eastAsia="方正黑体_GBK" w:cs="Times New Roman"/>
                <w:b/>
                <w:bCs/>
                <w:sz w:val="21"/>
                <w:szCs w:val="21"/>
                <w:lang w:val="en-US" w:eastAsia="zh-CN" w:bidi="ar"/>
              </w:rPr>
              <w:t>13</w:t>
            </w:r>
            <w:r>
              <w:rPr>
                <w:rStyle w:val="12"/>
                <w:rFonts w:hint="default" w:ascii="Times New Roman" w:hAnsi="Times New Roman" w:eastAsia="方正黑体_GBK" w:cs="Times New Roman"/>
                <w:b/>
                <w:bCs/>
                <w:sz w:val="21"/>
                <w:szCs w:val="21"/>
                <w:lang w:val="en-US" w:eastAsia="zh-CN" w:bidi="ar"/>
              </w:rPr>
              <w:t>项）</w:t>
            </w:r>
          </w:p>
        </w:tc>
      </w:tr>
      <w:tr>
        <w:tblPrEx>
          <w:shd w:val="clear" w:color="auto" w:fill="auto"/>
          <w:tblCellMar>
            <w:top w:w="0" w:type="dxa"/>
            <w:left w:w="0" w:type="dxa"/>
            <w:bottom w:w="0" w:type="dxa"/>
            <w:right w:w="0" w:type="dxa"/>
          </w:tblCellMar>
        </w:tblPrEx>
        <w:trPr>
          <w:trHeight w:val="784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66</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充电基础设施安全管理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市文体旅游局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牵头负责制定充电基础设施政策，编制充电基础设施建设规划，协调推进充电基础设施及配套电网建设。</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市自然资源局：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牵头负责充电基础设施用地保障，负责新建居民住宅小区充电基础设施配建审查工作。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市住建局：</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cs="Times New Roman"/>
                <w:b/>
                <w:bCs/>
                <w:sz w:val="21"/>
                <w:szCs w:val="21"/>
                <w:lang w:val="en-US" w:eastAsia="zh-CN" w:bidi="ar"/>
              </w:rPr>
              <w:t>负责指导新建住宅小区和新建建筑配建充电基础设施的消防设计审查验收；</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在竣工验收等环节，会同市自然资源局审核新建住宅小区和新建建筑配建充电基础设施情况；</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监督物业服务人支持和配合充电设施产权人做好充电基础设施设置和管理相关工作。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市交运局：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牵头负责公交、出租（网约车）、客运行业及高速公路和国、省干道服务区充电基础设施的设置和管理。</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市文体旅游局：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牵头负责</w:t>
            </w:r>
            <w:r>
              <w:rPr>
                <w:rStyle w:val="15"/>
                <w:rFonts w:hint="default" w:ascii="Times New Roman" w:hAnsi="Times New Roman" w:eastAsia="方正仿宋简体" w:cs="Times New Roman"/>
                <w:b/>
                <w:bCs/>
                <w:sz w:val="21"/>
                <w:szCs w:val="21"/>
                <w:lang w:val="en-US" w:eastAsia="zh-CN" w:bidi="ar"/>
              </w:rPr>
              <w:t>A</w:t>
            </w:r>
            <w:r>
              <w:rPr>
                <w:rStyle w:val="16"/>
                <w:rFonts w:hint="default" w:ascii="Times New Roman" w:hAnsi="Times New Roman" w:cs="Times New Roman"/>
                <w:b/>
                <w:bCs/>
                <w:sz w:val="21"/>
                <w:szCs w:val="21"/>
                <w:lang w:val="en-US" w:eastAsia="zh-CN" w:bidi="ar"/>
              </w:rPr>
              <w:t>级旅游景区、度假区、生态旅游示范区、天府旅游名村等公共停车场充电基础设施的设置和管理。</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市综合执法局：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牵头负责道路临时停车泊位充电基础设施的设置和管理。</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市发改局、市经信局、市财政局、市自然资源局、市交运局、市商务局、市应急局、市综合执法局等部门按照各自职责分工做好电动自行车</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飞线整治</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工作，建立联合执法和信息共享机制。</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开展政策宣传，排查充电设施需求；</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配合做好充电桩位置选址和协调安装工作；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负责未委托物业服务人开展物业服务的小区充电基础设施建设运营管理工作；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结合日常工作开展巡查，发现问题并上报；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配合开展集中充电设施建设管理的协调和矛盾纠纷调处工作。</w:t>
            </w:r>
          </w:p>
        </w:tc>
      </w:tr>
      <w:tr>
        <w:tblPrEx>
          <w:shd w:val="clear" w:color="auto" w:fill="auto"/>
          <w:tblCellMar>
            <w:top w:w="0" w:type="dxa"/>
            <w:left w:w="0" w:type="dxa"/>
            <w:bottom w:w="0" w:type="dxa"/>
            <w:right w:w="0" w:type="dxa"/>
          </w:tblCellMar>
        </w:tblPrEx>
        <w:trPr>
          <w:trHeight w:val="820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飞线充电</w:t>
            </w:r>
            <w:r>
              <w:rPr>
                <w:rStyle w:val="13"/>
                <w:rFonts w:hint="default" w:ascii="Times New Roman" w:hAnsi="Times New Roman" w:eastAsia="方正仿宋简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整治</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市财政局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负责电动自行车的登记和通行管理工作。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市市场监管局：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负责电动自行车以及相关产品生产、销售活动的监督管理工作。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市住建局：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负责物业服务人对其承接物业管理区域内电动自行车的停放、充电等活动的监督管理工作。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市消防救援大队：</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负责电动自行车相关消防安全行为的监督管理工作。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达州市万源生态环境局：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负责废铅蓄电池等危险废物回收处置活动的监督管理工作。</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市发改局、市经信局、市财政局、市自然资源局、市交运局、市商务局、市应急局、市综合执法局等部门按照各自职责分工做好电动自行车</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飞线整治</w:t>
            </w:r>
            <w:r>
              <w:rPr>
                <w:rStyle w:val="15"/>
                <w:rFonts w:hint="default" w:ascii="Times New Roman" w:hAnsi="Times New Roman" w:eastAsia="方正仿宋简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工作，建立联合执法和信息共享机制。</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负责安全知识宣传，结合日常工作开展巡查；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协调安装智能充电桩，发现</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飞线充电</w:t>
            </w:r>
            <w:r>
              <w:rPr>
                <w:rStyle w:val="13"/>
                <w:rFonts w:hint="default" w:ascii="Times New Roman" w:hAnsi="Times New Roman" w:eastAsia="宋体" w:cs="Times New Roman"/>
                <w:b/>
                <w:bCs/>
                <w:sz w:val="21"/>
                <w:szCs w:val="21"/>
                <w:lang w:val="en-US" w:eastAsia="zh-CN" w:bidi="ar"/>
              </w:rPr>
              <w:t>”</w:t>
            </w:r>
            <w:r>
              <w:rPr>
                <w:rStyle w:val="14"/>
                <w:rFonts w:hint="default" w:ascii="Times New Roman" w:hAnsi="Times New Roman" w:cs="Times New Roman"/>
                <w:b/>
                <w:bCs/>
                <w:sz w:val="21"/>
                <w:szCs w:val="21"/>
                <w:lang w:val="en-US" w:eastAsia="zh-CN" w:bidi="ar"/>
              </w:rPr>
              <w:t>行为及时制止，开展事故先期处置并上报。</w:t>
            </w:r>
          </w:p>
        </w:tc>
      </w:tr>
      <w:tr>
        <w:tblPrEx>
          <w:shd w:val="clear" w:color="auto" w:fill="auto"/>
          <w:tblCellMar>
            <w:top w:w="0" w:type="dxa"/>
            <w:left w:w="0" w:type="dxa"/>
            <w:bottom w:w="0" w:type="dxa"/>
            <w:right w:w="0" w:type="dxa"/>
          </w:tblCellMar>
        </w:tblPrEx>
        <w:trPr>
          <w:trHeight w:val="826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市气象局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负责会商研判全市自然灾害综合风险形势，制定应对措施，组织开展自然灾害综合风险普查及减灾能力调查；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负责统筹启动一级、二级防汛应急响应后的全市水旱灾害应对处置工作；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18"/>
                <w:rFonts w:hint="default" w:ascii="Times New Roman" w:hAnsi="Times New Roman" w:cs="Times New Roman"/>
                <w:b/>
                <w:bCs/>
                <w:sz w:val="21"/>
                <w:szCs w:val="21"/>
                <w:lang w:val="en-US" w:eastAsia="zh-CN" w:bidi="ar"/>
              </w:rPr>
              <w:t>负责洪涝灾区和旱区群众的生活救助，督促、指导各级应急救援演练；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18"/>
                <w:rFonts w:hint="default" w:ascii="Times New Roman" w:hAnsi="Times New Roman" w:cs="Times New Roman"/>
                <w:b/>
                <w:bCs/>
                <w:sz w:val="21"/>
                <w:szCs w:val="21"/>
                <w:lang w:val="en-US" w:eastAsia="zh-CN" w:bidi="ar"/>
              </w:rPr>
              <w:t>组织开展综合监测预警，承担洪涝灾害综合风险评估工作；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w:t>
            </w:r>
            <w:r>
              <w:rPr>
                <w:rStyle w:val="18"/>
                <w:rFonts w:hint="default" w:ascii="Times New Roman" w:hAnsi="Times New Roman" w:cs="Times New Roman"/>
                <w:b/>
                <w:bCs/>
                <w:sz w:val="21"/>
                <w:szCs w:val="21"/>
                <w:lang w:val="en-US" w:eastAsia="zh-CN" w:bidi="ar"/>
              </w:rPr>
              <w:t>灾情稳定后，组织评估、核定并发布自然灾害损失情况。</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承担防汛抗旱应急抢险技术支撑和保障；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18"/>
                <w:rFonts w:hint="default" w:ascii="Times New Roman" w:hAnsi="Times New Roman" w:cs="Times New Roman"/>
                <w:b/>
                <w:bCs/>
                <w:sz w:val="21"/>
                <w:szCs w:val="21"/>
                <w:lang w:val="en-US" w:eastAsia="zh-CN" w:bidi="ar"/>
              </w:rPr>
              <w:t>承担水情旱情监测预警，进行水旱灾害风险普查、区划分级和旱灾风险评估；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18"/>
                <w:rFonts w:hint="default" w:ascii="Times New Roman" w:hAnsi="Times New Roman" w:cs="Times New Roman"/>
                <w:b/>
                <w:bCs/>
                <w:sz w:val="21"/>
                <w:szCs w:val="21"/>
                <w:lang w:val="en-US" w:eastAsia="zh-CN" w:bidi="ar"/>
              </w:rPr>
              <w:t>统筹未启动及启动三、四级防汛抗旱应急响应时全市水旱灾害应对，指导部门和乡镇处置一般水旱灾害突发事件。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负责组织指导城镇建成区排水防涝设施施工工程、城镇建成区内的排涝设施和设备的日常运行及应急抢护等工作；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18"/>
                <w:rFonts w:hint="default" w:ascii="Times New Roman" w:hAnsi="Times New Roman" w:cs="Times New Roman"/>
                <w:b/>
                <w:bCs/>
                <w:sz w:val="21"/>
                <w:szCs w:val="21"/>
                <w:lang w:val="en-US" w:eastAsia="zh-CN" w:bidi="ar"/>
              </w:rPr>
              <w:t>指导物业小区防涝；</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18"/>
                <w:rFonts w:hint="default" w:ascii="Times New Roman" w:hAnsi="Times New Roman" w:cs="Times New Roman"/>
                <w:b/>
                <w:bCs/>
                <w:sz w:val="21"/>
                <w:szCs w:val="21"/>
                <w:lang w:val="en-US" w:eastAsia="zh-CN" w:bidi="ar"/>
              </w:rPr>
              <w:t>负责完善城区雨污排水设施，指导防御内涝，加强桥洞涵道日常巡查。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负责指导协调因降雨诱发的山体滑坡、崩塌、地面塌陷、泥石流等地质灾害监测、预警、防治等工作；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开展宣传教育，提升群众防灾意识与自救互救能力；</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w:t>
            </w:r>
            <w:r>
              <w:rPr>
                <w:rStyle w:val="18"/>
                <w:rFonts w:hint="default" w:ascii="Times New Roman" w:hAnsi="Times New Roman" w:cs="Times New Roman"/>
                <w:b/>
                <w:bCs/>
                <w:sz w:val="21"/>
                <w:szCs w:val="21"/>
                <w:lang w:val="en-US" w:eastAsia="zh-CN" w:bidi="ar"/>
              </w:rPr>
              <w:t>做好因降雨突发地质灾害抢险救援的技术保障工作；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w:t>
            </w:r>
            <w:r>
              <w:rPr>
                <w:rStyle w:val="18"/>
                <w:rFonts w:hint="default" w:ascii="Times New Roman" w:hAnsi="Times New Roman" w:cs="Times New Roman"/>
                <w:b/>
                <w:bCs/>
                <w:sz w:val="21"/>
                <w:szCs w:val="21"/>
                <w:lang w:val="en-US" w:eastAsia="zh-CN" w:bidi="ar"/>
              </w:rPr>
              <w:t>负责为防汛抗旱决策提供地理信息支撑；</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eastAsia" w:ascii="Times New Roman" w:hAnsi="Times New Roman" w:eastAsia="方正仿宋简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w:t>
            </w:r>
            <w:r>
              <w:rPr>
                <w:rStyle w:val="18"/>
                <w:rFonts w:hint="default" w:ascii="Times New Roman" w:hAnsi="Times New Roman" w:cs="Times New Roman"/>
                <w:b/>
                <w:bCs/>
                <w:sz w:val="21"/>
                <w:szCs w:val="21"/>
                <w:lang w:val="en-US" w:eastAsia="zh-CN" w:bidi="ar"/>
              </w:rPr>
              <w:t>排查灾害隐患，标记新隐患点，指导重建规划，科学选址布局，进行资源调配，保障重建用地。</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指导全市农业防汛抗旱和灾后农业救灾、生产恢复。</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市气象局：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负责天气气候监测、预报、预警，实施抗旱人工增雨作业。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其他行业主管部门负责按职责分工开展相关工作。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6"/>
                <w:rFonts w:hint="default" w:ascii="Times New Roman" w:hAnsi="Times New Roman" w:cs="Times New Roman"/>
                <w:b/>
                <w:bCs/>
                <w:sz w:val="21"/>
                <w:szCs w:val="21"/>
                <w:lang w:val="en-US" w:eastAsia="zh-CN" w:bidi="ar"/>
              </w:rPr>
              <w:t>开展宣传教育，提升群众自救能力，制定应急预案和调度方案，建立辖区风险隐患点清单；</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组建抢险救援力量，组织开展日常演练，做好人防、物防、技防等准备工作；</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配合开展低洼易涝点、江河堤防、山塘水库、山洪和地质灾害危险区等各类风险隐患点巡查巡护、隐患排查；</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负责值班值守、信息报送、转发气象预警信息；</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发生灾情时，组织转移安置受灾群众，做好受灾群众生活安排，及时发放上级下拨的救助经费和物资；</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6.</w:t>
            </w:r>
            <w:r>
              <w:rPr>
                <w:rStyle w:val="16"/>
                <w:rFonts w:hint="default" w:ascii="Times New Roman" w:hAnsi="Times New Roman" w:cs="Times New Roman"/>
                <w:b/>
                <w:bCs/>
                <w:sz w:val="21"/>
                <w:szCs w:val="21"/>
                <w:lang w:val="en-US" w:eastAsia="zh-CN" w:bidi="ar"/>
              </w:rPr>
              <w:t>组织开展受灾群众的生产生活恢复工作。</w:t>
            </w:r>
          </w:p>
        </w:tc>
      </w:tr>
      <w:tr>
        <w:tblPrEx>
          <w:shd w:val="clear" w:color="auto" w:fill="auto"/>
          <w:tblCellMar>
            <w:top w:w="0" w:type="dxa"/>
            <w:left w:w="0" w:type="dxa"/>
            <w:bottom w:w="0" w:type="dxa"/>
            <w:right w:w="0" w:type="dxa"/>
          </w:tblCellMar>
        </w:tblPrEx>
        <w:trPr>
          <w:trHeight w:val="240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69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6"/>
                <w:rFonts w:hint="default" w:ascii="Times New Roman" w:hAnsi="Times New Roman" w:cs="Times New Roman"/>
                <w:b/>
                <w:bCs/>
                <w:sz w:val="21"/>
                <w:szCs w:val="21"/>
                <w:lang w:val="en-US" w:eastAsia="zh-CN" w:bidi="ar"/>
              </w:rPr>
              <w:t>负责统筹协调指导和监督应急避难场所规划、建设、管护和使用工作；</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组织编制专项规划、相关标准和预案，做好物资储备相关工作；</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指导相关部门和单位制定应急避难场所应急预案，定期组织应急避难场所启用、运行的监督检查和应急演练。</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6"/>
                <w:rFonts w:hint="default" w:ascii="Times New Roman" w:hAnsi="Times New Roman" w:cs="Times New Roman"/>
                <w:b/>
                <w:bCs/>
                <w:sz w:val="21"/>
                <w:szCs w:val="21"/>
                <w:lang w:val="en-US" w:eastAsia="zh-CN" w:bidi="ar"/>
              </w:rPr>
              <w:t>摸清并提供辖区应急重点工程和应急避难场所基础信息；</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提出应急避难场所建设需求，加强应急避难场所管护和使用；</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5705"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6"/>
                <w:rFonts w:hint="default" w:ascii="Times New Roman" w:hAnsi="Times New Roman" w:cs="Times New Roman"/>
                <w:b/>
                <w:bCs/>
                <w:sz w:val="21"/>
                <w:szCs w:val="21"/>
                <w:lang w:val="en-US" w:eastAsia="zh-CN" w:bidi="ar"/>
              </w:rPr>
              <w:t>统筹安全生产宣传教育；</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负责安全生产工作实施综合监督管理，制定安全生产年度监督检查计划并进行检查、抽查，督促落实领导干部安全生产责任制；</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开展</w:t>
            </w:r>
            <w:r>
              <w:rPr>
                <w:rStyle w:val="15"/>
                <w:rFonts w:hint="default" w:ascii="Times New Roman" w:hAnsi="Times New Roman" w:eastAsia="宋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九小场所</w:t>
            </w:r>
            <w:r>
              <w:rPr>
                <w:rStyle w:val="15"/>
                <w:rFonts w:hint="default" w:ascii="Times New Roman" w:hAnsi="Times New Roman" w:eastAsia="宋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、农家乐、经营性自建房风险隐患排查，及时消除隐患；</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负责对执法人员、企业负责人、安全生产管理人员等进行安全生产教育培训；</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对发现的事故隐患责令限期整改、现场处置，到期进行复查，对存在违法行为或逾期不整改、整改不合格的予以处罚。</w:t>
            </w:r>
            <w:r>
              <w:rPr>
                <w:rStyle w:val="15"/>
                <w:rFonts w:hint="default" w:ascii="Times New Roman" w:hAnsi="Times New Roman" w:eastAsia="宋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其他行业主管部门按照</w:t>
            </w:r>
            <w:r>
              <w:rPr>
                <w:rStyle w:val="15"/>
                <w:rFonts w:hint="default" w:ascii="Times New Roman" w:hAnsi="Times New Roman" w:eastAsia="宋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三管三必须</w:t>
            </w:r>
            <w:r>
              <w:rPr>
                <w:rStyle w:val="15"/>
                <w:rFonts w:hint="default" w:ascii="Times New Roman" w:hAnsi="Times New Roman" w:eastAsia="宋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负责职责范围内的安全生产监管职责。</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6"/>
                <w:rFonts w:hint="default" w:ascii="Times New Roman" w:hAnsi="Times New Roman" w:cs="Times New Roman"/>
                <w:b/>
                <w:bCs/>
                <w:sz w:val="21"/>
                <w:szCs w:val="21"/>
                <w:lang w:val="en-US" w:eastAsia="zh-CN" w:bidi="ar"/>
              </w:rPr>
              <w:t>组织开展安全生产知识普及，按照综合应急预案组织开展应急演练；</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组织企业负责人、安全生产管理人员等参加上级部门举办的安全生产培训；</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配合上级部门对各类生产、生活、经营场所和设施的安全生产状况进行检查，着重开展</w:t>
            </w:r>
            <w:r>
              <w:rPr>
                <w:rStyle w:val="15"/>
                <w:rFonts w:hint="default" w:ascii="Times New Roman" w:hAnsi="Times New Roman" w:eastAsia="宋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九小场所</w:t>
            </w:r>
            <w:r>
              <w:rPr>
                <w:rStyle w:val="15"/>
                <w:rFonts w:hint="default" w:ascii="Times New Roman" w:hAnsi="Times New Roman" w:eastAsia="宋体" w:cs="Times New Roman"/>
                <w:b/>
                <w:bCs/>
                <w:sz w:val="21"/>
                <w:szCs w:val="21"/>
                <w:lang w:val="en-US" w:eastAsia="zh-CN" w:bidi="ar"/>
              </w:rPr>
              <w:t>”</w:t>
            </w:r>
            <w:r>
              <w:rPr>
                <w:rStyle w:val="16"/>
                <w:rFonts w:hint="default" w:ascii="Times New Roman" w:hAnsi="Times New Roman" w:cs="Times New Roman"/>
                <w:b/>
                <w:bCs/>
                <w:sz w:val="21"/>
                <w:szCs w:val="21"/>
                <w:lang w:val="en-US" w:eastAsia="zh-CN" w:bidi="ar"/>
              </w:rPr>
              <w:t>、农家乐、经营性自建房等风险隐患排查，推动落实生产经营单位主动自查等制度，发现安全隐患及时上报，指导村开展安全生产检查；</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督促经营主体对发现的安全隐患进行整改，拒不整改的上报上级部门，对疑似重大安全生产隐患做好初步取证、先期处置、人员疏散、现场管控；</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配合安全生产违法行为的处理。</w:t>
            </w:r>
          </w:p>
        </w:tc>
      </w:tr>
      <w:tr>
        <w:tblPrEx>
          <w:shd w:val="clear" w:color="auto" w:fill="auto"/>
          <w:tblCellMar>
            <w:top w:w="0" w:type="dxa"/>
            <w:left w:w="0" w:type="dxa"/>
            <w:bottom w:w="0" w:type="dxa"/>
            <w:right w:w="0" w:type="dxa"/>
          </w:tblCellMar>
        </w:tblPrEx>
        <w:trPr>
          <w:trHeight w:val="8253"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履行消防安全综合监管职责，负责统筹指导协调消防安全工作，推动消防安全责任落实；</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定期研判消防安全形势，加强对行业部门履行消防安全监督管理职责等指导协调、检查考核力度；</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承担火灾预防、消防监督执法及火灾事故调查处理相关工作，依法查处消防安全违法行为；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参与拟订消防专项规划，参与起草地方性消防法规、规章草案并监督实施；</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组织指导社会消防力量建设和消防安全培训，提升重点人群消防安全工作能力；</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组织开展消防宣传教育和应急疏散演练，协助有关单位做好消防宣传教育工作；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承担火灾扑救、重大灾害事故和其他以抢救人员生命为主的应急救援工作；</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依法对消防安全重点单位遵守消防安全法律法规的情况实施监督管理。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负责查处治安管理中的消防违法行为，以及消防救援机构移交的应当给予行政拘留处罚的消防违法行为；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负责消防救援现场及周边道路的交通管制，保障消防车辆通行，协助封闭火灾现场，维护火灾现场秩序；</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依法参与火灾事故调查处理工作，办理涉失火罪和消防责任事故罪案件；</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公安派出所依法依规开展日常消防监督检查、消防宣传教育。</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对主管的行业领域依法实施行政审批和安全生产监管；</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及时将重大灾害事故预警信息通报消防救援部门。</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负责建设工程消防设计审查验收工作，依法查处建设工程消防违法行为；</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指导督促物业服务企业加强住宅小区的消防安全防范，做好消防设施的维护管理；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参与建设工程火灾事故调查；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6"/>
                <w:rFonts w:hint="default" w:ascii="Times New Roman" w:hAnsi="Times New Roman" w:cs="Times New Roman"/>
                <w:b/>
                <w:bCs/>
                <w:sz w:val="21"/>
                <w:szCs w:val="21"/>
                <w:lang w:val="en-US" w:eastAsia="zh-CN" w:bidi="ar"/>
              </w:rPr>
              <w:t>配合优化消防安全预案和联动机制，开展消防演练；</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协助开展消防安全专项整治，加强易发现、易处置的公共场所动火作业、消防通道、公共消防设施、电动自行车停放充电等安全巡查，发现问题及时制止，并上报消防救援部门；</w:t>
            </w:r>
            <w:r>
              <w:rPr>
                <w:rStyle w:val="15"/>
                <w:rFonts w:hint="default" w:ascii="Times New Roman" w:hAnsi="Times New Roman" w:eastAsia="宋体" w:cs="Times New Roman"/>
                <w:b/>
                <w:bCs/>
                <w:sz w:val="21"/>
                <w:szCs w:val="21"/>
                <w:lang w:val="en-US" w:eastAsia="zh-CN" w:bidi="ar"/>
              </w:rPr>
              <w:br w:type="textWrapping"/>
            </w:r>
            <w:r>
              <w:rPr>
                <w:rStyle w:val="15"/>
                <w:rFonts w:hint="default" w:ascii="Times New Roman" w:hAnsi="Times New Roman" w:eastAsia="宋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发生火灾时及时组织群众疏散，协助做好火灾扑救和原因调查。</w:t>
            </w:r>
          </w:p>
        </w:tc>
      </w:tr>
      <w:tr>
        <w:tblPrEx>
          <w:shd w:val="clear" w:color="auto" w:fill="auto"/>
          <w:tblCellMar>
            <w:top w:w="0" w:type="dxa"/>
            <w:left w:w="0" w:type="dxa"/>
            <w:bottom w:w="0" w:type="dxa"/>
            <w:right w:w="0" w:type="dxa"/>
          </w:tblCellMar>
        </w:tblPrEx>
        <w:trPr>
          <w:trHeight w:val="446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市自然资源局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1.</w:t>
            </w:r>
            <w:r>
              <w:rPr>
                <w:rStyle w:val="16"/>
                <w:rFonts w:hint="default" w:ascii="Times New Roman" w:hAnsi="Times New Roman" w:cs="Times New Roman"/>
                <w:b/>
                <w:bCs/>
                <w:sz w:val="21"/>
                <w:szCs w:val="21"/>
                <w:lang w:val="en-US" w:eastAsia="zh-CN" w:bidi="ar"/>
              </w:rPr>
              <w:t>牵头负责煤矿安全生产宣传；</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2.</w:t>
            </w:r>
            <w:r>
              <w:rPr>
                <w:rStyle w:val="16"/>
                <w:rFonts w:hint="default" w:ascii="Times New Roman" w:hAnsi="Times New Roman" w:cs="Times New Roman"/>
                <w:b/>
                <w:bCs/>
                <w:sz w:val="21"/>
                <w:szCs w:val="21"/>
                <w:lang w:val="en-US" w:eastAsia="zh-CN" w:bidi="ar"/>
              </w:rPr>
              <w:t>负责煤炭行业安全生产综合监管和指导协调工作，推进煤矿企业整顿关闭和尾矿治理；</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3.</w:t>
            </w:r>
            <w:r>
              <w:rPr>
                <w:rStyle w:val="16"/>
                <w:rFonts w:hint="default" w:ascii="Times New Roman" w:hAnsi="Times New Roman" w:cs="Times New Roman"/>
                <w:b/>
                <w:bCs/>
                <w:sz w:val="21"/>
                <w:szCs w:val="21"/>
                <w:lang w:val="en-US" w:eastAsia="zh-CN" w:bidi="ar"/>
              </w:rPr>
              <w:t>监督检查煤矿企业安全生产条件、设备设施（特种设备除外）安全情况，查处安全生产非法违法行为；</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4.</w:t>
            </w:r>
            <w:r>
              <w:rPr>
                <w:rStyle w:val="16"/>
                <w:rFonts w:hint="default" w:ascii="Times New Roman" w:hAnsi="Times New Roman" w:cs="Times New Roman"/>
                <w:b/>
                <w:bCs/>
                <w:sz w:val="21"/>
                <w:szCs w:val="21"/>
                <w:lang w:val="en-US" w:eastAsia="zh-CN" w:bidi="ar"/>
              </w:rPr>
              <w:t>负责非煤矿山开发项目的初步设计审查、竣工验收，以及生产能力核定等工作；</w:t>
            </w:r>
            <w:r>
              <w:rPr>
                <w:rStyle w:val="15"/>
                <w:rFonts w:hint="default" w:ascii="Times New Roman" w:hAnsi="Times New Roman" w:eastAsia="方正仿宋简体" w:cs="Times New Roman"/>
                <w:b/>
                <w:bCs/>
                <w:sz w:val="21"/>
                <w:szCs w:val="21"/>
                <w:lang w:val="en-US" w:eastAsia="zh-CN" w:bidi="ar"/>
              </w:rPr>
              <w:br w:type="textWrapping"/>
            </w:r>
            <w:r>
              <w:rPr>
                <w:rStyle w:val="15"/>
                <w:rFonts w:hint="default" w:ascii="Times New Roman" w:hAnsi="Times New Roman" w:eastAsia="方正仿宋简体" w:cs="Times New Roman"/>
                <w:b/>
                <w:bCs/>
                <w:sz w:val="21"/>
                <w:szCs w:val="21"/>
                <w:lang w:val="en-US" w:eastAsia="zh-CN" w:bidi="ar"/>
              </w:rPr>
              <w:t>5.</w:t>
            </w:r>
            <w:r>
              <w:rPr>
                <w:rStyle w:val="16"/>
                <w:rFonts w:hint="default" w:ascii="Times New Roman" w:hAnsi="Times New Roman" w:cs="Times New Roman"/>
                <w:b/>
                <w:bCs/>
                <w:sz w:val="21"/>
                <w:szCs w:val="21"/>
                <w:lang w:val="en-US" w:eastAsia="zh-CN" w:bidi="ar"/>
              </w:rPr>
              <w:t>负责非煤矿山（含选矿厂、尾矿库）的安全生产监督管理，确保企业安全生产许可的合规性。</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市应急局、市自然资源局：</w:t>
            </w:r>
            <w:r>
              <w:rPr>
                <w:rStyle w:val="15"/>
                <w:rFonts w:hint="default" w:ascii="Times New Roman" w:hAnsi="Times New Roman" w:eastAsia="方正仿宋简体" w:cs="Times New Roman"/>
                <w:b/>
                <w:bCs/>
                <w:sz w:val="21"/>
                <w:szCs w:val="21"/>
                <w:lang w:val="en-US" w:eastAsia="zh-CN" w:bidi="ar"/>
              </w:rPr>
              <w:br w:type="textWrapping"/>
            </w:r>
            <w:r>
              <w:rPr>
                <w:rStyle w:val="16"/>
                <w:rFonts w:hint="default" w:ascii="Times New Roman" w:hAnsi="Times New Roman" w:cs="Times New Roman"/>
                <w:b/>
                <w:bCs/>
                <w:sz w:val="21"/>
                <w:szCs w:val="21"/>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配合开展安全生产宣传；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配合开展煤矿和非煤矿山以及工矿商贸企业巡查；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配合对相关违法行为进行调查处理。</w:t>
            </w:r>
          </w:p>
        </w:tc>
      </w:tr>
      <w:tr>
        <w:tblPrEx>
          <w:shd w:val="clear" w:color="auto" w:fill="auto"/>
          <w:tblCellMar>
            <w:top w:w="0" w:type="dxa"/>
            <w:left w:w="0" w:type="dxa"/>
            <w:bottom w:w="0" w:type="dxa"/>
            <w:right w:w="0" w:type="dxa"/>
          </w:tblCellMar>
        </w:tblPrEx>
        <w:trPr>
          <w:trHeight w:val="3692"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3</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生产安全事故应急处置</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生产安全事故发生后，负责指挥和协调职责，开展事故现场的抢险救援、技术指导、群众安置等工作；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负责组织和协调应急救援物资的储备、调拨和供应，确保应急物资的及时到位；</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收集、汇总和分析事故相关信息，及时向上报告和对外公布事故应急处置情况；</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负责生产安全事故的调查处理和灾后部署工作，督促相关部门做好问题整改；</w:t>
            </w:r>
            <w:r>
              <w:rPr>
                <w:rStyle w:val="13"/>
                <w:rFonts w:hint="default" w:ascii="Times New Roman" w:hAnsi="Times New Roman" w:eastAsia="宋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其他行业主管部门配合做好有关行业、领域的生产安全事故应急处置工作。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开展生产安全宣传教育，制定应急预案，组织开展应急演练；</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对生产安全事故第一时间开展上报信息、组织群众撤离、维护秩序等先期处置；</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8087"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r>
              <w:rPr>
                <w:rFonts w:hint="eastAsia" w:ascii="Times New Roman" w:hAnsi="Times New Roman" w:eastAsia="宋体" w:cs="Times New Roman"/>
                <w:b/>
                <w:bCs/>
                <w:i w:val="0"/>
                <w:color w:val="000000"/>
                <w:kern w:val="0"/>
                <w:sz w:val="21"/>
                <w:szCs w:val="21"/>
                <w:u w:val="none"/>
                <w:lang w:val="en-US" w:eastAsia="zh-CN" w:bidi="ar"/>
              </w:rPr>
              <w:t>4</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有限空间作业安全监管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负责食品加工生产经营单位、造纸生产经营单位、危险化学品领域生产经营单位及矿山领域有限空间安全摸排、检查。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市农业农村局：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负责饲料企业、农村沼气池及规模养殖场有限空间安全摸排、检查，指导全市养殖场户有限空间安全摸排、检查。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市经信局：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负责工业领域企业有限空间安全摸排、检查。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负责房屋市政工程领域、物业小区窨井、燃气管道等有限空间安全摸排、检查。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市水务局：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负责排水泵站、供水管线、集水池、检查井等有限空间安全摸排、检查。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负责影响地下管沟、暗沟、地坑、涵洞、窨井、排水管渠、雨污检查井、生活污水井等有限空间安全的处罚。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负责船厂（船舱内）、交通及地方铁路建设项目有限空间安全摸排、检查。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其他行业主管部门负责职责范围内的有限空间安全监管。</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开展有限空间作业安全知识宣传；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开展有限空间作业安全摸排，建立隐患台账；</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督促涉及有限空间查出的隐患进行整改及上报；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配合事故调查、救援和处置。</w:t>
            </w:r>
          </w:p>
        </w:tc>
      </w:tr>
      <w:tr>
        <w:tblPrEx>
          <w:shd w:val="clear" w:color="auto" w:fill="auto"/>
          <w:tblCellMar>
            <w:top w:w="0" w:type="dxa"/>
            <w:left w:w="0" w:type="dxa"/>
            <w:bottom w:w="0" w:type="dxa"/>
            <w:right w:w="0" w:type="dxa"/>
          </w:tblCellMar>
        </w:tblPrEx>
        <w:trPr>
          <w:trHeight w:val="805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75</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牵头负责危险化学品安全生产宣传，督促危险化学品生产经营单位、粉尘涉爆企业、金属冶炼企业建设项目进行安全设施评价；</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对危险化学品生产经营单位和金属冶炼企业双重预防机制落实、教育培训、安全生产费用提取等进行日常检查；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负责危险化学品生产经营单位、粉尘涉爆企业、金属冶炼企业开展专项执法检查；</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负责危险化学品运输车辆的监督管理；</w:t>
            </w:r>
            <w:r>
              <w:rPr>
                <w:rStyle w:val="17"/>
                <w:rFonts w:hint="default" w:ascii="Times New Roman" w:hAnsi="Times New Roman" w:eastAsia="方正仿宋简体" w:cs="Times New Roman"/>
                <w:b/>
                <w:bCs/>
                <w:sz w:val="21"/>
                <w:szCs w:val="21"/>
                <w:lang w:val="en-US" w:eastAsia="zh-CN" w:bidi="ar"/>
              </w:rPr>
              <w:br w:type="textWrapping"/>
            </w:r>
            <w:r>
              <w:rPr>
                <w:rStyle w:val="17"/>
                <w:rFonts w:hint="default" w:ascii="Times New Roman" w:hAnsi="Times New Roman" w:eastAsia="方正仿宋简体" w:cs="Times New Roman"/>
                <w:b/>
                <w:bCs/>
                <w:sz w:val="21"/>
                <w:szCs w:val="21"/>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协助邮政管理部门查处寄递危险化学品的行为。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Style w:val="17"/>
                <w:rFonts w:hint="default" w:ascii="Times New Roman" w:hAnsi="Times New Roman" w:eastAsia="方正仿宋简体" w:cs="Times New Roman"/>
                <w:b/>
                <w:bCs/>
                <w:sz w:val="21"/>
                <w:szCs w:val="21"/>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负责组织、协调危险化学品事故受伤人员的医疗卫生救治工作。</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配合开展危险化学品安全知识宣传；</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做好群众疏散应急演练；</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派员参加危险化学品经营单位、粉尘涉爆企业、金属冶炼企业安全检查；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结合日常工作开展隐患排查，发现安全隐患和风险线索，及时上报；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组织人员疏散撤离，配合做好应急处置工作。</w:t>
            </w:r>
          </w:p>
        </w:tc>
      </w:tr>
      <w:tr>
        <w:tblPrEx>
          <w:shd w:val="clear" w:color="auto" w:fill="auto"/>
          <w:tblCellMar>
            <w:top w:w="0" w:type="dxa"/>
            <w:left w:w="0" w:type="dxa"/>
            <w:bottom w:w="0" w:type="dxa"/>
            <w:right w:w="0" w:type="dxa"/>
          </w:tblCellMar>
        </w:tblPrEx>
        <w:trPr>
          <w:trHeight w:val="886" w:hRule="atLeast"/>
        </w:trPr>
        <w:tc>
          <w:tcPr>
            <w:tcW w:w="51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76</w:t>
            </w:r>
          </w:p>
        </w:tc>
        <w:tc>
          <w:tcPr>
            <w:tcW w:w="1482"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城镇燃气安全监管</w:t>
            </w:r>
          </w:p>
        </w:tc>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负责城镇燃气行业管理工作，建立健全燃气安全监管制度；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负责燃气设施建设项目竣工验收备案以及消防设计审查、消防验收、备案和抽查工作；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18"/>
                <w:rFonts w:hint="default" w:ascii="Times New Roman" w:hAnsi="Times New Roman" w:cs="Times New Roman"/>
                <w:b/>
                <w:bCs/>
                <w:sz w:val="21"/>
                <w:szCs w:val="21"/>
                <w:lang w:val="en-US" w:eastAsia="zh-CN" w:bidi="ar"/>
              </w:rPr>
              <w:t>负责指导工业和民用建筑、高层住宅、公共场所等消防通道的燃气消防安全监督管理；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18"/>
                <w:rFonts w:hint="default" w:ascii="Times New Roman" w:hAnsi="Times New Roman" w:cs="Times New Roman"/>
                <w:b/>
                <w:bCs/>
                <w:sz w:val="21"/>
                <w:szCs w:val="21"/>
                <w:lang w:val="en-US" w:eastAsia="zh-CN" w:bidi="ar"/>
              </w:rPr>
              <w:t>负责督促落实燃气企业安全生产主体责任，加强对城镇燃气安全生产工作的组织领导、监管、检查；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w:t>
            </w:r>
            <w:r>
              <w:rPr>
                <w:rStyle w:val="18"/>
                <w:rFonts w:hint="default" w:ascii="Times New Roman" w:hAnsi="Times New Roman" w:cs="Times New Roman"/>
                <w:b/>
                <w:bCs/>
                <w:sz w:val="21"/>
                <w:szCs w:val="21"/>
                <w:lang w:val="en-US" w:eastAsia="zh-CN" w:bidi="ar"/>
              </w:rPr>
              <w:t>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市市场监督管理局：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负责燃气生产环节的产品质量、计量监管和压力容器、压力管道制造等环节的安全监察；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18"/>
                <w:rFonts w:hint="default" w:ascii="Times New Roman" w:hAnsi="Times New Roman" w:cs="Times New Roman"/>
                <w:b/>
                <w:bCs/>
                <w:sz w:val="21"/>
                <w:szCs w:val="21"/>
                <w:lang w:val="en-US" w:eastAsia="zh-CN" w:bidi="ar"/>
              </w:rPr>
              <w:t>负责城镇燃气设施中的特种设备质量检验的监督检查，加强对城镇燃气设施中特种设备的安装、使用和管理及强制检定计量器具的管理；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w:t>
            </w:r>
            <w:r>
              <w:rPr>
                <w:rStyle w:val="18"/>
                <w:rFonts w:hint="default" w:ascii="Times New Roman" w:hAnsi="Times New Roman" w:cs="Times New Roman"/>
                <w:b/>
                <w:bCs/>
                <w:sz w:val="21"/>
                <w:szCs w:val="21"/>
                <w:lang w:val="en-US" w:eastAsia="zh-CN" w:bidi="ar"/>
              </w:rPr>
              <w:t>负责液化石油气充装许可的监管，加强液化石油气瓶使用登记的监管；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5.</w:t>
            </w:r>
            <w:r>
              <w:rPr>
                <w:rStyle w:val="18"/>
                <w:rFonts w:hint="default" w:ascii="Times New Roman" w:hAnsi="Times New Roman" w:cs="Times New Roman"/>
                <w:b/>
                <w:bCs/>
                <w:sz w:val="21"/>
                <w:szCs w:val="21"/>
                <w:lang w:val="en-US" w:eastAsia="zh-CN" w:bidi="ar"/>
              </w:rPr>
              <w:t>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督导餐饮行业、城市综合体、农贸市场、大型超市等生产经营单位使用燃气的，安装可燃气体报警装置，并保障其正常使用。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负责对液化石油气、天然气钢瓶的道路、水路运输及危化品运输监督管理；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w:t>
            </w:r>
            <w:r>
              <w:rPr>
                <w:rStyle w:val="18"/>
                <w:rFonts w:hint="default" w:ascii="Times New Roman" w:hAnsi="Times New Roman" w:cs="Times New Roman"/>
                <w:b/>
                <w:bCs/>
                <w:sz w:val="21"/>
                <w:szCs w:val="21"/>
                <w:lang w:val="en-US" w:eastAsia="zh-CN" w:bidi="ar"/>
              </w:rPr>
              <w:t>负责燃气公路、内河水上运输单位及其运输工具的安全管理，组织制定事故应急预案；</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w:t>
            </w:r>
            <w:r>
              <w:rPr>
                <w:rStyle w:val="18"/>
                <w:rFonts w:hint="default" w:ascii="Times New Roman" w:hAnsi="Times New Roman" w:cs="Times New Roman"/>
                <w:b/>
                <w:bCs/>
                <w:sz w:val="21"/>
                <w:szCs w:val="21"/>
                <w:lang w:val="en-US" w:eastAsia="zh-CN" w:bidi="ar"/>
              </w:rPr>
              <w:t>督导加强对运输装有液化石油气、天然气钢瓶的机动车辆执法管理，依法查处无经营资质从事燃气运输行为。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Style w:val="18"/>
                <w:rFonts w:hint="default" w:ascii="Times New Roman" w:hAnsi="Times New Roman" w:cs="Times New Roman"/>
                <w:b/>
                <w:bCs/>
                <w:sz w:val="21"/>
                <w:szCs w:val="21"/>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w:t>
            </w:r>
            <w:r>
              <w:rPr>
                <w:rStyle w:val="18"/>
                <w:rFonts w:hint="default" w:ascii="Times New Roman" w:hAnsi="Times New Roman" w:cs="Times New Roman"/>
                <w:b/>
                <w:bCs/>
                <w:sz w:val="21"/>
                <w:szCs w:val="21"/>
                <w:lang w:val="en-US" w:eastAsia="zh-CN" w:bidi="ar"/>
              </w:rPr>
              <w:t>负责对已依法办理消防审批手续的燃气生产、储存、充装、供应、调压等场所开展消防安全检查；</w:t>
            </w:r>
            <w:r>
              <w:rPr>
                <w:rStyle w:val="18"/>
                <w:rFonts w:hint="default" w:ascii="Times New Roman" w:hAnsi="Times New Roman" w:cs="Times New Roman"/>
                <w:b/>
                <w:bCs/>
                <w:sz w:val="21"/>
                <w:szCs w:val="21"/>
                <w:lang w:val="en-US" w:eastAsia="zh-CN" w:bidi="ar"/>
              </w:rPr>
              <w:br w:type="textWrapping"/>
            </w:r>
            <w:r>
              <w:rPr>
                <w:rStyle w:val="18"/>
                <w:rFonts w:hint="default" w:ascii="Times New Roman" w:hAnsi="Times New Roman" w:cs="Times New Roman"/>
                <w:b/>
                <w:bCs/>
                <w:sz w:val="21"/>
                <w:szCs w:val="21"/>
                <w:lang w:val="en-US" w:eastAsia="zh-CN" w:bidi="ar"/>
              </w:rPr>
              <w:t>2.配合行业主管部门指导民用建筑消防通道的燃气消防安全监督管理；积极做好燃气安全事故的应急救援工作。</w:t>
            </w:r>
            <w:r>
              <w:rPr>
                <w:rStyle w:val="18"/>
                <w:rFonts w:hint="default" w:ascii="Times New Roman" w:hAnsi="Times New Roman" w:cs="Times New Roman"/>
                <w:b/>
                <w:bCs/>
                <w:sz w:val="21"/>
                <w:szCs w:val="21"/>
                <w:lang w:val="en-US" w:eastAsia="zh-CN" w:bidi="ar"/>
              </w:rPr>
              <w:br w:type="textWrapping"/>
            </w:r>
            <w:r>
              <w:rPr>
                <w:rStyle w:val="18"/>
                <w:rFonts w:hint="default" w:ascii="Times New Roman" w:hAnsi="Times New Roman" w:cs="Times New Roman"/>
                <w:b/>
                <w:bCs/>
                <w:sz w:val="21"/>
                <w:szCs w:val="21"/>
                <w:lang w:val="en-US" w:eastAsia="zh-CN" w:bidi="ar"/>
              </w:rPr>
              <w:t>市应急局：</w:t>
            </w:r>
            <w:r>
              <w:rPr>
                <w:rStyle w:val="18"/>
                <w:rFonts w:hint="default" w:ascii="Times New Roman" w:hAnsi="Times New Roman" w:cs="Times New Roman"/>
                <w:b/>
                <w:bCs/>
                <w:sz w:val="21"/>
                <w:szCs w:val="21"/>
                <w:lang w:val="en-US" w:eastAsia="zh-CN" w:bidi="ar"/>
              </w:rPr>
              <w:br w:type="textWrapping"/>
            </w:r>
            <w:r>
              <w:rPr>
                <w:rStyle w:val="18"/>
                <w:rFonts w:hint="default" w:ascii="Times New Roman" w:hAnsi="Times New Roman" w:cs="Times New Roman"/>
                <w:b/>
                <w:bCs/>
                <w:sz w:val="21"/>
                <w:szCs w:val="21"/>
                <w:lang w:val="en-US" w:eastAsia="zh-CN" w:bidi="ar"/>
              </w:rPr>
              <w:t>负责危险化学品生产经营单位的安全监管，对“问题气”生产、销售企业依法责令停止、处罚。</w:t>
            </w:r>
            <w:r>
              <w:rPr>
                <w:rStyle w:val="18"/>
                <w:rFonts w:hint="default" w:ascii="Times New Roman" w:hAnsi="Times New Roman" w:cs="Times New Roman"/>
                <w:b/>
                <w:bCs/>
                <w:sz w:val="21"/>
                <w:szCs w:val="21"/>
                <w:lang w:val="en-US" w:eastAsia="zh-CN" w:bidi="ar"/>
              </w:rPr>
              <w:br w:type="textWrapping"/>
            </w:r>
            <w:r>
              <w:rPr>
                <w:rStyle w:val="18"/>
                <w:rFonts w:hint="default" w:ascii="Times New Roman" w:hAnsi="Times New Roman" w:cs="Times New Roman"/>
                <w:b/>
                <w:bCs/>
                <w:sz w:val="21"/>
                <w:szCs w:val="21"/>
                <w:lang w:val="en-US" w:eastAsia="zh-CN" w:bidi="ar"/>
              </w:rPr>
              <w:t>其他行业主管部门按照“三管三必须”的安全监管原则，切实履行行业监管责任，尽职尽责，加强监管。</w:t>
            </w:r>
          </w:p>
        </w:tc>
        <w:tc>
          <w:tcPr>
            <w:tcW w:w="4360" w:type="dxa"/>
            <w:vMerge w:val="restart"/>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配合相关部门开展燃气安全工作督导、检查和安全隐患排查，发现问题及时报送；</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制定燃气安全及施工应急救援预案并组织实施，建立预警机制，组织应急救援演练，加强应急救援基地和队伍建设；</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对辖区居民每年组织不少于</w:t>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次燃气方面的宣传教育。</w:t>
            </w:r>
          </w:p>
        </w:tc>
      </w:tr>
      <w:tr>
        <w:tblPrEx>
          <w:shd w:val="clear" w:color="auto" w:fill="auto"/>
          <w:tblCellMar>
            <w:top w:w="0" w:type="dxa"/>
            <w:left w:w="0" w:type="dxa"/>
            <w:bottom w:w="0" w:type="dxa"/>
            <w:right w:w="0" w:type="dxa"/>
          </w:tblCellMar>
        </w:tblPrEx>
        <w:trPr>
          <w:trHeight w:val="8262" w:hRule="atLeast"/>
        </w:trPr>
        <w:tc>
          <w:tcPr>
            <w:tcW w:w="5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宋体" w:cs="Times New Roman"/>
                <w:i w:val="0"/>
                <w:color w:val="000000"/>
                <w:sz w:val="21"/>
                <w:szCs w:val="21"/>
                <w:u w:val="none"/>
              </w:rPr>
            </w:pPr>
          </w:p>
        </w:tc>
        <w:tc>
          <w:tcPr>
            <w:tcW w:w="14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rPr>
                <w:rFonts w:hint="default" w:ascii="Times New Roman" w:hAnsi="Times New Roman" w:eastAsia="方正仿宋简体" w:cs="Times New Roman"/>
                <w:i w:val="0"/>
                <w:color w:val="000000"/>
                <w:sz w:val="21"/>
                <w:szCs w:val="21"/>
                <w:u w:val="none"/>
              </w:rPr>
            </w:pPr>
          </w:p>
        </w:tc>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20" w:lineRule="exact"/>
              <w:jc w:val="center"/>
              <w:rPr>
                <w:rFonts w:hint="default" w:ascii="Times New Roman" w:hAnsi="Times New Roman" w:eastAsia="方正仿宋简体" w:cs="Times New Roman"/>
                <w:i w:val="0"/>
                <w:color w:val="000000"/>
                <w:sz w:val="21"/>
                <w:szCs w:val="21"/>
                <w:u w:val="none"/>
              </w:rPr>
            </w:pPr>
          </w:p>
        </w:tc>
        <w:tc>
          <w:tcPr>
            <w:tcW w:w="59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20" w:lineRule="exact"/>
              <w:jc w:val="left"/>
              <w:rPr>
                <w:rFonts w:hint="default" w:ascii="Times New Roman" w:hAnsi="Times New Roman" w:eastAsia="方正仿宋简体" w:cs="Times New Roman"/>
                <w:i w:val="0"/>
                <w:color w:val="000000"/>
                <w:sz w:val="21"/>
                <w:szCs w:val="21"/>
                <w:u w:val="none"/>
              </w:rPr>
            </w:pPr>
          </w:p>
        </w:tc>
        <w:tc>
          <w:tcPr>
            <w:tcW w:w="43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rPr>
                <w:rFonts w:hint="default" w:ascii="Times New Roman" w:hAnsi="Times New Roman" w:eastAsia="宋体" w:cs="Times New Roman"/>
                <w:i w:val="0"/>
                <w:color w:val="000000"/>
                <w:sz w:val="21"/>
                <w:szCs w:val="21"/>
                <w:u w:val="none"/>
              </w:rPr>
            </w:pPr>
          </w:p>
        </w:tc>
      </w:tr>
      <w:tr>
        <w:tblPrEx>
          <w:shd w:val="clear" w:color="auto" w:fill="auto"/>
          <w:tblCellMar>
            <w:top w:w="0" w:type="dxa"/>
            <w:left w:w="0" w:type="dxa"/>
            <w:bottom w:w="0" w:type="dxa"/>
            <w:right w:w="0" w:type="dxa"/>
          </w:tblCellMar>
        </w:tblPrEx>
        <w:trPr>
          <w:trHeight w:val="559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77</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Style w:val="14"/>
                <w:rFonts w:hint="default" w:ascii="Times New Roman" w:hAnsi="Times New Roman" w:cs="Times New Roman"/>
                <w:b/>
                <w:bCs/>
                <w:sz w:val="21"/>
                <w:szCs w:val="21"/>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w:t>
            </w:r>
          </w:p>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Style w:val="14"/>
                <w:rFonts w:hint="default" w:ascii="Times New Roman" w:hAnsi="Times New Roman" w:cs="Times New Roman"/>
                <w:b/>
                <w:bCs/>
                <w:sz w:val="21"/>
                <w:szCs w:val="21"/>
                <w:lang w:val="en-US" w:eastAsia="zh-CN" w:bidi="ar"/>
              </w:rPr>
              <w:t>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市行政审批局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负责烟花爆竹生产、经营、储存环节安全生产监督管理工作；牵头调查生产、经营、储存环节的安全事故。</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负责烟花爆竹的公共安全管理，处置引发突发事件；</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查处违法运输、非法储存、违规燃放烟花爆竹等行为；</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查处非法经营、生产销售假冒伪劣产品的犯罪行为。</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对烟花爆竹生产销售环节产品质量进行监管，查处生产销售不符合强制性标准、假冒伪劣烟花爆竹产品的行为以及无照经营或超范围经营。</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市交运局：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检查运输企业、车辆资质，查处非法营运行为。</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达州市万源生态环境局：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协助市公安局管控禁放。</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市综合执法局：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开展在非指定区域、指定时间燃放烟花爆竹的行政处罚。</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市商务局：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配合做好烟花爆竹经营活动的安全管理。</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市行政审批局：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负责依法受理审核烟花爆竹经营（零售）许可申请；</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核发烟花爆竹经营（零售）许可证或退回申请，并对申请人说明理由。</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市消防救援大队：</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组织烟花爆竹引发的火灾扑救。</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做好禁止燃放烟花爆竹的宣传教育；</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配合开展烟花爆竹非法生产、经营、储存行为的巡查排查和情况上报；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协助相关部门打击烟花爆竹相关违法违规行为。</w:t>
            </w:r>
          </w:p>
        </w:tc>
      </w:tr>
      <w:tr>
        <w:tblPrEx>
          <w:shd w:val="clear" w:color="auto" w:fill="auto"/>
          <w:tblCellMar>
            <w:top w:w="0" w:type="dxa"/>
            <w:left w:w="0" w:type="dxa"/>
            <w:bottom w:w="0" w:type="dxa"/>
            <w:right w:w="0" w:type="dxa"/>
          </w:tblCellMar>
        </w:tblPrEx>
        <w:trPr>
          <w:trHeight w:val="274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78</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粮食流通及</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应急保障</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强化粮食储备，建立应急保供体系，加强对粮食流通和库存的检查；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负责粮食收购管理和服务，规范粮食收购活动；</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负责对粮食经营者从事粮食收购、储存、运输活动和政策性粮食的购销活动，以及执行国家粮食流通统计制度的情况进行监督检查；</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建立粮食经营者信用档案，记录日常监督检查结果、违法行为查处情况，并依法向社会公示；</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开展应急演练和培训。</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依照有关法律法规，对粮食经营活动中的扰乱市场秩序行为、违法交易行为以及价格违法行为进行监督检查。</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配合做好粮食应急供应，开展粮食流通和库存检查；</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配合建立粮食经营者信用档案。</w:t>
            </w:r>
          </w:p>
        </w:tc>
      </w:tr>
      <w:tr>
        <w:tblPrEx>
          <w:shd w:val="clear" w:color="auto" w:fill="auto"/>
          <w:tblCellMar>
            <w:top w:w="0" w:type="dxa"/>
            <w:left w:w="0" w:type="dxa"/>
            <w:bottom w:w="0" w:type="dxa"/>
            <w:right w:w="0" w:type="dxa"/>
          </w:tblCellMar>
        </w:tblPrEx>
        <w:trPr>
          <w:trHeight w:val="402" w:hRule="atLeast"/>
        </w:trPr>
        <w:tc>
          <w:tcPr>
            <w:tcW w:w="14065" w:type="dxa"/>
            <w:gridSpan w:val="5"/>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十五、市场监管（4项）</w:t>
            </w:r>
          </w:p>
        </w:tc>
      </w:tr>
      <w:tr>
        <w:tblPrEx>
          <w:shd w:val="clear" w:color="auto" w:fill="auto"/>
          <w:tblCellMar>
            <w:top w:w="0" w:type="dxa"/>
            <w:left w:w="0" w:type="dxa"/>
            <w:bottom w:w="0" w:type="dxa"/>
            <w:right w:w="0" w:type="dxa"/>
          </w:tblCellMar>
        </w:tblPrEx>
        <w:trPr>
          <w:trHeight w:val="3709"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lang w:val="en-US"/>
              </w:rPr>
            </w:pPr>
            <w:r>
              <w:rPr>
                <w:rFonts w:hint="eastAsia" w:ascii="Times New Roman" w:hAnsi="Times New Roman" w:eastAsia="宋体" w:cs="Times New Roman"/>
                <w:b/>
                <w:bCs/>
                <w:i w:val="0"/>
                <w:color w:val="000000"/>
                <w:kern w:val="0"/>
                <w:sz w:val="21"/>
                <w:szCs w:val="21"/>
                <w:u w:val="none"/>
                <w:lang w:val="en-US" w:eastAsia="zh-CN" w:bidi="ar"/>
              </w:rPr>
              <w:t>79</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其他行业主管部门</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436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开展食品安全法律法规宣传教育和食品安全知识普及工作；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建立村食品安全协管员队伍；</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配合市场监管所做好食品小作坊、小经营店及摊贩的监督管理工作；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督促乡村包保干部落实包保责任，定期对包保单位开展督导；</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5.</w:t>
            </w:r>
            <w:r>
              <w:rPr>
                <w:rStyle w:val="14"/>
                <w:rFonts w:hint="default" w:ascii="Times New Roman" w:hAnsi="Times New Roman" w:cs="Times New Roman"/>
                <w:b/>
                <w:bCs/>
                <w:sz w:val="21"/>
                <w:szCs w:val="21"/>
                <w:lang w:val="en-US" w:eastAsia="zh-CN" w:bidi="ar"/>
              </w:rPr>
              <w:t>协同相关部门核查处置食品安全突发事件。</w:t>
            </w:r>
          </w:p>
        </w:tc>
      </w:tr>
      <w:tr>
        <w:tblPrEx>
          <w:shd w:val="clear" w:color="auto" w:fill="auto"/>
          <w:tblCellMar>
            <w:top w:w="0" w:type="dxa"/>
            <w:left w:w="0" w:type="dxa"/>
            <w:bottom w:w="0" w:type="dxa"/>
            <w:right w:w="0" w:type="dxa"/>
          </w:tblCellMar>
        </w:tblPrEx>
        <w:trPr>
          <w:trHeight w:val="1946"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0</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对传销、违规直销、不正当竞争等行为的监督管理</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组织查处不构成犯罪的传销行为、违规直销、不正当竞争等违法行为。</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市公安局：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依法查处构成犯罪的传销行为。</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配合上级部门开展防范和打击传销宣传工作；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230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1</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消费者权益</w:t>
            </w:r>
          </w:p>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保护</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开展消费者权益保护工作；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维护市场经营秩序，制止不正当竞争，查处生产销售假冒伪劣商品等违法行为。</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开展消费者权益保护宣传工作；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参与重大消费纠纷的调解；</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配合开展惩治生产销售假冒伪劣商品行为工作；</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配合维护市场经营秩序，制止不正当竞争。</w:t>
            </w:r>
          </w:p>
        </w:tc>
      </w:tr>
      <w:tr>
        <w:tblPrEx>
          <w:shd w:val="clear" w:color="auto" w:fill="auto"/>
          <w:tblCellMar>
            <w:top w:w="0" w:type="dxa"/>
            <w:left w:w="0" w:type="dxa"/>
            <w:bottom w:w="0" w:type="dxa"/>
            <w:right w:w="0" w:type="dxa"/>
          </w:tblCellMar>
        </w:tblPrEx>
        <w:trPr>
          <w:trHeight w:val="3970" w:hRule="atLeast"/>
        </w:trPr>
        <w:tc>
          <w:tcPr>
            <w:tcW w:w="51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r>
              <w:rPr>
                <w:rFonts w:hint="eastAsia" w:ascii="Times New Roman" w:hAnsi="Times New Roman" w:eastAsia="宋体" w:cs="Times New Roman"/>
                <w:b/>
                <w:bCs/>
                <w:i w:val="0"/>
                <w:color w:val="000000"/>
                <w:kern w:val="0"/>
                <w:sz w:val="21"/>
                <w:szCs w:val="21"/>
                <w:u w:val="none"/>
                <w:lang w:val="en-US" w:eastAsia="zh-CN" w:bidi="ar"/>
              </w:rPr>
              <w:t>2</w:t>
            </w:r>
          </w:p>
        </w:tc>
        <w:tc>
          <w:tcPr>
            <w:tcW w:w="148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w:t>
            </w:r>
            <w:r>
              <w:rPr>
                <w:rStyle w:val="13"/>
                <w:rFonts w:hint="default" w:ascii="Times New Roman" w:hAnsi="Times New Roman" w:eastAsia="方正仿宋简体" w:cs="Times New Roman"/>
                <w:b/>
                <w:bCs/>
                <w:sz w:val="21"/>
                <w:szCs w:val="21"/>
                <w:lang w:val="en-US" w:eastAsia="zh-CN" w:bidi="ar"/>
              </w:rPr>
              <w:t>100</w:t>
            </w:r>
            <w:r>
              <w:rPr>
                <w:rStyle w:val="14"/>
                <w:rFonts w:hint="default" w:ascii="Times New Roman" w:hAnsi="Times New Roman" w:cs="Times New Roman"/>
                <w:b/>
                <w:bCs/>
                <w:sz w:val="21"/>
                <w:szCs w:val="21"/>
                <w:lang w:val="en-US" w:eastAsia="zh-CN" w:bidi="ar"/>
              </w:rPr>
              <w:t>人以上的集体聚餐）</w:t>
            </w:r>
          </w:p>
        </w:tc>
        <w:tc>
          <w:tcPr>
            <w:tcW w:w="1728"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center"/>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p>
        </w:tc>
        <w:tc>
          <w:tcPr>
            <w:tcW w:w="5985"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00" w:lineRule="exact"/>
              <w:jc w:val="left"/>
              <w:textAlignment w:val="center"/>
              <w:rPr>
                <w:rFonts w:hint="default" w:ascii="Times New Roman" w:hAnsi="Times New Roman" w:eastAsia="方正仿宋简体" w:cs="Times New Roman"/>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指导和监督农村群体聚餐活动；</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完善农村群体聚餐相关管理制度；</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加强食品安全宣传教育，告知举办者和承办者食品安全注意事项和相关责任，防范食品安全事故；</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处置农村集体聚餐食品安全事故。</w:t>
            </w:r>
            <w:r>
              <w:rPr>
                <w:rStyle w:val="13"/>
                <w:rFonts w:hint="default" w:ascii="Times New Roman" w:hAnsi="Times New Roman" w:eastAsia="方正仿宋简体" w:cs="Times New Roman"/>
                <w:b/>
                <w:bCs/>
                <w:sz w:val="21"/>
                <w:szCs w:val="21"/>
                <w:lang w:val="en-US" w:eastAsia="zh-CN" w:bidi="ar"/>
              </w:rPr>
              <w:br w:type="textWrapping"/>
            </w:r>
            <w:r>
              <w:rPr>
                <w:rStyle w:val="14"/>
                <w:rFonts w:hint="default" w:ascii="Times New Roman" w:hAnsi="Times New Roman" w:cs="Times New Roman"/>
                <w:b/>
                <w:bCs/>
                <w:sz w:val="21"/>
                <w:szCs w:val="21"/>
                <w:lang w:val="en-US" w:eastAsia="zh-CN" w:bidi="ar"/>
              </w:rPr>
              <w:t>市卫生健康局：</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1.</w:t>
            </w:r>
            <w:r>
              <w:rPr>
                <w:rStyle w:val="14"/>
                <w:rFonts w:hint="default" w:ascii="Times New Roman" w:hAnsi="Times New Roman" w:cs="Times New Roman"/>
                <w:b/>
                <w:bCs/>
                <w:sz w:val="21"/>
                <w:szCs w:val="21"/>
                <w:lang w:val="en-US" w:eastAsia="zh-CN" w:bidi="ar"/>
              </w:rPr>
              <w:t>负责开展农村集体聚餐突发公共卫生事件流行病学调查、事故现场卫生处理和传染病防治知识的宣传、培训；</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会同市市场监管局加强对农村集体聚餐食品安全风险的监测分析，防范食源性疾病；</w:t>
            </w:r>
            <w:r>
              <w:rPr>
                <w:rStyle w:val="13"/>
                <w:rFonts w:hint="default" w:ascii="Times New Roman" w:hAnsi="Times New Roman" w:eastAsia="方正仿宋简体" w:cs="Times New Roman"/>
                <w:b/>
                <w:bCs/>
                <w:sz w:val="21"/>
                <w:szCs w:val="21"/>
                <w:lang w:val="en-US" w:eastAsia="zh-CN" w:bidi="ar"/>
              </w:rPr>
              <w:br w:type="textWrapping"/>
            </w:r>
            <w:r>
              <w:rPr>
                <w:rStyle w:val="13"/>
                <w:rFonts w:hint="default" w:ascii="Times New Roman" w:hAnsi="Times New Roman" w:eastAsia="方正仿宋简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会同市市场监管局处置农村集体聚餐食品安全事故。</w:t>
            </w:r>
          </w:p>
        </w:tc>
        <w:tc>
          <w:tcPr>
            <w:tcW w:w="436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Style w:val="14"/>
                <w:rFonts w:hint="default" w:ascii="Times New Roman" w:hAnsi="Times New Roman" w:cs="Times New Roman"/>
                <w:b/>
                <w:bCs/>
                <w:sz w:val="21"/>
                <w:szCs w:val="21"/>
                <w:lang w:val="en-US" w:eastAsia="zh-CN" w:bidi="ar"/>
              </w:rPr>
              <w:t>实行</w:t>
            </w:r>
            <w:r>
              <w:rPr>
                <w:rStyle w:val="13"/>
                <w:rFonts w:hint="default" w:ascii="Times New Roman" w:hAnsi="Times New Roman" w:eastAsia="宋体" w:cs="Times New Roman"/>
                <w:b/>
                <w:bCs/>
                <w:sz w:val="21"/>
                <w:szCs w:val="21"/>
                <w:lang w:val="en-US" w:eastAsia="zh-CN" w:bidi="ar"/>
              </w:rPr>
              <w:t>100</w:t>
            </w:r>
            <w:r>
              <w:rPr>
                <w:rStyle w:val="14"/>
                <w:rFonts w:hint="default" w:ascii="Times New Roman" w:hAnsi="Times New Roman" w:cs="Times New Roman"/>
                <w:b/>
                <w:bCs/>
                <w:sz w:val="21"/>
                <w:szCs w:val="21"/>
                <w:lang w:val="en-US" w:eastAsia="zh-CN" w:bidi="ar"/>
              </w:rPr>
              <w:t>人及以上群体聚餐申报备案指导制度，并指导村做好申报备案；</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2.</w:t>
            </w:r>
            <w:r>
              <w:rPr>
                <w:rStyle w:val="14"/>
                <w:rFonts w:hint="default" w:ascii="Times New Roman" w:hAnsi="Times New Roman" w:cs="Times New Roman"/>
                <w:b/>
                <w:bCs/>
                <w:sz w:val="21"/>
                <w:szCs w:val="21"/>
                <w:lang w:val="en-US" w:eastAsia="zh-CN" w:bidi="ar"/>
              </w:rPr>
              <w:t>负责群体性聚餐活动的宣传教育、培训、管理和信息收集；</w:t>
            </w:r>
            <w:r>
              <w:rPr>
                <w:rStyle w:val="13"/>
                <w:rFonts w:hint="default" w:ascii="Times New Roman" w:hAnsi="Times New Roman" w:eastAsia="宋体" w:cs="Times New Roman"/>
                <w:b/>
                <w:bCs/>
                <w:sz w:val="21"/>
                <w:szCs w:val="21"/>
                <w:lang w:val="en-US" w:eastAsia="zh-CN" w:bidi="ar"/>
              </w:rPr>
              <w:t xml:space="preserve">                         </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3.</w:t>
            </w:r>
            <w:r>
              <w:rPr>
                <w:rStyle w:val="14"/>
                <w:rFonts w:hint="default" w:ascii="Times New Roman" w:hAnsi="Times New Roman" w:cs="Times New Roman"/>
                <w:b/>
                <w:bCs/>
                <w:sz w:val="21"/>
                <w:szCs w:val="21"/>
                <w:lang w:val="en-US" w:eastAsia="zh-CN" w:bidi="ar"/>
              </w:rPr>
              <w:t>负责对农村集体聚餐专业加工服务者进行登记，定期审查资质并公布；</w:t>
            </w:r>
            <w:r>
              <w:rPr>
                <w:rStyle w:val="13"/>
                <w:rFonts w:hint="default" w:ascii="Times New Roman" w:hAnsi="Times New Roman" w:eastAsia="宋体" w:cs="Times New Roman"/>
                <w:b/>
                <w:bCs/>
                <w:sz w:val="21"/>
                <w:szCs w:val="21"/>
                <w:lang w:val="en-US" w:eastAsia="zh-CN" w:bidi="ar"/>
              </w:rPr>
              <w:br w:type="textWrapping"/>
            </w:r>
            <w:r>
              <w:rPr>
                <w:rStyle w:val="13"/>
                <w:rFonts w:hint="default" w:ascii="Times New Roman" w:hAnsi="Times New Roman" w:eastAsia="宋体" w:cs="Times New Roman"/>
                <w:b/>
                <w:bCs/>
                <w:sz w:val="21"/>
                <w:szCs w:val="21"/>
                <w:lang w:val="en-US" w:eastAsia="zh-CN" w:bidi="ar"/>
              </w:rPr>
              <w:t>4.</w:t>
            </w:r>
            <w:r>
              <w:rPr>
                <w:rStyle w:val="14"/>
                <w:rFonts w:hint="default" w:ascii="Times New Roman" w:hAnsi="Times New Roman" w:cs="Times New Roman"/>
                <w:b/>
                <w:bCs/>
                <w:sz w:val="21"/>
                <w:szCs w:val="21"/>
                <w:lang w:val="en-US" w:eastAsia="zh-CN" w:bidi="ar"/>
              </w:rPr>
              <w:t>配合处置农村集体聚餐食品安全事故。</w:t>
            </w:r>
          </w:p>
        </w:tc>
      </w:tr>
    </w:tbl>
    <w:p>
      <w:pPr>
        <w:rPr>
          <w:rFonts w:hint="default" w:ascii="Times New Roman" w:hAnsi="Times New Roman" w:eastAsia="方正小标宋_GBK" w:cs="Times New Roman"/>
          <w:b/>
          <w:bCs/>
          <w:i w:val="0"/>
          <w:color w:val="000000"/>
          <w:kern w:val="0"/>
          <w:sz w:val="44"/>
          <w:szCs w:val="44"/>
          <w:u w:val="none"/>
          <w:lang w:val="en-US" w:eastAsia="zh-CN" w:bidi="ar"/>
        </w:rPr>
      </w:pPr>
      <w:r>
        <w:rPr>
          <w:rFonts w:hint="default" w:ascii="Times New Roman" w:hAnsi="Times New Roman" w:eastAsia="方正小标宋_GBK" w:cs="Times New Roman"/>
          <w:b/>
          <w:bCs/>
          <w:i w:val="0"/>
          <w:color w:val="000000"/>
          <w:kern w:val="0"/>
          <w:sz w:val="44"/>
          <w:szCs w:val="44"/>
          <w:u w:val="none"/>
          <w:lang w:val="en-US" w:eastAsia="zh-CN" w:bidi="ar"/>
        </w:rPr>
        <w:br w:type="page"/>
      </w:r>
    </w:p>
    <w:p>
      <w:pPr>
        <w:keepNext w:val="0"/>
        <w:keepLines w:val="0"/>
        <w:widowControl/>
        <w:suppressLineNumbers w:val="0"/>
        <w:jc w:val="center"/>
        <w:textAlignment w:val="center"/>
        <w:rPr>
          <w:rFonts w:hint="default" w:ascii="Times New Roman" w:hAnsi="Times New Roman" w:eastAsia="方正小标宋_GBK" w:cs="Times New Roman"/>
          <w:i w:val="0"/>
          <w:color w:val="000000"/>
          <w:sz w:val="44"/>
          <w:szCs w:val="44"/>
          <w:u w:val="none"/>
        </w:rPr>
      </w:pPr>
      <w:r>
        <w:rPr>
          <w:rFonts w:hint="default" w:ascii="Times New Roman" w:hAnsi="Times New Roman" w:eastAsia="方正小标宋_GBK" w:cs="Times New Roman"/>
          <w:b/>
          <w:bCs/>
          <w:i w:val="0"/>
          <w:color w:val="000000"/>
          <w:kern w:val="0"/>
          <w:sz w:val="44"/>
          <w:szCs w:val="44"/>
          <w:u w:val="none"/>
          <w:lang w:val="en-US" w:eastAsia="zh-CN" w:bidi="ar"/>
        </w:rPr>
        <w:t>上级部门收回事项清单</w:t>
      </w:r>
    </w:p>
    <w:tbl>
      <w:tblPr>
        <w:tblStyle w:val="4"/>
        <w:tblW w:w="13935" w:type="dxa"/>
        <w:tblInd w:w="0" w:type="dxa"/>
        <w:shd w:val="clear" w:color="auto" w:fill="auto"/>
        <w:tblLayout w:type="fixed"/>
        <w:tblCellMar>
          <w:top w:w="0" w:type="dxa"/>
          <w:left w:w="0" w:type="dxa"/>
          <w:bottom w:w="0" w:type="dxa"/>
          <w:right w:w="0" w:type="dxa"/>
        </w:tblCellMar>
      </w:tblPr>
      <w:tblGrid>
        <w:gridCol w:w="802"/>
        <w:gridCol w:w="6670"/>
        <w:gridCol w:w="6463"/>
      </w:tblGrid>
      <w:tr>
        <w:tblPrEx>
          <w:tblCellMar>
            <w:top w:w="0" w:type="dxa"/>
            <w:left w:w="0" w:type="dxa"/>
            <w:bottom w:w="0" w:type="dxa"/>
            <w:right w:w="0" w:type="dxa"/>
          </w:tblCellMar>
        </w:tblPrEx>
        <w:trPr>
          <w:trHeight w:val="567" w:hRule="atLeast"/>
          <w:tblHeader/>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6463"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一、乡村振兴（22项）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both"/>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二、民生服务（18项）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6463"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67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646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三、社会管理（6项）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67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646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670"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646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6463" w:type="dxa"/>
            <w:tcBorders>
              <w:top w:val="single" w:color="auto"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五、自然资源（34项）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88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651"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1593"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68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70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00"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300" w:lineRule="exact"/>
              <w:jc w:val="left"/>
              <w:textAlignment w:val="center"/>
              <w:rPr>
                <w:rFonts w:hint="default" w:ascii="Times New Roman" w:hAnsi="Times New Roman" w:eastAsia="方正黑体_GBK" w:cs="Times New Roman"/>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六、生态环保（14项）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七、城乡建设（13项）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八、交通运输（11项）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九、文化和旅游（8项）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十、卫生健康（6项）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十一、应急管理及消防（13项）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670" w:type="dxa"/>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67" w:hRule="atLeast"/>
        </w:trPr>
        <w:tc>
          <w:tcPr>
            <w:tcW w:w="13935" w:type="dxa"/>
            <w:gridSpan w:val="3"/>
            <w:tcBorders>
              <w:top w:val="single" w:color="000000" w:sz="4" w:space="0"/>
              <w:left w:val="single" w:color="000000" w:sz="4" w:space="0"/>
              <w:bottom w:val="single" w:color="000000" w:sz="4" w:space="0"/>
              <w:right w:val="single" w:color="auto" w:sz="4" w:space="0"/>
            </w:tcBorders>
            <w:shd w:val="clear" w:color="auto" w:fill="auto"/>
            <w:noWrap/>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20" w:lineRule="exact"/>
              <w:jc w:val="left"/>
              <w:textAlignment w:val="center"/>
              <w:rPr>
                <w:rFonts w:hint="default" w:ascii="Times New Roman" w:hAnsi="Times New Roman" w:eastAsia="方正黑体_GBK" w:cs="Times New Roman"/>
                <w:b/>
                <w:bCs/>
                <w:i w:val="0"/>
                <w:color w:val="000000"/>
                <w:kern w:val="0"/>
                <w:sz w:val="24"/>
                <w:szCs w:val="24"/>
                <w:u w:val="none"/>
                <w:lang w:val="en-US" w:eastAsia="zh-CN" w:bidi="ar"/>
              </w:rPr>
            </w:pPr>
            <w:r>
              <w:rPr>
                <w:rFonts w:hint="default" w:ascii="Times New Roman" w:hAnsi="Times New Roman" w:eastAsia="方正黑体_GBK" w:cs="Times New Roman"/>
                <w:b/>
                <w:bCs/>
                <w:i w:val="0"/>
                <w:color w:val="000000"/>
                <w:kern w:val="0"/>
                <w:sz w:val="24"/>
                <w:szCs w:val="24"/>
                <w:u w:val="none"/>
                <w:lang w:val="en-US" w:eastAsia="zh-CN" w:bidi="ar"/>
              </w:rPr>
              <w:t>十二、市场监管（25项）</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6463" w:type="dxa"/>
            <w:tcBorders>
              <w:top w:val="single" w:color="000000" w:sz="4" w:space="0"/>
              <w:left w:val="single" w:color="000000" w:sz="4" w:space="0"/>
              <w:bottom w:val="single" w:color="000000"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3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1031"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734"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39"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693"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shd w:val="clear" w:color="auto" w:fill="auto"/>
          <w:tblCellMar>
            <w:top w:w="0" w:type="dxa"/>
            <w:left w:w="0" w:type="dxa"/>
            <w:bottom w:w="0" w:type="dxa"/>
            <w:right w:w="0" w:type="dxa"/>
          </w:tblCellMar>
        </w:tblPrEx>
        <w:trPr>
          <w:trHeight w:val="567"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670"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6463" w:type="dxa"/>
            <w:tcBorders>
              <w:top w:val="single" w:color="000000" w:sz="4" w:space="0"/>
              <w:left w:val="single" w:color="000000" w:sz="4" w:space="0"/>
              <w:bottom w:val="single" w:color="000000" w:sz="4" w:space="0"/>
              <w:right w:val="single" w:color="000000" w:sz="4" w:space="0"/>
            </w:tcBorders>
            <w:shd w:val="clear" w:color="auto" w:fill="auto"/>
            <w:tcMar>
              <w:top w:w="13" w:type="dxa"/>
              <w:left w:w="13" w:type="dxa"/>
              <w:right w:w="13" w:type="dxa"/>
            </w:tcMar>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eastAsiaTheme="minorEastAsia"/>
          <w:lang w:eastAsia="zh-CN"/>
        </w:rPr>
      </w:pPr>
    </w:p>
    <w:sectPr>
      <w:footerReference r:id="rId4" w:type="default"/>
      <w:pgSz w:w="16838" w:h="11906" w:orient="landscape"/>
      <w:pgMar w:top="1701" w:right="1417" w:bottom="1417" w:left="1417" w:header="851" w:footer="1247" w:gutter="0"/>
      <w:pgNumType w:fmt="numberInDash" w:start="1"/>
      <w:cols w:space="0" w:num="1"/>
      <w:rtlGutter w:val="0"/>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fldChar w:fldCharType="begin"/>
                          </w:r>
                          <w:r>
                            <w:rPr>
                              <w:rFonts w:hint="eastAsia" w:asciiTheme="majorEastAsia" w:hAnsiTheme="majorEastAsia" w:eastAsiaTheme="majorEastAsia" w:cstheme="majorEastAsia"/>
                              <w:b w:val="0"/>
                              <w:bCs w:val="0"/>
                              <w:sz w:val="28"/>
                              <w:szCs w:val="28"/>
                              <w:lang w:eastAsia="zh-CN"/>
                            </w:rPr>
                            <w:instrText xml:space="preserve"> PAGE  \* MERGEFORMAT </w:instrText>
                          </w:r>
                          <w:r>
                            <w:rPr>
                              <w:rFonts w:hint="eastAsia" w:asciiTheme="majorEastAsia" w:hAnsiTheme="majorEastAsia" w:eastAsiaTheme="majorEastAsia" w:cstheme="majorEastAsia"/>
                              <w:b w:val="0"/>
                              <w:bCs w:val="0"/>
                              <w:sz w:val="28"/>
                              <w:szCs w:val="28"/>
                              <w:lang w:eastAsia="zh-CN"/>
                            </w:rPr>
                            <w:fldChar w:fldCharType="separate"/>
                          </w:r>
                          <w:r>
                            <w:rPr>
                              <w:rFonts w:hint="eastAsia" w:asciiTheme="majorEastAsia" w:hAnsiTheme="majorEastAsia" w:eastAsiaTheme="majorEastAsia" w:cstheme="majorEastAsia"/>
                              <w:b w:val="0"/>
                              <w:bCs w:val="0"/>
                              <w:sz w:val="28"/>
                              <w:szCs w:val="28"/>
                              <w:lang w:eastAsia="zh-CN"/>
                            </w:rPr>
                            <w:t>1</w:t>
                          </w:r>
                          <w:r>
                            <w:rPr>
                              <w:rFonts w:hint="eastAsia" w:asciiTheme="majorEastAsia" w:hAnsiTheme="majorEastAsia" w:eastAsiaTheme="majorEastAsia" w:cstheme="majorEastAsia"/>
                              <w:b w:val="0"/>
                              <w:bCs w:val="0"/>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b w:val="0"/>
                        <w:bCs w:val="0"/>
                        <w:sz w:val="28"/>
                        <w:szCs w:val="28"/>
                        <w:lang w:eastAsia="zh-CN"/>
                      </w:rPr>
                    </w:pPr>
                    <w:r>
                      <w:rPr>
                        <w:rFonts w:hint="eastAsia" w:asciiTheme="majorEastAsia" w:hAnsiTheme="majorEastAsia" w:eastAsiaTheme="majorEastAsia" w:cstheme="majorEastAsia"/>
                        <w:b w:val="0"/>
                        <w:bCs w:val="0"/>
                        <w:sz w:val="28"/>
                        <w:szCs w:val="28"/>
                        <w:lang w:eastAsia="zh-CN"/>
                      </w:rPr>
                      <w:fldChar w:fldCharType="begin"/>
                    </w:r>
                    <w:r>
                      <w:rPr>
                        <w:rFonts w:hint="eastAsia" w:asciiTheme="majorEastAsia" w:hAnsiTheme="majorEastAsia" w:eastAsiaTheme="majorEastAsia" w:cstheme="majorEastAsia"/>
                        <w:b w:val="0"/>
                        <w:bCs w:val="0"/>
                        <w:sz w:val="28"/>
                        <w:szCs w:val="28"/>
                        <w:lang w:eastAsia="zh-CN"/>
                      </w:rPr>
                      <w:instrText xml:space="preserve"> PAGE  \* MERGEFORMAT </w:instrText>
                    </w:r>
                    <w:r>
                      <w:rPr>
                        <w:rFonts w:hint="eastAsia" w:asciiTheme="majorEastAsia" w:hAnsiTheme="majorEastAsia" w:eastAsiaTheme="majorEastAsia" w:cstheme="majorEastAsia"/>
                        <w:b w:val="0"/>
                        <w:bCs w:val="0"/>
                        <w:sz w:val="28"/>
                        <w:szCs w:val="28"/>
                        <w:lang w:eastAsia="zh-CN"/>
                      </w:rPr>
                      <w:fldChar w:fldCharType="separate"/>
                    </w:r>
                    <w:r>
                      <w:rPr>
                        <w:rFonts w:hint="eastAsia" w:asciiTheme="majorEastAsia" w:hAnsiTheme="majorEastAsia" w:eastAsiaTheme="majorEastAsia" w:cstheme="majorEastAsia"/>
                        <w:b w:val="0"/>
                        <w:bCs w:val="0"/>
                        <w:sz w:val="28"/>
                        <w:szCs w:val="28"/>
                        <w:lang w:eastAsia="zh-CN"/>
                      </w:rPr>
                      <w:t>1</w:t>
                    </w:r>
                    <w:r>
                      <w:rPr>
                        <w:rFonts w:hint="eastAsia" w:asciiTheme="majorEastAsia" w:hAnsiTheme="majorEastAsia" w:eastAsiaTheme="majorEastAsia" w:cstheme="majorEastAsia"/>
                        <w:b w:val="0"/>
                        <w:bCs w:val="0"/>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231"/>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B2C57"/>
    <w:rsid w:val="02B71D03"/>
    <w:rsid w:val="04C143A3"/>
    <w:rsid w:val="0545236F"/>
    <w:rsid w:val="0A387816"/>
    <w:rsid w:val="10F20D97"/>
    <w:rsid w:val="118F4F49"/>
    <w:rsid w:val="14AA6ACB"/>
    <w:rsid w:val="17C163E7"/>
    <w:rsid w:val="182C0BDE"/>
    <w:rsid w:val="1A212917"/>
    <w:rsid w:val="1B854CE1"/>
    <w:rsid w:val="1BDF3C73"/>
    <w:rsid w:val="22806203"/>
    <w:rsid w:val="27035654"/>
    <w:rsid w:val="29E327D4"/>
    <w:rsid w:val="2A2D4EC2"/>
    <w:rsid w:val="2BBD391D"/>
    <w:rsid w:val="2C610AD1"/>
    <w:rsid w:val="2F8B1A34"/>
    <w:rsid w:val="33FA1468"/>
    <w:rsid w:val="36F67785"/>
    <w:rsid w:val="374B1C50"/>
    <w:rsid w:val="3B0C3E65"/>
    <w:rsid w:val="3E077380"/>
    <w:rsid w:val="410E3225"/>
    <w:rsid w:val="4B227210"/>
    <w:rsid w:val="4D796F23"/>
    <w:rsid w:val="4D987FF5"/>
    <w:rsid w:val="502208B7"/>
    <w:rsid w:val="61986BCC"/>
    <w:rsid w:val="625A518D"/>
    <w:rsid w:val="628A4F51"/>
    <w:rsid w:val="64257019"/>
    <w:rsid w:val="65A90B99"/>
    <w:rsid w:val="663F32AC"/>
    <w:rsid w:val="6B162B61"/>
    <w:rsid w:val="6D4B4BBD"/>
    <w:rsid w:val="6E027099"/>
    <w:rsid w:val="70C10661"/>
    <w:rsid w:val="78CA562A"/>
    <w:rsid w:val="79F97006"/>
    <w:rsid w:val="7A184387"/>
    <w:rsid w:val="7E0C5029"/>
    <w:rsid w:val="7EF7C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
      <w:bCs/>
      <w:color w:val="auto"/>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121"/>
    <w:basedOn w:val="5"/>
    <w:qFormat/>
    <w:uiPriority w:val="0"/>
    <w:rPr>
      <w:rFonts w:hint="default" w:ascii="Times New Roman" w:hAnsi="Times New Roman" w:cs="Times New Roman"/>
      <w:b/>
      <w:color w:val="000000"/>
      <w:sz w:val="24"/>
      <w:szCs w:val="24"/>
      <w:u w:val="none"/>
    </w:rPr>
  </w:style>
  <w:style w:type="character" w:customStyle="1" w:styleId="8">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9">
    <w:name w:val="font112"/>
    <w:basedOn w:val="5"/>
    <w:qFormat/>
    <w:uiPriority w:val="0"/>
    <w:rPr>
      <w:rFonts w:hint="default" w:ascii="Times New Roman" w:hAnsi="Times New Roman" w:cs="Times New Roman"/>
      <w:color w:val="000000"/>
      <w:sz w:val="24"/>
      <w:szCs w:val="24"/>
      <w:u w:val="none"/>
    </w:rPr>
  </w:style>
  <w:style w:type="character" w:customStyle="1" w:styleId="10">
    <w:name w:val="font9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1">
    <w:name w:val="font151"/>
    <w:basedOn w:val="5"/>
    <w:qFormat/>
    <w:uiPriority w:val="0"/>
    <w:rPr>
      <w:rFonts w:hint="default" w:ascii="Times New Roman" w:hAnsi="Times New Roman" w:cs="Times New Roman"/>
      <w:b/>
      <w:color w:val="000000"/>
      <w:sz w:val="24"/>
      <w:szCs w:val="24"/>
      <w:u w:val="none"/>
    </w:rPr>
  </w:style>
  <w:style w:type="character" w:customStyle="1" w:styleId="12">
    <w:name w:val="font7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3">
    <w:name w:val="font141"/>
    <w:basedOn w:val="5"/>
    <w:qFormat/>
    <w:uiPriority w:val="0"/>
    <w:rPr>
      <w:rFonts w:hint="default" w:ascii="Times New Roman" w:hAnsi="Times New Roman" w:cs="Times New Roman"/>
      <w:color w:val="000000"/>
      <w:sz w:val="24"/>
      <w:szCs w:val="24"/>
      <w:u w:val="none"/>
    </w:rPr>
  </w:style>
  <w:style w:type="character" w:customStyle="1" w:styleId="14">
    <w:name w:val="font8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5">
    <w:name w:val="font101"/>
    <w:basedOn w:val="5"/>
    <w:qFormat/>
    <w:uiPriority w:val="0"/>
    <w:rPr>
      <w:rFonts w:hint="default" w:ascii="Times New Roman" w:hAnsi="Times New Roman" w:cs="Times New Roman"/>
      <w:color w:val="000000"/>
      <w:sz w:val="22"/>
      <w:szCs w:val="22"/>
      <w:u w:val="none"/>
    </w:rPr>
  </w:style>
  <w:style w:type="character" w:customStyle="1" w:styleId="16">
    <w:name w:val="font4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7">
    <w:name w:val="font161"/>
    <w:basedOn w:val="5"/>
    <w:qFormat/>
    <w:uiPriority w:val="0"/>
    <w:rPr>
      <w:rFonts w:hint="default" w:ascii="Times New Roman" w:hAnsi="Times New Roman" w:cs="Times New Roman"/>
      <w:color w:val="000000"/>
      <w:sz w:val="20"/>
      <w:szCs w:val="20"/>
      <w:u w:val="none"/>
    </w:rPr>
  </w:style>
  <w:style w:type="character" w:customStyle="1" w:styleId="18">
    <w:name w:val="font2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19">
    <w:name w:val="font5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75</Words>
  <Characters>78</Characters>
  <Lines>0</Lines>
  <Paragraphs>0</Paragraphs>
  <TotalTime>7</TotalTime>
  <ScaleCrop>false</ScaleCrop>
  <LinksUpToDate>false</LinksUpToDate>
  <CharactersWithSpaces>83</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2025-04-01T09:05:00Z</dcterms:created>
  <dc:creator>uiu</dc:creator>
  <cp:lastModifiedBy>user</cp:lastModifiedBy>
  <dcterms:modified xsi:type="dcterms:W3CDTF">2025-09-19T11:12:12Z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eyJoZGlkIjoiNDE2ZThmODM3MTZhNTc1NDE5MDMyYzkxMWFjZDU5NWEiLCJ1c2VySWQiOiIzMjIzODMwNTYifQ==</vt:lpwstr>
  </property>
  <property fmtid="{D5CDD505-2E9C-101B-9397-08002B2CF9AE}" pid="4" name="ICV">
    <vt:lpwstr>D7B7A9808BE54DD0BACBC100430D35F9_12</vt:lpwstr>
  </property>
</Properties>
</file>