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4572C">
      <w:pPr>
        <w:adjustRightInd w:val="0"/>
        <w:spacing w:line="460" w:lineRule="exact"/>
        <w:jc w:val="center"/>
        <w:rPr>
          <w:rFonts w:hint="eastAsia" w:ascii="宋体" w:hAnsi="宋体" w:eastAsia="宋体" w:cs="宋体"/>
          <w:b/>
          <w:bCs/>
          <w:color w:val="auto"/>
          <w:sz w:val="30"/>
          <w:szCs w:val="30"/>
          <w:highlight w:val="none"/>
          <w:lang w:val="en-US" w:eastAsia="zh-CN"/>
        </w:rPr>
      </w:pPr>
      <w:bookmarkStart w:id="15" w:name="_GoBack"/>
      <w:bookmarkEnd w:id="15"/>
    </w:p>
    <w:p w14:paraId="019372EB">
      <w:pPr>
        <w:adjustRightInd w:val="0"/>
        <w:spacing w:line="460" w:lineRule="exact"/>
        <w:jc w:val="center"/>
        <w:rPr>
          <w:rFonts w:hint="eastAsia" w:ascii="宋体" w:hAnsi="宋体" w:eastAsia="宋体" w:cs="宋体"/>
          <w:b/>
          <w:bCs/>
          <w:color w:val="auto"/>
          <w:sz w:val="30"/>
          <w:szCs w:val="30"/>
          <w:highlight w:val="none"/>
          <w:lang w:val="en-US" w:eastAsia="zh-CN"/>
        </w:rPr>
      </w:pPr>
    </w:p>
    <w:p w14:paraId="484568D7">
      <w:pPr>
        <w:adjustRightInd w:val="0"/>
        <w:spacing w:line="460" w:lineRule="exact"/>
        <w:jc w:val="center"/>
        <w:rPr>
          <w:rFonts w:hint="eastAsia" w:ascii="宋体" w:hAnsi="宋体" w:eastAsia="宋体" w:cs="宋体"/>
          <w:b/>
          <w:bCs/>
          <w:color w:val="auto"/>
          <w:sz w:val="30"/>
          <w:szCs w:val="30"/>
          <w:highlight w:val="none"/>
        </w:rPr>
      </w:pPr>
      <w:r>
        <w:rPr>
          <w:rFonts w:hint="default" w:ascii="Times New Roman" w:hAnsi="Times New Roman" w:eastAsia="仿宋_GB2312" w:cs="Times New Roman"/>
          <w:b w:val="0"/>
          <w:bCs w:val="0"/>
          <w:color w:val="auto"/>
          <w:spacing w:val="6"/>
          <w:sz w:val="32"/>
          <w:szCs w:val="32"/>
          <w:highlight w:val="none"/>
        </w:rPr>
        <w:t>万源市</w:t>
      </w:r>
      <w:r>
        <w:rPr>
          <w:rFonts w:hint="default" w:ascii="Times New Roman" w:hAnsi="Times New Roman" w:eastAsia="仿宋_GB2312" w:cs="Times New Roman"/>
          <w:b w:val="0"/>
          <w:bCs w:val="0"/>
          <w:color w:val="auto"/>
          <w:spacing w:val="6"/>
          <w:sz w:val="32"/>
          <w:szCs w:val="32"/>
          <w:highlight w:val="none"/>
          <w:lang w:eastAsia="zh-CN"/>
        </w:rPr>
        <w:t>太平镇毛坝子（向前广场）斜坡变形综合治理工程试运行效果监测评价</w:t>
      </w:r>
      <w:r>
        <w:rPr>
          <w:rFonts w:hint="eastAsia" w:ascii="Times New Roman" w:hAnsi="Times New Roman" w:eastAsia="仿宋_GB2312" w:cs="Times New Roman"/>
          <w:b w:val="0"/>
          <w:bCs w:val="0"/>
          <w:color w:val="auto"/>
          <w:spacing w:val="6"/>
          <w:sz w:val="32"/>
          <w:szCs w:val="32"/>
          <w:highlight w:val="none"/>
          <w:lang w:val="en-US" w:eastAsia="zh-CN"/>
        </w:rPr>
        <w:t>采购代理机构</w:t>
      </w:r>
    </w:p>
    <w:p w14:paraId="7EDDF399">
      <w:pPr>
        <w:adjustRightInd w:val="0"/>
        <w:spacing w:line="460" w:lineRule="exact"/>
        <w:ind w:firstLine="904" w:firstLineChars="300"/>
        <w:jc w:val="both"/>
        <w:rPr>
          <w:rFonts w:hint="eastAsia" w:ascii="宋体" w:hAnsi="宋体" w:eastAsia="宋体" w:cs="宋体"/>
          <w:b/>
          <w:bCs/>
          <w:color w:val="auto"/>
          <w:sz w:val="30"/>
          <w:szCs w:val="30"/>
          <w:highlight w:val="none"/>
        </w:rPr>
      </w:pPr>
    </w:p>
    <w:p w14:paraId="17109F76">
      <w:pPr>
        <w:pStyle w:val="3"/>
        <w:rPr>
          <w:color w:val="auto"/>
          <w:highlight w:val="none"/>
        </w:rPr>
      </w:pPr>
    </w:p>
    <w:p w14:paraId="14E2D37A">
      <w:pPr>
        <w:jc w:val="center"/>
        <w:rPr>
          <w:rFonts w:ascii="宋体" w:hAnsi="宋体" w:eastAsia="宋体" w:cs="宋体"/>
          <w:b/>
          <w:color w:val="auto"/>
          <w:kern w:val="21"/>
          <w:sz w:val="72"/>
          <w:szCs w:val="72"/>
          <w:highlight w:val="none"/>
        </w:rPr>
      </w:pPr>
      <w:r>
        <w:rPr>
          <w:rFonts w:hint="eastAsia" w:ascii="宋体" w:hAnsi="宋体" w:eastAsia="宋体" w:cs="宋体"/>
          <w:b/>
          <w:color w:val="auto"/>
          <w:kern w:val="21"/>
          <w:sz w:val="72"/>
          <w:szCs w:val="72"/>
          <w:highlight w:val="none"/>
        </w:rPr>
        <w:t>竞</w:t>
      </w:r>
    </w:p>
    <w:p w14:paraId="4D8A26EB">
      <w:pPr>
        <w:jc w:val="center"/>
        <w:rPr>
          <w:rFonts w:ascii="宋体" w:hAnsi="宋体" w:eastAsia="宋体" w:cs="宋体"/>
          <w:b/>
          <w:color w:val="auto"/>
          <w:kern w:val="21"/>
          <w:sz w:val="72"/>
          <w:szCs w:val="72"/>
          <w:highlight w:val="none"/>
        </w:rPr>
      </w:pPr>
      <w:r>
        <w:rPr>
          <w:rFonts w:hint="eastAsia" w:ascii="宋体" w:hAnsi="宋体" w:eastAsia="宋体" w:cs="宋体"/>
          <w:b/>
          <w:color w:val="auto"/>
          <w:kern w:val="21"/>
          <w:sz w:val="72"/>
          <w:szCs w:val="72"/>
          <w:highlight w:val="none"/>
        </w:rPr>
        <w:t>争</w:t>
      </w:r>
    </w:p>
    <w:p w14:paraId="6D63BC29">
      <w:pPr>
        <w:jc w:val="center"/>
        <w:rPr>
          <w:rFonts w:ascii="宋体" w:hAnsi="宋体" w:eastAsia="宋体" w:cs="宋体"/>
          <w:b/>
          <w:color w:val="auto"/>
          <w:kern w:val="21"/>
          <w:sz w:val="72"/>
          <w:szCs w:val="72"/>
          <w:highlight w:val="none"/>
        </w:rPr>
      </w:pPr>
      <w:r>
        <w:rPr>
          <w:rFonts w:hint="eastAsia" w:ascii="宋体" w:hAnsi="宋体" w:eastAsia="宋体" w:cs="宋体"/>
          <w:b/>
          <w:color w:val="auto"/>
          <w:kern w:val="21"/>
          <w:sz w:val="72"/>
          <w:szCs w:val="72"/>
          <w:highlight w:val="none"/>
        </w:rPr>
        <w:t>性</w:t>
      </w:r>
    </w:p>
    <w:p w14:paraId="583592F0">
      <w:pPr>
        <w:jc w:val="center"/>
        <w:rPr>
          <w:rFonts w:ascii="宋体" w:hAnsi="宋体" w:eastAsia="宋体" w:cs="宋体"/>
          <w:b/>
          <w:color w:val="auto"/>
          <w:kern w:val="21"/>
          <w:sz w:val="72"/>
          <w:szCs w:val="72"/>
          <w:highlight w:val="none"/>
        </w:rPr>
      </w:pPr>
      <w:r>
        <w:rPr>
          <w:rFonts w:hint="eastAsia" w:ascii="宋体" w:hAnsi="宋体" w:eastAsia="宋体" w:cs="宋体"/>
          <w:b/>
          <w:color w:val="auto"/>
          <w:kern w:val="21"/>
          <w:sz w:val="72"/>
          <w:szCs w:val="72"/>
          <w:highlight w:val="none"/>
        </w:rPr>
        <w:t>谈</w:t>
      </w:r>
    </w:p>
    <w:p w14:paraId="4465852D">
      <w:pPr>
        <w:jc w:val="center"/>
        <w:rPr>
          <w:rFonts w:ascii="宋体" w:hAnsi="宋体" w:eastAsia="宋体" w:cs="宋体"/>
          <w:b/>
          <w:color w:val="auto"/>
          <w:kern w:val="21"/>
          <w:sz w:val="72"/>
          <w:szCs w:val="72"/>
          <w:highlight w:val="none"/>
        </w:rPr>
      </w:pPr>
      <w:r>
        <w:rPr>
          <w:rFonts w:hint="eastAsia" w:ascii="宋体" w:hAnsi="宋体" w:eastAsia="宋体" w:cs="宋体"/>
          <w:b/>
          <w:color w:val="auto"/>
          <w:kern w:val="21"/>
          <w:sz w:val="72"/>
          <w:szCs w:val="72"/>
          <w:highlight w:val="none"/>
        </w:rPr>
        <w:t>判</w:t>
      </w:r>
    </w:p>
    <w:p w14:paraId="17BC82A3">
      <w:pPr>
        <w:jc w:val="center"/>
        <w:rPr>
          <w:rFonts w:ascii="宋体" w:hAnsi="宋体" w:eastAsia="宋体" w:cs="宋体"/>
          <w:b/>
          <w:color w:val="auto"/>
          <w:kern w:val="21"/>
          <w:sz w:val="72"/>
          <w:szCs w:val="72"/>
          <w:highlight w:val="none"/>
        </w:rPr>
      </w:pPr>
      <w:r>
        <w:rPr>
          <w:rFonts w:hint="eastAsia" w:ascii="宋体" w:hAnsi="宋体" w:eastAsia="宋体" w:cs="宋体"/>
          <w:b/>
          <w:color w:val="auto"/>
          <w:kern w:val="21"/>
          <w:sz w:val="72"/>
          <w:szCs w:val="72"/>
          <w:highlight w:val="none"/>
        </w:rPr>
        <w:t>文</w:t>
      </w:r>
    </w:p>
    <w:p w14:paraId="64F86628">
      <w:pPr>
        <w:jc w:val="center"/>
        <w:rPr>
          <w:rFonts w:ascii="宋体" w:hAnsi="宋体" w:eastAsia="宋体" w:cs="宋体"/>
          <w:b/>
          <w:color w:val="auto"/>
          <w:kern w:val="21"/>
          <w:sz w:val="72"/>
          <w:szCs w:val="72"/>
          <w:highlight w:val="none"/>
        </w:rPr>
      </w:pPr>
      <w:r>
        <w:rPr>
          <w:rFonts w:hint="eastAsia" w:ascii="宋体" w:hAnsi="宋体" w:eastAsia="宋体" w:cs="宋体"/>
          <w:b/>
          <w:color w:val="auto"/>
          <w:kern w:val="21"/>
          <w:sz w:val="72"/>
          <w:szCs w:val="72"/>
          <w:highlight w:val="none"/>
        </w:rPr>
        <w:t>件</w:t>
      </w:r>
    </w:p>
    <w:p w14:paraId="3B394CC2">
      <w:pPr>
        <w:pStyle w:val="3"/>
        <w:rPr>
          <w:color w:val="auto"/>
        </w:rPr>
      </w:pPr>
    </w:p>
    <w:p w14:paraId="3D51D91E">
      <w:pPr>
        <w:spacing w:line="360" w:lineRule="auto"/>
        <w:jc w:val="center"/>
        <w:rPr>
          <w:rFonts w:hint="eastAsia" w:ascii="宋体" w:hAnsi="宋体" w:eastAsia="宋体" w:cs="宋体"/>
          <w:b/>
          <w:color w:val="auto"/>
          <w:kern w:val="21"/>
          <w:sz w:val="36"/>
          <w:szCs w:val="36"/>
          <w:highlight w:val="none"/>
        </w:rPr>
      </w:pPr>
    </w:p>
    <w:p w14:paraId="1722AD8A">
      <w:pPr>
        <w:spacing w:line="360" w:lineRule="auto"/>
        <w:jc w:val="center"/>
        <w:rPr>
          <w:rFonts w:hint="eastAsia" w:ascii="楷体" w:hAnsi="楷体" w:eastAsia="楷体" w:cs="楷体"/>
          <w:b/>
          <w:bCs/>
          <w:color w:val="auto"/>
          <w:sz w:val="36"/>
          <w:szCs w:val="36"/>
          <w:highlight w:val="none"/>
        </w:rPr>
      </w:pPr>
      <w:r>
        <w:rPr>
          <w:rFonts w:hint="eastAsia" w:ascii="楷体" w:hAnsi="楷体" w:eastAsia="楷体" w:cs="楷体"/>
          <w:b/>
          <w:color w:val="auto"/>
          <w:kern w:val="21"/>
          <w:sz w:val="36"/>
          <w:szCs w:val="36"/>
          <w:highlight w:val="none"/>
        </w:rPr>
        <w:t>编制单位：</w:t>
      </w:r>
      <w:r>
        <w:rPr>
          <w:rFonts w:hint="eastAsia" w:ascii="楷体" w:hAnsi="楷体" w:eastAsia="楷体" w:cs="楷体"/>
          <w:b/>
          <w:bCs/>
          <w:color w:val="auto"/>
          <w:sz w:val="36"/>
          <w:szCs w:val="36"/>
          <w:highlight w:val="none"/>
          <w:lang w:val="en-US" w:eastAsia="zh-CN"/>
        </w:rPr>
        <w:t>万源市自然资源局</w:t>
      </w:r>
    </w:p>
    <w:p w14:paraId="69DEFB7F">
      <w:pPr>
        <w:jc w:val="center"/>
        <w:rPr>
          <w:rFonts w:hint="eastAsia" w:ascii="楷体" w:hAnsi="楷体" w:eastAsia="楷体" w:cs="楷体"/>
          <w:b/>
          <w:bCs/>
          <w:color w:val="auto"/>
          <w:sz w:val="36"/>
          <w:szCs w:val="36"/>
          <w:highlight w:val="none"/>
        </w:rPr>
      </w:pPr>
      <w:r>
        <w:rPr>
          <w:rFonts w:hint="eastAsia" w:ascii="楷体" w:hAnsi="楷体" w:eastAsia="楷体" w:cs="楷体"/>
          <w:b/>
          <w:bCs/>
          <w:color w:val="auto"/>
          <w:sz w:val="36"/>
          <w:szCs w:val="36"/>
          <w:highlight w:val="none"/>
          <w:lang w:val="en-US" w:eastAsia="zh-CN"/>
        </w:rPr>
        <w:t>2026</w:t>
      </w:r>
      <w:r>
        <w:rPr>
          <w:rFonts w:hint="eastAsia" w:ascii="楷体" w:hAnsi="楷体" w:eastAsia="楷体" w:cs="楷体"/>
          <w:b/>
          <w:bCs/>
          <w:color w:val="auto"/>
          <w:sz w:val="36"/>
          <w:szCs w:val="36"/>
          <w:highlight w:val="none"/>
        </w:rPr>
        <w:t>年</w:t>
      </w:r>
      <w:r>
        <w:rPr>
          <w:rFonts w:hint="eastAsia" w:ascii="楷体" w:hAnsi="楷体" w:eastAsia="楷体" w:cs="楷体"/>
          <w:b/>
          <w:bCs/>
          <w:color w:val="auto"/>
          <w:sz w:val="36"/>
          <w:szCs w:val="36"/>
          <w:highlight w:val="none"/>
          <w:lang w:val="en-US" w:eastAsia="zh-CN"/>
        </w:rPr>
        <w:t>3</w:t>
      </w:r>
      <w:r>
        <w:rPr>
          <w:rFonts w:hint="eastAsia" w:ascii="楷体" w:hAnsi="楷体" w:eastAsia="楷体" w:cs="楷体"/>
          <w:b/>
          <w:bCs/>
          <w:color w:val="auto"/>
          <w:sz w:val="36"/>
          <w:szCs w:val="36"/>
          <w:highlight w:val="none"/>
        </w:rPr>
        <w:t>月</w:t>
      </w:r>
    </w:p>
    <w:p w14:paraId="516549F3">
      <w:pPr>
        <w:spacing w:before="0" w:beforeLines="0" w:after="0" w:afterLines="0" w:line="480" w:lineRule="auto"/>
        <w:ind w:left="0" w:leftChars="0" w:right="0" w:rightChars="0" w:firstLine="0" w:firstLineChars="0"/>
        <w:jc w:val="center"/>
        <w:rPr>
          <w:rFonts w:hint="eastAsia" w:ascii="宋体" w:hAnsi="宋体" w:eastAsia="宋体" w:cs="宋体"/>
          <w:b/>
          <w:bCs/>
          <w:color w:val="auto"/>
          <w:sz w:val="32"/>
          <w:szCs w:val="32"/>
        </w:rPr>
      </w:pPr>
    </w:p>
    <w:p w14:paraId="3E58F31B">
      <w:pPr>
        <w:spacing w:before="0" w:beforeLines="0" w:after="0" w:afterLines="0" w:line="480" w:lineRule="auto"/>
        <w:ind w:left="0" w:leftChars="0" w:right="0" w:rightChars="0" w:firstLine="0" w:firstLineChars="0"/>
        <w:jc w:val="center"/>
        <w:rPr>
          <w:rFonts w:hint="eastAsia" w:ascii="宋体" w:hAnsi="宋体" w:eastAsia="宋体" w:cs="宋体"/>
          <w:b/>
          <w:bCs/>
          <w:color w:val="auto"/>
          <w:sz w:val="32"/>
          <w:szCs w:val="32"/>
        </w:rPr>
      </w:pPr>
    </w:p>
    <w:p w14:paraId="15C138B0">
      <w:pPr>
        <w:spacing w:before="0" w:beforeLines="0" w:after="0" w:afterLines="0" w:line="480" w:lineRule="auto"/>
        <w:ind w:left="0" w:leftChars="0" w:right="0" w:rightChars="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目</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录</w:t>
      </w:r>
    </w:p>
    <w:p w14:paraId="6217DCB1">
      <w:pPr>
        <w:pStyle w:val="3"/>
        <w:rPr>
          <w:rFonts w:hint="eastAsia"/>
          <w:color w:val="auto"/>
        </w:rPr>
      </w:pPr>
    </w:p>
    <w:p w14:paraId="74DD64DC">
      <w:pPr>
        <w:pStyle w:val="11"/>
        <w:tabs>
          <w:tab w:val="right" w:leader="dot" w:pos="8306"/>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 xml:space="preserve">第一章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谈判邀请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1170159B">
      <w:pPr>
        <w:pStyle w:val="11"/>
        <w:tabs>
          <w:tab w:val="right" w:leader="dot" w:pos="8306"/>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_Toc31874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 xml:space="preserve">第二章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谈判须知附表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_Toc31874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4814911A">
      <w:pPr>
        <w:pStyle w:val="11"/>
        <w:tabs>
          <w:tab w:val="right" w:leader="dot" w:pos="8306"/>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_Toc14182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rPr>
        <w:t xml:space="preserve">第三章 </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highlight w:val="none"/>
        </w:rPr>
        <w:t>响应文件编制要求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_Toc14182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215918CA">
      <w:pPr>
        <w:pStyle w:val="11"/>
        <w:tabs>
          <w:tab w:val="right" w:leader="dot" w:pos="8306"/>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_Toc25372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第四章  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_Toc25372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2454CA37">
      <w:pPr>
        <w:pStyle w:val="11"/>
        <w:tabs>
          <w:tab w:val="right" w:leader="dot" w:pos="8306"/>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 xml:space="preserve">第五章 </w:t>
      </w:r>
      <w:r>
        <w:rPr>
          <w:rFonts w:hint="eastAsia" w:ascii="宋体" w:hAnsi="宋体" w:eastAsia="宋体" w:cs="宋体"/>
          <w:bCs/>
          <w:color w:val="auto"/>
          <w:sz w:val="24"/>
          <w:szCs w:val="24"/>
          <w:highlight w:val="none"/>
          <w:lang w:val="en-US" w:eastAsia="zh-CN"/>
        </w:rPr>
        <w:t xml:space="preserve"> </w:t>
      </w:r>
      <w:r>
        <w:rPr>
          <w:rFonts w:hint="eastAsia" w:ascii="宋体" w:hAnsi="宋体" w:cs="宋体"/>
          <w:bCs/>
          <w:color w:val="auto"/>
          <w:sz w:val="24"/>
          <w:szCs w:val="24"/>
          <w:highlight w:val="none"/>
          <w:lang w:val="en-US" w:eastAsia="zh-CN"/>
        </w:rPr>
        <w:t>评审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_Toc12489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highlight w:val="none"/>
        </w:rPr>
        <w:fldChar w:fldCharType="end"/>
      </w:r>
    </w:p>
    <w:p w14:paraId="0B12CC82">
      <w:pPr>
        <w:spacing w:line="480" w:lineRule="auto"/>
        <w:jc w:val="center"/>
        <w:rPr>
          <w:color w:val="auto"/>
          <w:highlight w:val="none"/>
        </w:rPr>
      </w:pPr>
      <w:r>
        <w:rPr>
          <w:rFonts w:hint="eastAsia" w:ascii="宋体" w:hAnsi="宋体" w:eastAsia="宋体" w:cs="宋体"/>
          <w:color w:val="auto"/>
          <w:sz w:val="24"/>
          <w:szCs w:val="24"/>
          <w:highlight w:val="none"/>
        </w:rPr>
        <w:fldChar w:fldCharType="end"/>
      </w:r>
    </w:p>
    <w:p w14:paraId="680D3F44">
      <w:pPr>
        <w:spacing w:line="360" w:lineRule="auto"/>
        <w:jc w:val="left"/>
        <w:rPr>
          <w:rFonts w:ascii="宋体" w:hAnsi="宋体" w:eastAsia="宋体" w:cs="宋体"/>
          <w:color w:val="auto"/>
          <w:sz w:val="28"/>
          <w:szCs w:val="28"/>
          <w:highlight w:val="none"/>
        </w:rPr>
        <w:sectPr>
          <w:pgSz w:w="11906" w:h="16838"/>
          <w:pgMar w:top="2098" w:right="1474" w:bottom="1984" w:left="1587" w:header="851" w:footer="992" w:gutter="0"/>
          <w:cols w:space="720" w:num="1"/>
          <w:docGrid w:type="lines" w:linePitch="312" w:charSpace="0"/>
        </w:sectPr>
      </w:pPr>
    </w:p>
    <w:p w14:paraId="448DAAB6">
      <w:pPr>
        <w:spacing w:line="720" w:lineRule="auto"/>
        <w:jc w:val="center"/>
        <w:outlineLvl w:val="0"/>
        <w:rPr>
          <w:rFonts w:ascii="宋体" w:hAnsi="宋体" w:eastAsia="宋体" w:cs="宋体"/>
          <w:b/>
          <w:bCs/>
          <w:color w:val="auto"/>
          <w:sz w:val="24"/>
          <w:highlight w:val="none"/>
        </w:rPr>
      </w:pPr>
      <w:bookmarkStart w:id="0" w:name="_Toc30269_WPSOffice_Level1"/>
      <w:bookmarkStart w:id="1" w:name="_Toc1051"/>
      <w:r>
        <w:rPr>
          <w:rFonts w:hint="eastAsia" w:ascii="宋体" w:hAnsi="宋体" w:eastAsia="宋体" w:cs="宋体"/>
          <w:b/>
          <w:bCs/>
          <w:color w:val="auto"/>
          <w:sz w:val="36"/>
          <w:szCs w:val="36"/>
          <w:highlight w:val="none"/>
        </w:rPr>
        <w:t xml:space="preserve">第一章 </w:t>
      </w:r>
      <w:bookmarkEnd w:id="0"/>
      <w:r>
        <w:rPr>
          <w:rFonts w:hint="eastAsia" w:ascii="宋体" w:hAnsi="宋体" w:eastAsia="宋体" w:cs="宋体"/>
          <w:b/>
          <w:bCs/>
          <w:color w:val="auto"/>
          <w:sz w:val="36"/>
          <w:szCs w:val="36"/>
          <w:highlight w:val="none"/>
        </w:rPr>
        <w:t>谈判邀请</w:t>
      </w:r>
      <w:bookmarkEnd w:id="1"/>
    </w:p>
    <w:p w14:paraId="228C8A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一、谈判原则</w:t>
      </w:r>
    </w:p>
    <w:p w14:paraId="131D5E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竞争性谈判遵循“公开、公平、公正和诚实守信”原则，做到高效灵活、节约成本，达到择优确定</w:t>
      </w:r>
      <w:r>
        <w:rPr>
          <w:rFonts w:hint="eastAsia" w:ascii="宋体" w:hAnsi="宋体" w:eastAsia="宋体" w:cs="宋体"/>
          <w:b w:val="0"/>
          <w:bCs w:val="0"/>
          <w:color w:val="auto"/>
          <w:spacing w:val="0"/>
          <w:sz w:val="24"/>
          <w:szCs w:val="24"/>
          <w:highlight w:val="none"/>
        </w:rPr>
        <w:t>万源市</w:t>
      </w:r>
      <w:r>
        <w:rPr>
          <w:rFonts w:hint="eastAsia" w:ascii="宋体" w:hAnsi="宋体" w:eastAsia="宋体" w:cs="宋体"/>
          <w:b w:val="0"/>
          <w:bCs w:val="0"/>
          <w:color w:val="auto"/>
          <w:spacing w:val="0"/>
          <w:sz w:val="24"/>
          <w:szCs w:val="24"/>
          <w:highlight w:val="none"/>
          <w:lang w:eastAsia="zh-CN"/>
        </w:rPr>
        <w:t>太平镇毛坝子（向前广场）斜坡变形综合治理工程试运行效果监测评价</w:t>
      </w:r>
      <w:r>
        <w:rPr>
          <w:rFonts w:hint="eastAsia" w:ascii="宋体" w:hAnsi="宋体" w:eastAsia="宋体" w:cs="宋体"/>
          <w:color w:val="auto"/>
          <w:sz w:val="24"/>
          <w:highlight w:val="none"/>
        </w:rPr>
        <w:t>采购代理机构的目的。</w:t>
      </w:r>
    </w:p>
    <w:p w14:paraId="556BF2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二、项目概况</w:t>
      </w:r>
    </w:p>
    <w:p w14:paraId="5B56E8F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1.项目名称：</w:t>
      </w:r>
      <w:r>
        <w:rPr>
          <w:rFonts w:hint="eastAsia" w:ascii="宋体" w:hAnsi="宋体" w:eastAsia="宋体" w:cs="宋体"/>
          <w:b w:val="0"/>
          <w:bCs w:val="0"/>
          <w:color w:val="auto"/>
          <w:spacing w:val="0"/>
          <w:sz w:val="24"/>
          <w:szCs w:val="24"/>
          <w:highlight w:val="none"/>
        </w:rPr>
        <w:t>万源市</w:t>
      </w:r>
      <w:r>
        <w:rPr>
          <w:rFonts w:hint="eastAsia" w:ascii="宋体" w:hAnsi="宋体" w:eastAsia="宋体" w:cs="宋体"/>
          <w:b w:val="0"/>
          <w:bCs w:val="0"/>
          <w:color w:val="auto"/>
          <w:spacing w:val="0"/>
          <w:sz w:val="24"/>
          <w:szCs w:val="24"/>
          <w:highlight w:val="none"/>
          <w:lang w:eastAsia="zh-CN"/>
        </w:rPr>
        <w:t>太平镇毛坝子（向前广场）斜坡变形综合治理工程试运行效果监测评价</w:t>
      </w:r>
      <w:r>
        <w:rPr>
          <w:rFonts w:hint="eastAsia" w:ascii="宋体" w:hAnsi="宋体" w:eastAsia="宋体" w:cs="宋体"/>
          <w:color w:val="auto"/>
          <w:sz w:val="24"/>
          <w:highlight w:val="none"/>
        </w:rPr>
        <w:t>。</w:t>
      </w:r>
    </w:p>
    <w:p w14:paraId="1FF5D5A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2.谈判内容：竞争性谈判申请人实行两</w:t>
      </w:r>
      <w:r>
        <w:rPr>
          <w:rFonts w:hint="eastAsia" w:ascii="宋体" w:hAnsi="宋体" w:eastAsia="宋体" w:cs="宋体"/>
          <w:color w:val="auto"/>
          <w:sz w:val="24"/>
          <w:highlight w:val="none"/>
          <w:lang w:val="en-US" w:eastAsia="zh-CN"/>
        </w:rPr>
        <w:t>轮</w:t>
      </w:r>
      <w:r>
        <w:rPr>
          <w:rFonts w:hint="eastAsia" w:ascii="宋体" w:hAnsi="宋体" w:eastAsia="宋体" w:cs="宋体"/>
          <w:color w:val="auto"/>
          <w:sz w:val="24"/>
          <w:highlight w:val="none"/>
        </w:rPr>
        <w:t>报价（即：投标报价和现场谈判报价），在符合资格要求的前提下，以</w:t>
      </w:r>
      <w:r>
        <w:rPr>
          <w:rFonts w:hint="eastAsia" w:ascii="宋体" w:hAnsi="宋体" w:eastAsia="宋体" w:cs="宋体"/>
          <w:color w:val="auto"/>
          <w:sz w:val="24"/>
          <w:highlight w:val="none"/>
          <w:lang w:eastAsia="zh-CN"/>
        </w:rPr>
        <w:t>最低</w:t>
      </w:r>
      <w:r>
        <w:rPr>
          <w:rFonts w:hint="eastAsia" w:ascii="宋体" w:hAnsi="宋体" w:eastAsia="宋体" w:cs="宋体"/>
          <w:color w:val="auto"/>
          <w:sz w:val="24"/>
          <w:highlight w:val="none"/>
          <w:lang w:val="en-US" w:eastAsia="zh-CN"/>
        </w:rPr>
        <w:t>价法</w:t>
      </w:r>
      <w:r>
        <w:rPr>
          <w:rFonts w:hint="eastAsia" w:ascii="宋体" w:hAnsi="宋体" w:eastAsia="宋体" w:cs="宋体"/>
          <w:color w:val="auto"/>
          <w:sz w:val="24"/>
          <w:highlight w:val="none"/>
        </w:rPr>
        <w:t>确定</w:t>
      </w:r>
      <w:r>
        <w:rPr>
          <w:rFonts w:hint="eastAsia" w:ascii="宋体" w:hAnsi="宋体" w:eastAsia="宋体" w:cs="宋体"/>
          <w:b w:val="0"/>
          <w:bCs w:val="0"/>
          <w:color w:val="auto"/>
          <w:spacing w:val="0"/>
          <w:sz w:val="24"/>
          <w:szCs w:val="24"/>
          <w:highlight w:val="none"/>
        </w:rPr>
        <w:t>万源市</w:t>
      </w:r>
      <w:r>
        <w:rPr>
          <w:rFonts w:hint="eastAsia" w:ascii="宋体" w:hAnsi="宋体" w:eastAsia="宋体" w:cs="宋体"/>
          <w:b w:val="0"/>
          <w:bCs w:val="0"/>
          <w:color w:val="auto"/>
          <w:spacing w:val="0"/>
          <w:sz w:val="24"/>
          <w:szCs w:val="24"/>
          <w:highlight w:val="none"/>
          <w:lang w:eastAsia="zh-CN"/>
        </w:rPr>
        <w:t>太平镇毛坝子（向前广场）斜坡变形综合治理工程试运行效果监测评价</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代理机构。</w:t>
      </w:r>
    </w:p>
    <w:p w14:paraId="3557244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3.项目业主：万源市自然资源局。</w:t>
      </w:r>
    </w:p>
    <w:p w14:paraId="151C725E">
      <w:pPr>
        <w:pStyle w:val="3"/>
        <w:keepNext w:val="0"/>
        <w:keepLines w:val="0"/>
        <w:pageBreakBefore w:val="0"/>
        <w:widowControl w:val="0"/>
        <w:kinsoku/>
        <w:wordWrap/>
        <w:overflowPunct/>
        <w:topLinePunct w:val="0"/>
        <w:autoSpaceDE/>
        <w:autoSpaceDN/>
        <w:bidi w:val="0"/>
        <w:snapToGrid/>
        <w:spacing w:after="0" w:line="578"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三、对谈判申请人的资质等级要求</w:t>
      </w:r>
      <w:r>
        <w:rPr>
          <w:rFonts w:hint="eastAsia" w:ascii="宋体" w:hAnsi="宋体" w:eastAsia="宋体" w:cs="宋体"/>
          <w:b/>
          <w:bCs/>
          <w:color w:val="auto"/>
          <w:sz w:val="24"/>
          <w:highlight w:val="none"/>
          <w:lang w:val="en-US" w:eastAsia="zh-CN"/>
        </w:rPr>
        <w:t xml:space="preserve"> </w:t>
      </w:r>
    </w:p>
    <w:p w14:paraId="67F3EEA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在中华人民共和国境内注册，具有独立法人资格的合法企业；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提供营业执照复印件</w:t>
      </w:r>
      <w:r>
        <w:rPr>
          <w:rFonts w:hint="eastAsia" w:ascii="宋体" w:hAnsi="宋体" w:eastAsia="宋体" w:cs="宋体"/>
          <w:color w:val="auto"/>
          <w:sz w:val="24"/>
          <w:highlight w:val="none"/>
          <w:lang w:eastAsia="zh-CN"/>
        </w:rPr>
        <w:t>）</w:t>
      </w:r>
    </w:p>
    <w:p w14:paraId="47679C0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具有良好的商业信誉和健全的财务会计制度；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提供承诺函</w:t>
      </w:r>
      <w:r>
        <w:rPr>
          <w:rFonts w:hint="eastAsia" w:ascii="宋体" w:hAnsi="宋体" w:eastAsia="宋体" w:cs="宋体"/>
          <w:color w:val="auto"/>
          <w:sz w:val="24"/>
          <w:highlight w:val="none"/>
          <w:lang w:eastAsia="zh-CN"/>
        </w:rPr>
        <w:t>）</w:t>
      </w:r>
    </w:p>
    <w:p w14:paraId="53948CC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具有履行合同所必需的场地、设备和专业技术能力；</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提供承诺函</w:t>
      </w:r>
      <w:r>
        <w:rPr>
          <w:rFonts w:hint="eastAsia" w:ascii="宋体" w:hAnsi="宋体" w:eastAsia="宋体" w:cs="宋体"/>
          <w:color w:val="auto"/>
          <w:sz w:val="24"/>
          <w:highlight w:val="none"/>
          <w:lang w:eastAsia="zh-CN"/>
        </w:rPr>
        <w:t>）</w:t>
      </w:r>
    </w:p>
    <w:p w14:paraId="5310162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参加本次竞争性谈判活动前三年内，在经营活动中无重大违法记录；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提供承诺函</w:t>
      </w:r>
      <w:r>
        <w:rPr>
          <w:rFonts w:hint="eastAsia" w:ascii="宋体" w:hAnsi="宋体" w:eastAsia="宋体" w:cs="宋体"/>
          <w:color w:val="auto"/>
          <w:sz w:val="24"/>
          <w:highlight w:val="none"/>
          <w:lang w:eastAsia="zh-CN"/>
        </w:rPr>
        <w:t>）</w:t>
      </w:r>
    </w:p>
    <w:p w14:paraId="27E9807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具有政府采购项目的代理资格（须提供在“四川政府采购网”代理机构库登记备案的证明材料）；</w:t>
      </w:r>
    </w:p>
    <w:p w14:paraId="4F596F1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本次竞争性谈判不接受两个或两个以上的政府采购社会代理机构组成联合体参加竞争性谈判。</w:t>
      </w:r>
    </w:p>
    <w:p w14:paraId="56B1D8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四、其他注意事项</w:t>
      </w:r>
    </w:p>
    <w:p w14:paraId="065CFA7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.领取竞争性谈判文件</w:t>
      </w:r>
      <w:r>
        <w:rPr>
          <w:rFonts w:hint="eastAsia" w:ascii="宋体" w:hAnsi="宋体" w:eastAsia="宋体" w:cs="宋体"/>
          <w:color w:val="auto"/>
          <w:sz w:val="24"/>
          <w:highlight w:val="none"/>
          <w:lang w:val="en-US" w:eastAsia="zh-CN"/>
        </w:rPr>
        <w:t>方式</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在</w:t>
      </w:r>
      <w:r>
        <w:rPr>
          <w:rFonts w:hint="eastAsia" w:ascii="宋体" w:hAnsi="宋体" w:eastAsia="宋体" w:cs="宋体"/>
          <w:color w:val="auto"/>
          <w:sz w:val="24"/>
          <w:szCs w:val="24"/>
          <w:highlight w:val="none"/>
          <w:lang w:val="en-US" w:eastAsia="zh-CN"/>
        </w:rPr>
        <w:t>万源市人民政府门户网站</w:t>
      </w:r>
      <w:r>
        <w:rPr>
          <w:rFonts w:hint="eastAsia" w:ascii="宋体" w:hAnsi="宋体" w:eastAsia="宋体" w:cs="宋体"/>
          <w:color w:val="auto"/>
          <w:sz w:val="24"/>
          <w:szCs w:val="24"/>
          <w:highlight w:val="none"/>
          <w:lang w:eastAsia="zh-CN"/>
        </w:rPr>
        <w:t>（http://www.wanyuan.gov.cn/）</w:t>
      </w:r>
      <w:r>
        <w:rPr>
          <w:rFonts w:hint="eastAsia" w:ascii="宋体" w:hAnsi="宋体" w:eastAsia="宋体" w:cs="宋体"/>
          <w:color w:val="auto"/>
          <w:sz w:val="24"/>
          <w:highlight w:val="none"/>
          <w:lang w:val="en-US" w:eastAsia="zh-CN"/>
        </w:rPr>
        <w:t>下载</w:t>
      </w:r>
      <w:r>
        <w:rPr>
          <w:rFonts w:hint="eastAsia" w:ascii="宋体" w:hAnsi="宋体" w:eastAsia="宋体" w:cs="宋体"/>
          <w:color w:val="auto"/>
          <w:sz w:val="24"/>
          <w:highlight w:val="none"/>
        </w:rPr>
        <w:t>。</w:t>
      </w:r>
    </w:p>
    <w:p w14:paraId="25E4867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.谈判时间：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17</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lang w:val="en-US" w:eastAsia="zh-CN"/>
        </w:rPr>
        <w:t xml:space="preserve">  10:00  </w:t>
      </w:r>
      <w:r>
        <w:rPr>
          <w:rFonts w:hint="eastAsia" w:ascii="宋体" w:hAnsi="宋体" w:eastAsia="宋体" w:cs="宋体"/>
          <w:color w:val="auto"/>
          <w:sz w:val="24"/>
          <w:highlight w:val="none"/>
        </w:rPr>
        <w:t>。</w:t>
      </w:r>
    </w:p>
    <w:p w14:paraId="29B331A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.报价标准：本项目采购代理服务费</w:t>
      </w:r>
      <w:r>
        <w:rPr>
          <w:rFonts w:hint="eastAsia" w:ascii="宋体" w:hAnsi="宋体" w:eastAsia="宋体" w:cs="宋体"/>
          <w:color w:val="auto"/>
          <w:sz w:val="24"/>
          <w:highlight w:val="none"/>
          <w:lang w:val="en-US" w:eastAsia="zh-CN"/>
        </w:rPr>
        <w:t>采用最低价法</w:t>
      </w:r>
      <w:r>
        <w:rPr>
          <w:rFonts w:hint="eastAsia" w:ascii="宋体" w:hAnsi="宋体" w:eastAsia="宋体" w:cs="宋体"/>
          <w:color w:val="auto"/>
          <w:sz w:val="24"/>
          <w:highlight w:val="none"/>
        </w:rPr>
        <w:t>确定。</w:t>
      </w:r>
      <w:r>
        <w:rPr>
          <w:rFonts w:hint="eastAsia" w:ascii="宋体" w:hAnsi="宋体" w:eastAsia="宋体" w:cs="宋体"/>
          <w:color w:val="auto"/>
          <w:sz w:val="24"/>
          <w:highlight w:val="none"/>
          <w:lang w:val="en-US" w:eastAsia="zh-CN"/>
        </w:rPr>
        <w:t>采取两轮报价，</w:t>
      </w:r>
      <w:r>
        <w:rPr>
          <w:rFonts w:hint="eastAsia" w:ascii="宋体" w:hAnsi="宋体" w:eastAsia="宋体" w:cs="宋体"/>
          <w:color w:val="auto"/>
          <w:sz w:val="24"/>
          <w:highlight w:val="none"/>
        </w:rPr>
        <w:t>报价方式为投标报价和谈判报价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报价最低的中选，</w:t>
      </w:r>
      <w:r>
        <w:rPr>
          <w:rFonts w:hint="eastAsia" w:ascii="宋体" w:hAnsi="宋体" w:eastAsia="宋体" w:cs="宋体"/>
          <w:color w:val="auto"/>
          <w:sz w:val="24"/>
          <w:highlight w:val="none"/>
        </w:rPr>
        <w:t>由</w:t>
      </w:r>
      <w:r>
        <w:rPr>
          <w:rFonts w:hint="eastAsia" w:ascii="宋体" w:hAnsi="宋体" w:eastAsia="宋体" w:cs="宋体"/>
          <w:b w:val="0"/>
          <w:bCs w:val="0"/>
          <w:color w:val="auto"/>
          <w:spacing w:val="0"/>
          <w:sz w:val="24"/>
          <w:szCs w:val="24"/>
          <w:highlight w:val="none"/>
        </w:rPr>
        <w:t>万源市</w:t>
      </w:r>
      <w:r>
        <w:rPr>
          <w:rFonts w:hint="eastAsia" w:ascii="宋体" w:hAnsi="宋体" w:eastAsia="宋体" w:cs="宋体"/>
          <w:b w:val="0"/>
          <w:bCs w:val="0"/>
          <w:color w:val="auto"/>
          <w:spacing w:val="0"/>
          <w:sz w:val="24"/>
          <w:szCs w:val="24"/>
          <w:highlight w:val="none"/>
          <w:lang w:eastAsia="zh-CN"/>
        </w:rPr>
        <w:t>太平镇毛坝子（向前广场）斜坡变形综合治理工程试运行效果监测评价</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highlight w:val="none"/>
          <w:lang w:val="en-US" w:eastAsia="zh-CN"/>
        </w:rPr>
        <w:t>支付</w:t>
      </w:r>
      <w:r>
        <w:rPr>
          <w:rFonts w:hint="eastAsia" w:ascii="宋体" w:hAnsi="宋体" w:eastAsia="宋体" w:cs="宋体"/>
          <w:color w:val="auto"/>
          <w:sz w:val="24"/>
          <w:highlight w:val="none"/>
        </w:rPr>
        <w:t>。</w:t>
      </w:r>
    </w:p>
    <w:p w14:paraId="7E1F06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五、招标人及联系方式</w:t>
      </w:r>
    </w:p>
    <w:p w14:paraId="6C32E77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招标人：万源市自然资源局</w:t>
      </w:r>
    </w:p>
    <w:p w14:paraId="6A11596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地址：万源市秦川大道157号</w:t>
      </w:r>
    </w:p>
    <w:p w14:paraId="302306D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刘女士</w:t>
      </w:r>
    </w:p>
    <w:p w14:paraId="45D23DD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val="en-US" w:eastAsia="zh-CN"/>
        </w:rPr>
        <w:t>18781845869</w:t>
      </w:r>
    </w:p>
    <w:p w14:paraId="66DBFF99">
      <w:pPr>
        <w:ind w:left="0" w:leftChars="0" w:right="0" w:rightChars="0" w:firstLine="0" w:firstLineChars="0"/>
        <w:jc w:val="both"/>
        <w:rPr>
          <w:rFonts w:hint="eastAsia" w:ascii="宋体" w:hAnsi="宋体" w:eastAsia="宋体" w:cs="宋体"/>
          <w:b/>
          <w:bCs/>
          <w:color w:val="auto"/>
          <w:sz w:val="36"/>
          <w:szCs w:val="36"/>
          <w:highlight w:val="none"/>
        </w:rPr>
      </w:pPr>
      <w:bookmarkStart w:id="2" w:name="_Toc25297_WPSOffice_Level1"/>
    </w:p>
    <w:p w14:paraId="46211ED5">
      <w:pPr>
        <w:pStyle w:val="3"/>
        <w:rPr>
          <w:rFonts w:hint="eastAsia" w:ascii="宋体" w:hAnsi="宋体" w:eastAsia="宋体" w:cs="宋体"/>
          <w:b/>
          <w:bCs/>
          <w:color w:val="auto"/>
          <w:sz w:val="36"/>
          <w:szCs w:val="36"/>
          <w:highlight w:val="none"/>
        </w:rPr>
      </w:pPr>
    </w:p>
    <w:p w14:paraId="2AD9E623">
      <w:pPr>
        <w:rPr>
          <w:rFonts w:hint="eastAsia"/>
          <w:color w:val="auto"/>
        </w:rPr>
      </w:pPr>
    </w:p>
    <w:p w14:paraId="0E3CD8D0">
      <w:pPr>
        <w:pStyle w:val="3"/>
        <w:rPr>
          <w:rFonts w:hint="eastAsia"/>
          <w:color w:val="auto"/>
        </w:rPr>
      </w:pPr>
    </w:p>
    <w:p w14:paraId="3FE50E4D">
      <w:pPr>
        <w:rPr>
          <w:rFonts w:hint="eastAsia"/>
          <w:color w:val="auto"/>
        </w:rPr>
      </w:pPr>
    </w:p>
    <w:p w14:paraId="2792C5AC">
      <w:pPr>
        <w:pStyle w:val="3"/>
        <w:rPr>
          <w:rFonts w:hint="eastAsia"/>
          <w:color w:val="auto"/>
        </w:rPr>
      </w:pPr>
    </w:p>
    <w:p w14:paraId="0A4D66B4">
      <w:pPr>
        <w:rPr>
          <w:rFonts w:hint="eastAsia"/>
          <w:color w:val="auto"/>
        </w:rPr>
      </w:pPr>
    </w:p>
    <w:p w14:paraId="0CF9A345">
      <w:pPr>
        <w:pStyle w:val="3"/>
        <w:rPr>
          <w:rFonts w:hint="eastAsia"/>
          <w:color w:val="auto"/>
        </w:rPr>
      </w:pPr>
    </w:p>
    <w:p w14:paraId="00BF29C6">
      <w:pPr>
        <w:rPr>
          <w:rFonts w:hint="eastAsia"/>
          <w:color w:val="auto"/>
        </w:rPr>
      </w:pPr>
    </w:p>
    <w:p w14:paraId="59CB58F1">
      <w:pPr>
        <w:rPr>
          <w:rFonts w:hint="eastAsia"/>
          <w:color w:val="auto"/>
        </w:rPr>
      </w:pPr>
    </w:p>
    <w:p w14:paraId="60F34A97">
      <w:pPr>
        <w:rPr>
          <w:rFonts w:hint="eastAsia"/>
          <w:color w:val="auto"/>
        </w:rPr>
      </w:pPr>
    </w:p>
    <w:p w14:paraId="16C400DE">
      <w:pPr>
        <w:rPr>
          <w:rFonts w:hint="eastAsia"/>
          <w:color w:val="auto"/>
        </w:rPr>
      </w:pPr>
    </w:p>
    <w:p w14:paraId="0BCF8B90">
      <w:pPr>
        <w:rPr>
          <w:rFonts w:hint="eastAsia"/>
          <w:color w:val="auto"/>
        </w:rPr>
      </w:pPr>
    </w:p>
    <w:p w14:paraId="3541EA86">
      <w:pPr>
        <w:rPr>
          <w:rFonts w:hint="eastAsia"/>
          <w:color w:val="auto"/>
        </w:rPr>
      </w:pPr>
    </w:p>
    <w:p w14:paraId="08A010B0">
      <w:pPr>
        <w:rPr>
          <w:rFonts w:hint="eastAsia"/>
          <w:color w:val="auto"/>
        </w:rPr>
      </w:pPr>
    </w:p>
    <w:p w14:paraId="7CE9D0FD">
      <w:pPr>
        <w:rPr>
          <w:rFonts w:hint="eastAsia"/>
          <w:color w:val="auto"/>
        </w:rPr>
      </w:pPr>
    </w:p>
    <w:p w14:paraId="4648BC8B">
      <w:pPr>
        <w:rPr>
          <w:rFonts w:hint="eastAsia"/>
          <w:color w:val="auto"/>
        </w:rPr>
      </w:pPr>
    </w:p>
    <w:p w14:paraId="71B2CDFC">
      <w:pPr>
        <w:rPr>
          <w:rFonts w:hint="eastAsia"/>
          <w:color w:val="auto"/>
        </w:rPr>
      </w:pPr>
    </w:p>
    <w:p w14:paraId="45D4BB2F">
      <w:pPr>
        <w:rPr>
          <w:rFonts w:hint="eastAsia"/>
          <w:color w:val="auto"/>
        </w:rPr>
      </w:pPr>
    </w:p>
    <w:p w14:paraId="012C348E">
      <w:pPr>
        <w:rPr>
          <w:rFonts w:hint="eastAsia"/>
          <w:color w:val="auto"/>
        </w:rPr>
      </w:pPr>
    </w:p>
    <w:p w14:paraId="40582E53">
      <w:pPr>
        <w:rPr>
          <w:rFonts w:hint="eastAsia"/>
          <w:color w:val="auto"/>
        </w:rPr>
      </w:pPr>
    </w:p>
    <w:p w14:paraId="55926624">
      <w:pPr>
        <w:rPr>
          <w:rFonts w:hint="eastAsia"/>
          <w:color w:val="auto"/>
        </w:rPr>
      </w:pPr>
    </w:p>
    <w:p w14:paraId="46D6224D">
      <w:pPr>
        <w:rPr>
          <w:rFonts w:hint="eastAsia"/>
          <w:color w:val="auto"/>
        </w:rPr>
      </w:pPr>
    </w:p>
    <w:p w14:paraId="4E5EEC8C">
      <w:pPr>
        <w:rPr>
          <w:rFonts w:hint="eastAsia"/>
          <w:color w:val="auto"/>
        </w:rPr>
      </w:pPr>
    </w:p>
    <w:p w14:paraId="3F013B8B">
      <w:pPr>
        <w:rPr>
          <w:rFonts w:hint="eastAsia"/>
          <w:color w:val="auto"/>
        </w:rPr>
      </w:pPr>
    </w:p>
    <w:p w14:paraId="20632CF3">
      <w:pPr>
        <w:rPr>
          <w:rFonts w:hint="eastAsia"/>
          <w:color w:val="auto"/>
        </w:rPr>
      </w:pPr>
    </w:p>
    <w:p w14:paraId="6BC131D5">
      <w:pPr>
        <w:rPr>
          <w:rFonts w:hint="eastAsia"/>
          <w:color w:val="auto"/>
        </w:rPr>
      </w:pPr>
    </w:p>
    <w:p w14:paraId="10456595">
      <w:pPr>
        <w:rPr>
          <w:rFonts w:hint="eastAsia"/>
          <w:color w:val="auto"/>
        </w:rPr>
      </w:pPr>
    </w:p>
    <w:p w14:paraId="327B5A76">
      <w:pPr>
        <w:pStyle w:val="5"/>
        <w:rPr>
          <w:rFonts w:hint="eastAsia"/>
          <w:color w:val="auto"/>
        </w:rPr>
      </w:pPr>
    </w:p>
    <w:p w14:paraId="7DC13354">
      <w:pPr>
        <w:ind w:left="0" w:leftChars="0" w:right="0" w:rightChars="0" w:firstLine="0" w:firstLineChars="0"/>
        <w:jc w:val="center"/>
        <w:outlineLvl w:val="0"/>
        <w:rPr>
          <w:rFonts w:ascii="宋体" w:hAnsi="宋体" w:eastAsia="宋体" w:cs="宋体"/>
          <w:b/>
          <w:bCs/>
          <w:color w:val="auto"/>
          <w:sz w:val="36"/>
          <w:szCs w:val="36"/>
          <w:highlight w:val="none"/>
        </w:rPr>
      </w:pPr>
      <w:bookmarkStart w:id="3" w:name="_Toc31874"/>
      <w:r>
        <w:rPr>
          <w:rFonts w:hint="eastAsia" w:ascii="宋体" w:hAnsi="宋体" w:eastAsia="宋体" w:cs="宋体"/>
          <w:b/>
          <w:bCs/>
          <w:color w:val="auto"/>
          <w:sz w:val="36"/>
          <w:szCs w:val="36"/>
          <w:highlight w:val="none"/>
        </w:rPr>
        <w:t>第二章 谈判须知附表</w:t>
      </w:r>
      <w:bookmarkEnd w:id="2"/>
      <w:bookmarkEnd w:id="3"/>
    </w:p>
    <w:p w14:paraId="446AC225">
      <w:pPr>
        <w:pStyle w:val="3"/>
        <w:rPr>
          <w:color w:val="auto"/>
          <w:highlight w:val="none"/>
        </w:rPr>
      </w:pP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920"/>
        <w:gridCol w:w="4941"/>
      </w:tblGrid>
      <w:tr w14:paraId="0602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61" w:type="dxa"/>
            <w:vAlign w:val="center"/>
          </w:tcPr>
          <w:p w14:paraId="2B2EDC39">
            <w:pPr>
              <w:spacing w:line="24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920" w:type="dxa"/>
            <w:vAlign w:val="center"/>
          </w:tcPr>
          <w:p w14:paraId="7930342C">
            <w:pPr>
              <w:spacing w:line="24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4941" w:type="dxa"/>
            <w:vAlign w:val="center"/>
          </w:tcPr>
          <w:p w14:paraId="7698ED27">
            <w:pPr>
              <w:spacing w:line="24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说明与要求</w:t>
            </w:r>
          </w:p>
        </w:tc>
      </w:tr>
      <w:tr w14:paraId="455C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61" w:type="dxa"/>
            <w:vAlign w:val="center"/>
          </w:tcPr>
          <w:p w14:paraId="20FB25FE">
            <w:pPr>
              <w:spacing w:line="24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2920" w:type="dxa"/>
            <w:vAlign w:val="center"/>
          </w:tcPr>
          <w:p w14:paraId="16829B04">
            <w:pPr>
              <w:spacing w:line="24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谈判邀请人</w:t>
            </w:r>
          </w:p>
        </w:tc>
        <w:tc>
          <w:tcPr>
            <w:tcW w:w="4941" w:type="dxa"/>
            <w:vAlign w:val="center"/>
          </w:tcPr>
          <w:p w14:paraId="053C5A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谈判邀请人：</w:t>
            </w:r>
            <w:r>
              <w:rPr>
                <w:rFonts w:hint="eastAsia" w:ascii="宋体" w:hAnsi="宋体" w:eastAsia="宋体" w:cs="宋体"/>
                <w:color w:val="auto"/>
                <w:sz w:val="24"/>
                <w:highlight w:val="none"/>
                <w:lang w:val="en-US" w:eastAsia="zh-CN"/>
              </w:rPr>
              <w:t>万源市自然资源局</w:t>
            </w:r>
          </w:p>
          <w:p w14:paraId="1F8E37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刘女士</w:t>
            </w:r>
          </w:p>
          <w:p w14:paraId="3DB9DC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val="en-US" w:eastAsia="zh-CN"/>
              </w:rPr>
              <w:t>18781845869</w:t>
            </w:r>
          </w:p>
        </w:tc>
      </w:tr>
      <w:tr w14:paraId="4036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61" w:type="dxa"/>
            <w:vAlign w:val="center"/>
          </w:tcPr>
          <w:p w14:paraId="48829B0C">
            <w:pPr>
              <w:spacing w:line="24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2920" w:type="dxa"/>
            <w:vAlign w:val="center"/>
          </w:tcPr>
          <w:p w14:paraId="0ED46191">
            <w:pPr>
              <w:spacing w:line="24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4941" w:type="dxa"/>
            <w:vAlign w:val="center"/>
          </w:tcPr>
          <w:p w14:paraId="09BC939B">
            <w:pPr>
              <w:spacing w:line="240" w:lineRule="auto"/>
              <w:jc w:val="center"/>
              <w:rPr>
                <w:rFonts w:hint="default" w:ascii="宋体" w:hAnsi="宋体" w:eastAsia="宋体" w:cs="宋体"/>
                <w:color w:val="auto"/>
                <w:sz w:val="24"/>
                <w:highlight w:val="none"/>
                <w:lang w:val="en-US" w:eastAsia="zh-CN"/>
              </w:rPr>
            </w:pPr>
            <w:r>
              <w:rPr>
                <w:rFonts w:hint="eastAsia" w:ascii="宋体" w:hAnsi="宋体" w:eastAsia="宋体" w:cs="宋体"/>
                <w:b w:val="0"/>
                <w:bCs w:val="0"/>
                <w:color w:val="auto"/>
                <w:spacing w:val="0"/>
                <w:sz w:val="24"/>
                <w:szCs w:val="24"/>
                <w:highlight w:val="none"/>
              </w:rPr>
              <w:t>万源市</w:t>
            </w:r>
            <w:r>
              <w:rPr>
                <w:rFonts w:hint="eastAsia" w:ascii="宋体" w:hAnsi="宋体" w:eastAsia="宋体" w:cs="宋体"/>
                <w:b w:val="0"/>
                <w:bCs w:val="0"/>
                <w:color w:val="auto"/>
                <w:spacing w:val="0"/>
                <w:sz w:val="24"/>
                <w:szCs w:val="24"/>
                <w:highlight w:val="none"/>
                <w:lang w:eastAsia="zh-CN"/>
              </w:rPr>
              <w:t>太平镇毛坝子（向前广场）斜坡变形综合治理工程试运行效果监测评价</w:t>
            </w:r>
          </w:p>
        </w:tc>
      </w:tr>
      <w:tr w14:paraId="25F6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61" w:type="dxa"/>
            <w:vAlign w:val="center"/>
          </w:tcPr>
          <w:p w14:paraId="292F94B0">
            <w:pPr>
              <w:spacing w:line="240" w:lineRule="auto"/>
              <w:jc w:val="center"/>
              <w:rPr>
                <w:rFonts w:ascii="宋体" w:hAnsi="宋体" w:eastAsia="宋体" w:cs="宋体"/>
                <w:color w:val="auto"/>
                <w:sz w:val="24"/>
                <w:highlight w:val="none"/>
              </w:rPr>
            </w:pPr>
            <w:r>
              <w:rPr>
                <w:rFonts w:ascii="宋体" w:hAnsi="宋体" w:eastAsia="宋体" w:cs="宋体"/>
                <w:color w:val="auto"/>
                <w:sz w:val="24"/>
                <w:highlight w:val="none"/>
              </w:rPr>
              <w:t>3</w:t>
            </w:r>
          </w:p>
        </w:tc>
        <w:tc>
          <w:tcPr>
            <w:tcW w:w="2920" w:type="dxa"/>
            <w:vAlign w:val="center"/>
          </w:tcPr>
          <w:p w14:paraId="0A5AEBEB">
            <w:pPr>
              <w:spacing w:line="24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谈判地点</w:t>
            </w:r>
          </w:p>
        </w:tc>
        <w:tc>
          <w:tcPr>
            <w:tcW w:w="4941" w:type="dxa"/>
            <w:vAlign w:val="center"/>
          </w:tcPr>
          <w:p w14:paraId="7FA6242E">
            <w:pPr>
              <w:spacing w:line="24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万源市自然资源局</w:t>
            </w:r>
            <w:r>
              <w:rPr>
                <w:rFonts w:hint="eastAsia" w:ascii="宋体" w:hAnsi="宋体" w:eastAsia="宋体" w:cs="宋体"/>
                <w:color w:val="auto"/>
                <w:sz w:val="24"/>
                <w:highlight w:val="none"/>
                <w:lang w:val="en-US" w:eastAsia="zh-CN"/>
              </w:rPr>
              <w:t>三楼会议室</w:t>
            </w:r>
          </w:p>
        </w:tc>
      </w:tr>
      <w:tr w14:paraId="4300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61" w:type="dxa"/>
            <w:vAlign w:val="center"/>
          </w:tcPr>
          <w:p w14:paraId="4CF18A45">
            <w:pPr>
              <w:spacing w:line="240" w:lineRule="auto"/>
              <w:jc w:val="center"/>
              <w:rPr>
                <w:rFonts w:ascii="宋体" w:hAnsi="宋体" w:eastAsia="宋体" w:cs="宋体"/>
                <w:color w:val="auto"/>
                <w:sz w:val="24"/>
                <w:highlight w:val="none"/>
              </w:rPr>
            </w:pPr>
            <w:r>
              <w:rPr>
                <w:rFonts w:ascii="宋体" w:hAnsi="宋体" w:eastAsia="宋体" w:cs="宋体"/>
                <w:color w:val="auto"/>
                <w:sz w:val="24"/>
                <w:highlight w:val="none"/>
              </w:rPr>
              <w:t>4</w:t>
            </w:r>
          </w:p>
        </w:tc>
        <w:tc>
          <w:tcPr>
            <w:tcW w:w="2920" w:type="dxa"/>
            <w:vAlign w:val="center"/>
          </w:tcPr>
          <w:p w14:paraId="3CE08803">
            <w:pPr>
              <w:spacing w:line="24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邀请参加谈判的代理机构数量</w:t>
            </w:r>
          </w:p>
        </w:tc>
        <w:tc>
          <w:tcPr>
            <w:tcW w:w="4941" w:type="dxa"/>
            <w:vAlign w:val="center"/>
          </w:tcPr>
          <w:p w14:paraId="259E1550">
            <w:pPr>
              <w:spacing w:line="24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不限</w:t>
            </w:r>
          </w:p>
        </w:tc>
      </w:tr>
      <w:tr w14:paraId="61F4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61" w:type="dxa"/>
            <w:vAlign w:val="center"/>
          </w:tcPr>
          <w:p w14:paraId="7EA7C8E8">
            <w:pPr>
              <w:spacing w:line="240" w:lineRule="auto"/>
              <w:jc w:val="center"/>
              <w:rPr>
                <w:rFonts w:ascii="宋体" w:hAnsi="宋体" w:eastAsia="宋体" w:cs="宋体"/>
                <w:color w:val="auto"/>
                <w:sz w:val="24"/>
                <w:highlight w:val="none"/>
              </w:rPr>
            </w:pPr>
            <w:r>
              <w:rPr>
                <w:rFonts w:ascii="宋体" w:hAnsi="宋体" w:eastAsia="宋体" w:cs="宋体"/>
                <w:color w:val="auto"/>
                <w:sz w:val="24"/>
                <w:highlight w:val="none"/>
              </w:rPr>
              <w:t>5</w:t>
            </w:r>
          </w:p>
        </w:tc>
        <w:tc>
          <w:tcPr>
            <w:tcW w:w="2920" w:type="dxa"/>
            <w:vAlign w:val="center"/>
          </w:tcPr>
          <w:p w14:paraId="16AC8CCE">
            <w:pPr>
              <w:spacing w:line="24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确定的中选代理机构数量</w:t>
            </w:r>
          </w:p>
        </w:tc>
        <w:tc>
          <w:tcPr>
            <w:tcW w:w="4941" w:type="dxa"/>
            <w:vAlign w:val="center"/>
          </w:tcPr>
          <w:p w14:paraId="78F25612">
            <w:pPr>
              <w:spacing w:line="24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1家</w:t>
            </w:r>
          </w:p>
        </w:tc>
      </w:tr>
      <w:tr w14:paraId="2F1D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61" w:type="dxa"/>
            <w:vAlign w:val="center"/>
          </w:tcPr>
          <w:p w14:paraId="6C4FAFF3">
            <w:pPr>
              <w:spacing w:line="240" w:lineRule="auto"/>
              <w:jc w:val="center"/>
              <w:rPr>
                <w:rFonts w:ascii="宋体" w:hAnsi="宋体" w:eastAsia="宋体" w:cs="宋体"/>
                <w:color w:val="auto"/>
                <w:sz w:val="24"/>
                <w:highlight w:val="none"/>
              </w:rPr>
            </w:pPr>
            <w:r>
              <w:rPr>
                <w:rFonts w:ascii="宋体" w:hAnsi="宋体" w:eastAsia="宋体" w:cs="宋体"/>
                <w:color w:val="auto"/>
                <w:sz w:val="24"/>
                <w:highlight w:val="none"/>
              </w:rPr>
              <w:t>6</w:t>
            </w:r>
          </w:p>
        </w:tc>
        <w:tc>
          <w:tcPr>
            <w:tcW w:w="2920" w:type="dxa"/>
            <w:vAlign w:val="center"/>
          </w:tcPr>
          <w:p w14:paraId="0B7BE9D8">
            <w:pPr>
              <w:spacing w:line="24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资金来源</w:t>
            </w:r>
          </w:p>
        </w:tc>
        <w:tc>
          <w:tcPr>
            <w:tcW w:w="4941" w:type="dxa"/>
            <w:vAlign w:val="center"/>
          </w:tcPr>
          <w:p w14:paraId="791E4EE4">
            <w:pPr>
              <w:spacing w:line="24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其他</w:t>
            </w:r>
            <w:r>
              <w:rPr>
                <w:rFonts w:hint="eastAsia" w:ascii="宋体" w:hAnsi="宋体" w:eastAsia="宋体" w:cs="宋体"/>
                <w:color w:val="auto"/>
                <w:sz w:val="24"/>
                <w:highlight w:val="none"/>
              </w:rPr>
              <w:t>资金</w:t>
            </w:r>
          </w:p>
        </w:tc>
      </w:tr>
      <w:tr w14:paraId="0748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61" w:type="dxa"/>
            <w:vAlign w:val="center"/>
          </w:tcPr>
          <w:p w14:paraId="61814674">
            <w:pPr>
              <w:spacing w:line="240" w:lineRule="auto"/>
              <w:jc w:val="center"/>
              <w:rPr>
                <w:rFonts w:ascii="宋体" w:hAnsi="宋体" w:eastAsia="宋体" w:cs="宋体"/>
                <w:color w:val="auto"/>
                <w:sz w:val="24"/>
                <w:highlight w:val="none"/>
              </w:rPr>
            </w:pPr>
            <w:r>
              <w:rPr>
                <w:rFonts w:ascii="宋体" w:hAnsi="宋体" w:eastAsia="宋体" w:cs="宋体"/>
                <w:color w:val="auto"/>
                <w:sz w:val="24"/>
                <w:highlight w:val="none"/>
              </w:rPr>
              <w:t>7</w:t>
            </w:r>
          </w:p>
        </w:tc>
        <w:tc>
          <w:tcPr>
            <w:tcW w:w="2920" w:type="dxa"/>
            <w:vAlign w:val="center"/>
          </w:tcPr>
          <w:p w14:paraId="4774FBE6">
            <w:pPr>
              <w:spacing w:line="24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报名方式</w:t>
            </w:r>
          </w:p>
        </w:tc>
        <w:tc>
          <w:tcPr>
            <w:tcW w:w="4941" w:type="dxa"/>
            <w:vAlign w:val="center"/>
          </w:tcPr>
          <w:p w14:paraId="713ED462">
            <w:pPr>
              <w:spacing w:line="24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邀请</w:t>
            </w:r>
          </w:p>
        </w:tc>
      </w:tr>
      <w:tr w14:paraId="76DC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61" w:type="dxa"/>
            <w:vAlign w:val="center"/>
          </w:tcPr>
          <w:p w14:paraId="169817BD">
            <w:pPr>
              <w:spacing w:line="24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8</w:t>
            </w:r>
          </w:p>
        </w:tc>
        <w:tc>
          <w:tcPr>
            <w:tcW w:w="2920" w:type="dxa"/>
            <w:vAlign w:val="center"/>
          </w:tcPr>
          <w:p w14:paraId="5449DCA5">
            <w:pPr>
              <w:spacing w:line="24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评审方法</w:t>
            </w:r>
          </w:p>
        </w:tc>
        <w:tc>
          <w:tcPr>
            <w:tcW w:w="4941" w:type="dxa"/>
            <w:vAlign w:val="center"/>
          </w:tcPr>
          <w:p w14:paraId="6F63308E">
            <w:pPr>
              <w:spacing w:line="24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报价最低方</w:t>
            </w:r>
            <w:r>
              <w:rPr>
                <w:rFonts w:hint="eastAsia" w:ascii="宋体" w:hAnsi="宋体" w:eastAsia="宋体" w:cs="宋体"/>
                <w:color w:val="auto"/>
                <w:sz w:val="24"/>
                <w:highlight w:val="none"/>
              </w:rPr>
              <w:t>法</w:t>
            </w:r>
          </w:p>
        </w:tc>
      </w:tr>
      <w:tr w14:paraId="0354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61" w:type="dxa"/>
            <w:vAlign w:val="center"/>
          </w:tcPr>
          <w:p w14:paraId="00FB487B">
            <w:pPr>
              <w:spacing w:line="24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9</w:t>
            </w:r>
          </w:p>
        </w:tc>
        <w:tc>
          <w:tcPr>
            <w:tcW w:w="2920" w:type="dxa"/>
            <w:vAlign w:val="center"/>
          </w:tcPr>
          <w:p w14:paraId="52E15B0E">
            <w:pPr>
              <w:spacing w:line="240" w:lineRule="auto"/>
              <w:jc w:val="center"/>
              <w:rPr>
                <w:rFonts w:ascii="宋体" w:hAnsi="宋体" w:eastAsia="宋体" w:cs="宋体"/>
                <w:color w:val="auto"/>
                <w:sz w:val="24"/>
                <w:highlight w:val="none"/>
              </w:rPr>
            </w:pPr>
            <w:r>
              <w:rPr>
                <w:rFonts w:ascii="宋体" w:hAnsi="宋体" w:eastAsia="宋体" w:cs="宋体"/>
                <w:color w:val="auto"/>
                <w:sz w:val="24"/>
                <w:highlight w:val="none"/>
              </w:rPr>
              <w:t>报价</w:t>
            </w:r>
          </w:p>
        </w:tc>
        <w:tc>
          <w:tcPr>
            <w:tcW w:w="4941" w:type="dxa"/>
            <w:vAlign w:val="center"/>
          </w:tcPr>
          <w:p w14:paraId="6647DCCE">
            <w:pPr>
              <w:spacing w:line="24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两轮</w:t>
            </w:r>
            <w:r>
              <w:rPr>
                <w:rFonts w:ascii="宋体" w:hAnsi="宋体" w:eastAsia="宋体" w:cs="宋体"/>
                <w:color w:val="auto"/>
                <w:sz w:val="24"/>
                <w:highlight w:val="none"/>
              </w:rPr>
              <w:t>报价</w:t>
            </w:r>
          </w:p>
        </w:tc>
      </w:tr>
      <w:tr w14:paraId="4E96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61" w:type="dxa"/>
            <w:vAlign w:val="center"/>
          </w:tcPr>
          <w:p w14:paraId="72E30566">
            <w:pPr>
              <w:spacing w:line="24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10</w:t>
            </w:r>
          </w:p>
        </w:tc>
        <w:tc>
          <w:tcPr>
            <w:tcW w:w="2920" w:type="dxa"/>
            <w:vAlign w:val="center"/>
          </w:tcPr>
          <w:p w14:paraId="16695F76">
            <w:pPr>
              <w:spacing w:line="24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响应文件密封</w:t>
            </w:r>
          </w:p>
        </w:tc>
        <w:tc>
          <w:tcPr>
            <w:tcW w:w="4941" w:type="dxa"/>
            <w:vAlign w:val="center"/>
          </w:tcPr>
          <w:p w14:paraId="18500921">
            <w:pPr>
              <w:spacing w:line="24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密封包装，并在包装封面上加盖公章。</w:t>
            </w:r>
          </w:p>
        </w:tc>
      </w:tr>
      <w:tr w14:paraId="1BC5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61" w:type="dxa"/>
            <w:vAlign w:val="center"/>
          </w:tcPr>
          <w:p w14:paraId="591D135A">
            <w:pPr>
              <w:spacing w:line="24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11</w:t>
            </w:r>
          </w:p>
        </w:tc>
        <w:tc>
          <w:tcPr>
            <w:tcW w:w="2920" w:type="dxa"/>
            <w:vAlign w:val="center"/>
          </w:tcPr>
          <w:p w14:paraId="0506522F">
            <w:pPr>
              <w:spacing w:line="24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响应文件提交地点及截止时间</w:t>
            </w:r>
          </w:p>
        </w:tc>
        <w:tc>
          <w:tcPr>
            <w:tcW w:w="4941" w:type="dxa"/>
            <w:vAlign w:val="center"/>
          </w:tcPr>
          <w:p w14:paraId="3A7D99C7">
            <w:pPr>
              <w:spacing w:line="24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万源市自然资源局403室</w:t>
            </w:r>
          </w:p>
          <w:p w14:paraId="5B5FF85E">
            <w:pPr>
              <w:spacing w:line="24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截止时间：202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3月17日10:00</w:t>
            </w:r>
            <w:r>
              <w:rPr>
                <w:rFonts w:hint="eastAsia" w:ascii="宋体" w:hAnsi="宋体" w:eastAsia="宋体" w:cs="宋体"/>
                <w:color w:val="auto"/>
                <w:sz w:val="24"/>
                <w:highlight w:val="none"/>
              </w:rPr>
              <w:t>（北京时间）</w:t>
            </w:r>
          </w:p>
        </w:tc>
      </w:tr>
    </w:tbl>
    <w:p w14:paraId="6733E4B2">
      <w:pPr>
        <w:spacing w:line="720" w:lineRule="auto"/>
        <w:jc w:val="both"/>
        <w:rPr>
          <w:rFonts w:ascii="宋体" w:hAnsi="宋体" w:eastAsia="宋体" w:cs="宋体"/>
          <w:color w:val="auto"/>
          <w:sz w:val="24"/>
          <w:highlight w:val="none"/>
        </w:rPr>
        <w:sectPr>
          <w:footerReference r:id="rId3" w:type="default"/>
          <w:pgSz w:w="11906" w:h="16838"/>
          <w:pgMar w:top="2098" w:right="1417" w:bottom="1587" w:left="1474" w:header="851" w:footer="992" w:gutter="0"/>
          <w:pgNumType w:start="1"/>
          <w:cols w:space="720" w:num="1"/>
          <w:docGrid w:type="lines" w:linePitch="312" w:charSpace="0"/>
        </w:sectPr>
      </w:pPr>
    </w:p>
    <w:p w14:paraId="6AF6EA32">
      <w:pPr>
        <w:numPr>
          <w:ilvl w:val="0"/>
          <w:numId w:val="1"/>
        </w:numPr>
        <w:spacing w:line="720" w:lineRule="auto"/>
        <w:jc w:val="center"/>
        <w:outlineLvl w:val="0"/>
        <w:rPr>
          <w:rFonts w:ascii="宋体" w:hAnsi="宋体" w:eastAsia="宋体" w:cs="宋体"/>
          <w:b/>
          <w:bCs/>
          <w:color w:val="auto"/>
          <w:sz w:val="36"/>
          <w:szCs w:val="36"/>
          <w:highlight w:val="none"/>
        </w:rPr>
      </w:pPr>
      <w:bookmarkStart w:id="4" w:name="_Toc22762_WPSOffice_Level1"/>
      <w:bookmarkStart w:id="5" w:name="_Toc14182"/>
      <w:r>
        <w:rPr>
          <w:rFonts w:hint="eastAsia" w:ascii="宋体" w:hAnsi="宋体" w:eastAsia="宋体" w:cs="宋体"/>
          <w:b/>
          <w:bCs/>
          <w:color w:val="auto"/>
          <w:sz w:val="36"/>
          <w:szCs w:val="36"/>
          <w:highlight w:val="none"/>
        </w:rPr>
        <w:t>响应文件编制要求</w:t>
      </w:r>
      <w:bookmarkEnd w:id="4"/>
      <w:bookmarkEnd w:id="5"/>
    </w:p>
    <w:p w14:paraId="444916D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1.采购代理机构须按下列要求提供相应的证明材料：</w:t>
      </w:r>
    </w:p>
    <w:p w14:paraId="01646C9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（1）营业执照副本（提供复印件并加盖单位公章）；</w:t>
      </w:r>
    </w:p>
    <w:p w14:paraId="19C0AE7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olor w:val="auto"/>
          <w:sz w:val="24"/>
          <w:highlight w:val="none"/>
        </w:rPr>
        <w:t>采购代理机构在政府采购网备案登记的截图</w:t>
      </w:r>
      <w:r>
        <w:rPr>
          <w:rFonts w:hint="eastAsia" w:ascii="宋体" w:hAnsi="宋体" w:eastAsia="宋体" w:cs="宋体"/>
          <w:color w:val="auto"/>
          <w:sz w:val="24"/>
          <w:highlight w:val="none"/>
        </w:rPr>
        <w:t>；</w:t>
      </w:r>
    </w:p>
    <w:p w14:paraId="1C8CDA6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s="宋体"/>
          <w:color w:val="auto"/>
          <w:sz w:val="24"/>
          <w:highlight w:val="none"/>
        </w:rPr>
        <w:t>法定代表人身份证明原件及身份证复印件</w:t>
      </w:r>
      <w:r>
        <w:rPr>
          <w:rFonts w:hint="eastAsia" w:ascii="宋体" w:hAnsi="宋体" w:eastAsia="宋体"/>
          <w:color w:val="auto"/>
          <w:sz w:val="24"/>
          <w:highlight w:val="none"/>
        </w:rPr>
        <w:t>；</w:t>
      </w:r>
    </w:p>
    <w:p w14:paraId="4B22E42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w:t>
      </w:r>
      <w:r>
        <w:rPr>
          <w:rFonts w:hint="eastAsia" w:ascii="宋体" w:hAnsi="宋体" w:eastAsia="宋体" w:cs="宋体"/>
          <w:color w:val="auto"/>
          <w:sz w:val="24"/>
          <w:highlight w:val="none"/>
        </w:rPr>
        <w:t>授权委托书原件及委托代理人身份证复印件；（授权代表参加时提供）</w:t>
      </w:r>
    </w:p>
    <w:p w14:paraId="09B6D55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）报价表</w:t>
      </w:r>
      <w:r>
        <w:rPr>
          <w:rFonts w:hint="eastAsia" w:ascii="宋体" w:hAnsi="宋体" w:eastAsia="宋体" w:cs="宋体"/>
          <w:color w:val="auto"/>
          <w:sz w:val="24"/>
          <w:highlight w:val="none"/>
          <w:lang w:eastAsia="zh-CN"/>
        </w:rPr>
        <w:t>；</w:t>
      </w:r>
    </w:p>
    <w:p w14:paraId="1EAF776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具有良好的商业信誉和健全的财务会计制度；</w:t>
      </w:r>
      <w:r>
        <w:rPr>
          <w:rFonts w:hint="eastAsia" w:ascii="宋体" w:hAnsi="宋体" w:eastAsia="宋体" w:cs="宋体"/>
          <w:color w:val="auto"/>
          <w:sz w:val="24"/>
          <w:highlight w:val="none"/>
          <w:lang w:eastAsia="zh-CN"/>
        </w:rPr>
        <w:t>（可提供承诺函）</w:t>
      </w:r>
    </w:p>
    <w:p w14:paraId="278418A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具有履行合同所必需的场地、设备和专业技术能力；</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提供承诺函</w:t>
      </w:r>
      <w:r>
        <w:rPr>
          <w:rFonts w:hint="eastAsia" w:ascii="宋体" w:hAnsi="宋体" w:eastAsia="宋体" w:cs="宋体"/>
          <w:color w:val="auto"/>
          <w:sz w:val="24"/>
          <w:highlight w:val="none"/>
          <w:lang w:eastAsia="zh-CN"/>
        </w:rPr>
        <w:t>）</w:t>
      </w:r>
    </w:p>
    <w:p w14:paraId="3B482F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参加本次竞争性谈判活动前三年内，在经营活动中无重大违法记录；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提供承诺函</w:t>
      </w:r>
      <w:r>
        <w:rPr>
          <w:rFonts w:hint="eastAsia" w:ascii="宋体" w:hAnsi="宋体" w:eastAsia="宋体" w:cs="宋体"/>
          <w:color w:val="auto"/>
          <w:sz w:val="24"/>
          <w:highlight w:val="none"/>
          <w:lang w:eastAsia="zh-CN"/>
        </w:rPr>
        <w:t>）</w:t>
      </w:r>
    </w:p>
    <w:p w14:paraId="2C1DA75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2.响应文件统一用A4纸印制，除签字外，全部用不褪色的墨水（粉）打印。</w:t>
      </w:r>
    </w:p>
    <w:p w14:paraId="6D044BF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3.报价要求：</w:t>
      </w:r>
      <w:r>
        <w:rPr>
          <w:rFonts w:hint="eastAsia" w:ascii="宋体" w:hAnsi="宋体" w:eastAsia="宋体" w:cs="宋体"/>
          <w:color w:val="auto"/>
          <w:sz w:val="24"/>
          <w:highlight w:val="none"/>
        </w:rPr>
        <w:t>本项目采</w:t>
      </w:r>
      <w:r>
        <w:rPr>
          <w:rFonts w:hint="eastAsia" w:ascii="宋体" w:hAnsi="宋体" w:eastAsia="宋体" w:cs="宋体"/>
          <w:color w:val="auto"/>
          <w:sz w:val="24"/>
          <w:highlight w:val="none"/>
          <w:lang w:val="en-US" w:eastAsia="zh-CN"/>
        </w:rPr>
        <w:t>用最低价法</w:t>
      </w:r>
      <w:r>
        <w:rPr>
          <w:rFonts w:hint="eastAsia" w:ascii="宋体" w:hAnsi="宋体" w:eastAsia="宋体" w:cs="宋体"/>
          <w:color w:val="auto"/>
          <w:sz w:val="24"/>
          <w:highlight w:val="none"/>
        </w:rPr>
        <w:t>确定</w:t>
      </w:r>
      <w:r>
        <w:rPr>
          <w:rFonts w:hint="eastAsia" w:ascii="宋体" w:hAnsi="宋体" w:eastAsia="宋体" w:cs="宋体"/>
          <w:color w:val="auto"/>
          <w:sz w:val="24"/>
          <w:highlight w:val="none"/>
          <w:lang w:eastAsia="zh-CN"/>
        </w:rPr>
        <w:t>，</w:t>
      </w:r>
      <w:r>
        <w:rPr>
          <w:rFonts w:hint="eastAsia" w:ascii="宋体" w:hAnsi="宋体" w:eastAsia="宋体" w:cs="宋体"/>
          <w:color w:val="auto"/>
          <w:kern w:val="2"/>
          <w:sz w:val="24"/>
          <w:szCs w:val="24"/>
          <w:highlight w:val="none"/>
        </w:rPr>
        <w:t>最高限价</w:t>
      </w:r>
      <w:r>
        <w:rPr>
          <w:rFonts w:hint="eastAsia" w:ascii="宋体" w:hAnsi="宋体" w:eastAsia="宋体" w:cs="宋体"/>
          <w:color w:val="auto"/>
          <w:kern w:val="2"/>
          <w:sz w:val="24"/>
          <w:szCs w:val="24"/>
          <w:highlight w:val="none"/>
          <w:lang w:val="en-US" w:eastAsia="zh-CN"/>
        </w:rPr>
        <w:t>9781</w:t>
      </w:r>
      <w:r>
        <w:rPr>
          <w:rFonts w:hint="eastAsia" w:ascii="宋体" w:hAnsi="宋体" w:eastAsia="宋体" w:cs="宋体"/>
          <w:color w:val="auto"/>
          <w:kern w:val="2"/>
          <w:sz w:val="24"/>
          <w:szCs w:val="24"/>
          <w:highlight w:val="none"/>
        </w:rPr>
        <w:t>元</w:t>
      </w:r>
      <w:r>
        <w:rPr>
          <w:rFonts w:hint="eastAsia" w:ascii="宋体" w:hAnsi="宋体" w:eastAsia="宋体" w:cs="宋体"/>
          <w:color w:val="auto"/>
          <w:sz w:val="24"/>
          <w:highlight w:val="none"/>
        </w:rPr>
        <w:t>。采取</w:t>
      </w:r>
      <w:r>
        <w:rPr>
          <w:rFonts w:hint="eastAsia" w:ascii="宋体" w:hAnsi="宋体" w:eastAsia="宋体" w:cs="宋体"/>
          <w:color w:val="auto"/>
          <w:sz w:val="24"/>
          <w:highlight w:val="none"/>
          <w:lang w:val="en-US" w:eastAsia="zh-CN"/>
        </w:rPr>
        <w:t>两</w:t>
      </w:r>
      <w:r>
        <w:rPr>
          <w:rFonts w:hint="eastAsia" w:ascii="宋体" w:hAnsi="宋体" w:eastAsia="宋体" w:cs="宋体"/>
          <w:color w:val="auto"/>
          <w:sz w:val="24"/>
          <w:highlight w:val="none"/>
          <w:lang w:eastAsia="zh-CN"/>
        </w:rPr>
        <w:t>轮</w:t>
      </w:r>
      <w:r>
        <w:rPr>
          <w:rFonts w:hint="eastAsia" w:ascii="宋体" w:hAnsi="宋体" w:eastAsia="宋体" w:cs="宋体"/>
          <w:color w:val="auto"/>
          <w:sz w:val="24"/>
          <w:highlight w:val="none"/>
        </w:rPr>
        <w:t>报价，报价方式为投标报价和谈判报价，报价</w:t>
      </w:r>
      <w:r>
        <w:rPr>
          <w:rFonts w:hint="eastAsia" w:ascii="宋体" w:hAnsi="宋体" w:eastAsia="宋体" w:cs="宋体"/>
          <w:color w:val="auto"/>
          <w:sz w:val="24"/>
          <w:highlight w:val="none"/>
          <w:lang w:eastAsia="zh-CN"/>
        </w:rPr>
        <w:t>最低</w:t>
      </w:r>
      <w:r>
        <w:rPr>
          <w:rFonts w:hint="eastAsia" w:ascii="宋体" w:hAnsi="宋体" w:eastAsia="宋体" w:cs="宋体"/>
          <w:color w:val="auto"/>
          <w:sz w:val="24"/>
          <w:highlight w:val="none"/>
          <w:lang w:val="en-US" w:eastAsia="zh-CN"/>
        </w:rPr>
        <w:t>的</w:t>
      </w:r>
      <w:r>
        <w:rPr>
          <w:rFonts w:hint="eastAsia" w:ascii="宋体" w:hAnsi="宋体" w:eastAsia="宋体" w:cs="Times New Roman"/>
          <w:color w:val="auto"/>
          <w:sz w:val="24"/>
          <w:highlight w:val="none"/>
        </w:rPr>
        <w:t>采购代理机构经公示无异议后为中选单位。采购代理服务费用由</w:t>
      </w:r>
      <w:r>
        <w:rPr>
          <w:rFonts w:hint="eastAsia" w:ascii="宋体" w:hAnsi="宋体" w:eastAsia="宋体" w:cs="宋体"/>
          <w:b w:val="0"/>
          <w:bCs w:val="0"/>
          <w:color w:val="auto"/>
          <w:spacing w:val="0"/>
          <w:sz w:val="24"/>
          <w:szCs w:val="24"/>
          <w:highlight w:val="none"/>
        </w:rPr>
        <w:t>万源市</w:t>
      </w:r>
      <w:r>
        <w:rPr>
          <w:rFonts w:hint="eastAsia" w:ascii="宋体" w:hAnsi="宋体" w:eastAsia="宋体" w:cs="宋体"/>
          <w:b w:val="0"/>
          <w:bCs w:val="0"/>
          <w:color w:val="auto"/>
          <w:spacing w:val="0"/>
          <w:sz w:val="24"/>
          <w:szCs w:val="24"/>
          <w:highlight w:val="none"/>
          <w:lang w:eastAsia="zh-CN"/>
        </w:rPr>
        <w:t>太平镇毛坝子（向前广场）斜坡变形综合治理工程试运行效果监测评价</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Times New Roman"/>
          <w:color w:val="auto"/>
          <w:sz w:val="24"/>
          <w:highlight w:val="none"/>
          <w:lang w:val="en-US" w:eastAsia="zh-CN"/>
        </w:rPr>
        <w:t>支付</w:t>
      </w:r>
      <w:r>
        <w:rPr>
          <w:rFonts w:hint="eastAsia" w:ascii="宋体" w:hAnsi="宋体" w:eastAsia="宋体"/>
          <w:color w:val="auto"/>
          <w:sz w:val="24"/>
          <w:highlight w:val="none"/>
        </w:rPr>
        <w:t>。</w:t>
      </w:r>
    </w:p>
    <w:p w14:paraId="21F781B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highlight w:val="none"/>
        </w:rPr>
      </w:pPr>
    </w:p>
    <w:p w14:paraId="0C4C576F">
      <w:pPr>
        <w:pStyle w:val="3"/>
        <w:rPr>
          <w:rFonts w:hint="eastAsia"/>
          <w:color w:val="auto"/>
          <w:highlight w:val="none"/>
          <w:lang w:eastAsia="zh-CN"/>
        </w:rPr>
      </w:pPr>
    </w:p>
    <w:p w14:paraId="6678D878">
      <w:pPr>
        <w:rPr>
          <w:color w:val="auto"/>
          <w:highlight w:val="none"/>
        </w:rPr>
      </w:pPr>
    </w:p>
    <w:p w14:paraId="7A702AA4">
      <w:pPr>
        <w:spacing w:line="720" w:lineRule="auto"/>
        <w:rPr>
          <w:rFonts w:hint="eastAsia" w:ascii="宋体" w:hAnsi="宋体" w:eastAsia="宋体" w:cs="宋体"/>
          <w:b/>
          <w:bCs/>
          <w:color w:val="auto"/>
          <w:sz w:val="36"/>
          <w:szCs w:val="36"/>
          <w:highlight w:val="none"/>
        </w:rPr>
      </w:pPr>
      <w:bookmarkStart w:id="6" w:name="_Toc26037_WPSOffice_Level1"/>
    </w:p>
    <w:bookmarkEnd w:id="6"/>
    <w:p w14:paraId="4338E7DD">
      <w:pPr>
        <w:spacing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w:t>
      </w:r>
      <w:r>
        <w:rPr>
          <w:rFonts w:ascii="宋体" w:hAnsi="宋体" w:eastAsia="宋体" w:cs="宋体"/>
          <w:b/>
          <w:color w:val="auto"/>
          <w:sz w:val="44"/>
          <w:szCs w:val="44"/>
          <w:highlight w:val="none"/>
        </w:rPr>
        <w:t xml:space="preserve">   </w:t>
      </w:r>
    </w:p>
    <w:p w14:paraId="1617D0C4">
      <w:pPr>
        <w:spacing w:line="360" w:lineRule="auto"/>
        <w:jc w:val="center"/>
        <w:rPr>
          <w:rFonts w:hint="eastAsia" w:ascii="宋体" w:hAnsi="宋体" w:eastAsia="宋体" w:cs="宋体"/>
          <w:b/>
          <w:color w:val="auto"/>
          <w:sz w:val="44"/>
          <w:szCs w:val="44"/>
          <w:highlight w:val="none"/>
        </w:rPr>
      </w:pPr>
      <w:r>
        <w:rPr>
          <w:rFonts w:ascii="宋体" w:hAnsi="宋体" w:eastAsia="宋体" w:cs="宋体"/>
          <w:b/>
          <w:color w:val="auto"/>
          <w:sz w:val="44"/>
          <w:szCs w:val="44"/>
          <w:highlight w:val="none"/>
        </w:rPr>
        <w:t xml:space="preserve">                  </w:t>
      </w:r>
    </w:p>
    <w:p w14:paraId="2F9AE48F">
      <w:pPr>
        <w:spacing w:line="360" w:lineRule="auto"/>
        <w:jc w:val="center"/>
        <w:rPr>
          <w:rFonts w:hint="eastAsia" w:ascii="宋体" w:hAnsi="宋体" w:eastAsia="宋体" w:cs="宋体"/>
          <w:b/>
          <w:color w:val="auto"/>
          <w:sz w:val="44"/>
          <w:szCs w:val="44"/>
          <w:highlight w:val="none"/>
        </w:rPr>
      </w:pPr>
    </w:p>
    <w:p w14:paraId="2CA52442">
      <w:pPr>
        <w:spacing w:line="360" w:lineRule="auto"/>
        <w:jc w:val="center"/>
        <w:rPr>
          <w:rFonts w:hint="eastAsia" w:ascii="宋体" w:hAnsi="宋体" w:eastAsia="宋体" w:cs="宋体"/>
          <w:b/>
          <w:color w:val="auto"/>
          <w:sz w:val="44"/>
          <w:szCs w:val="44"/>
          <w:highlight w:val="none"/>
        </w:rPr>
      </w:pPr>
    </w:p>
    <w:p w14:paraId="6C7883B9">
      <w:pPr>
        <w:spacing w:line="720" w:lineRule="auto"/>
        <w:jc w:val="center"/>
        <w:outlineLvl w:val="0"/>
        <w:rPr>
          <w:rFonts w:hint="eastAsia" w:ascii="宋体" w:hAnsi="宋体" w:eastAsia="宋体" w:cs="宋体"/>
          <w:b/>
          <w:bCs/>
          <w:color w:val="auto"/>
          <w:sz w:val="36"/>
          <w:szCs w:val="36"/>
          <w:highlight w:val="none"/>
        </w:rPr>
      </w:pPr>
      <w:bookmarkStart w:id="7" w:name="_Toc25372"/>
    </w:p>
    <w:p w14:paraId="1D2DC927">
      <w:pPr>
        <w:spacing w:line="720" w:lineRule="auto"/>
        <w:jc w:val="center"/>
        <w:outlineLvl w:val="0"/>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第四章  响应文件格式</w:t>
      </w:r>
      <w:bookmarkEnd w:id="7"/>
    </w:p>
    <w:p w14:paraId="473FD14C">
      <w:pPr>
        <w:spacing w:line="360" w:lineRule="auto"/>
        <w:jc w:val="left"/>
        <w:rPr>
          <w:rFonts w:hint="eastAsia" w:ascii="宋体" w:hAnsi="宋体" w:eastAsia="宋体" w:cs="宋体"/>
          <w:b/>
          <w:color w:val="auto"/>
          <w:sz w:val="24"/>
          <w:highlight w:val="none"/>
        </w:rPr>
      </w:pPr>
    </w:p>
    <w:p w14:paraId="3C6911D4">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格式1：响应文件封面</w:t>
      </w:r>
    </w:p>
    <w:p w14:paraId="560FD4C2">
      <w:pPr>
        <w:pStyle w:val="10"/>
        <w:spacing w:line="360" w:lineRule="auto"/>
        <w:ind w:firstLine="723"/>
        <w:jc w:val="left"/>
        <w:rPr>
          <w:rFonts w:hint="eastAsia" w:ascii="宋体" w:hAnsi="宋体" w:eastAsia="宋体" w:cs="宋体"/>
          <w:b/>
          <w:color w:val="auto"/>
          <w:sz w:val="36"/>
          <w:szCs w:val="36"/>
          <w:highlight w:val="none"/>
        </w:rPr>
      </w:pPr>
    </w:p>
    <w:p w14:paraId="510818F6">
      <w:pPr>
        <w:spacing w:line="360" w:lineRule="auto"/>
        <w:jc w:val="center"/>
        <w:rPr>
          <w:rFonts w:hint="default"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XXX</w:t>
      </w:r>
    </w:p>
    <w:p w14:paraId="13D9B1F6">
      <w:pPr>
        <w:spacing w:line="360" w:lineRule="auto"/>
        <w:jc w:val="center"/>
        <w:rPr>
          <w:rFonts w:hint="eastAsia" w:ascii="宋体" w:hAnsi="宋体" w:eastAsia="宋体" w:cs="宋体"/>
          <w:b/>
          <w:bCs/>
          <w:color w:val="auto"/>
          <w:sz w:val="84"/>
          <w:szCs w:val="84"/>
          <w:highlight w:val="none"/>
        </w:rPr>
      </w:pPr>
    </w:p>
    <w:p w14:paraId="1A020D31">
      <w:pPr>
        <w:spacing w:line="360" w:lineRule="auto"/>
        <w:jc w:val="center"/>
        <w:rPr>
          <w:rFonts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响</w:t>
      </w:r>
    </w:p>
    <w:p w14:paraId="3A0C2D6D">
      <w:pPr>
        <w:spacing w:line="360" w:lineRule="auto"/>
        <w:jc w:val="center"/>
        <w:rPr>
          <w:rFonts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应</w:t>
      </w:r>
    </w:p>
    <w:p w14:paraId="7A2735C2">
      <w:pPr>
        <w:spacing w:line="360" w:lineRule="auto"/>
        <w:jc w:val="center"/>
        <w:rPr>
          <w:rFonts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文</w:t>
      </w:r>
    </w:p>
    <w:p w14:paraId="72DD6FAA">
      <w:pPr>
        <w:spacing w:line="360" w:lineRule="auto"/>
        <w:jc w:val="center"/>
        <w:rPr>
          <w:rFonts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件</w:t>
      </w:r>
    </w:p>
    <w:p w14:paraId="23655753">
      <w:pPr>
        <w:pStyle w:val="3"/>
        <w:rPr>
          <w:color w:val="auto"/>
          <w:highlight w:val="none"/>
          <w:lang w:eastAsia="zh-CN"/>
        </w:rPr>
      </w:pPr>
    </w:p>
    <w:p w14:paraId="590C182B">
      <w:pPr>
        <w:spacing w:line="360" w:lineRule="auto"/>
        <w:rPr>
          <w:rFonts w:ascii="宋体" w:hAnsi="宋体" w:eastAsia="宋体" w:cs="宋体"/>
          <w:b/>
          <w:bCs/>
          <w:color w:val="auto"/>
          <w:sz w:val="44"/>
          <w:szCs w:val="44"/>
          <w:highlight w:val="none"/>
        </w:rPr>
      </w:pPr>
    </w:p>
    <w:p w14:paraId="17B0E87B">
      <w:pPr>
        <w:spacing w:line="360" w:lineRule="auto"/>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采购代理机构：</w:t>
      </w:r>
      <w:r>
        <w:rPr>
          <w:rFonts w:hint="eastAsia" w:ascii="宋体" w:hAnsi="宋体" w:eastAsia="宋体" w:cs="宋体"/>
          <w:b/>
          <w:bCs/>
          <w:color w:val="auto"/>
          <w:sz w:val="36"/>
          <w:szCs w:val="36"/>
          <w:highlight w:val="none"/>
          <w:u w:val="single"/>
        </w:rPr>
        <w:t xml:space="preserve"> </w:t>
      </w:r>
      <w:r>
        <w:rPr>
          <w:rFonts w:ascii="宋体" w:hAnsi="宋体" w:eastAsia="宋体" w:cs="宋体"/>
          <w:b/>
          <w:bCs/>
          <w:color w:val="auto"/>
          <w:sz w:val="36"/>
          <w:szCs w:val="36"/>
          <w:highlight w:val="none"/>
          <w:u w:val="single"/>
        </w:rPr>
        <w:t xml:space="preserve">                    </w:t>
      </w:r>
      <w:r>
        <w:rPr>
          <w:rFonts w:hint="eastAsia" w:ascii="宋体" w:hAnsi="宋体" w:eastAsia="宋体" w:cs="宋体"/>
          <w:b/>
          <w:bCs/>
          <w:color w:val="auto"/>
          <w:sz w:val="36"/>
          <w:szCs w:val="36"/>
          <w:highlight w:val="none"/>
        </w:rPr>
        <w:t>（加盖公章）</w:t>
      </w:r>
    </w:p>
    <w:p w14:paraId="756FF96B">
      <w:pPr>
        <w:spacing w:line="360" w:lineRule="auto"/>
        <w:jc w:val="center"/>
        <w:rPr>
          <w:rFonts w:ascii="宋体" w:hAnsi="宋体" w:eastAsia="宋体" w:cs="宋体"/>
          <w:b/>
          <w:bCs/>
          <w:color w:val="auto"/>
          <w:sz w:val="36"/>
          <w:szCs w:val="36"/>
          <w:highlight w:val="none"/>
        </w:rPr>
      </w:pPr>
    </w:p>
    <w:p w14:paraId="126CDAB1">
      <w:pPr>
        <w:spacing w:line="360" w:lineRule="auto"/>
        <w:jc w:val="center"/>
        <w:rPr>
          <w:rFonts w:ascii="宋体" w:hAnsi="宋体" w:eastAsia="宋体" w:cs="宋体"/>
          <w:b/>
          <w:bCs/>
          <w:color w:val="auto"/>
          <w:sz w:val="36"/>
          <w:szCs w:val="36"/>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bCs/>
          <w:color w:val="auto"/>
          <w:sz w:val="36"/>
          <w:szCs w:val="36"/>
          <w:highlight w:val="none"/>
          <w:lang w:val="en-US" w:eastAsia="zh-CN"/>
        </w:rPr>
        <w:t>2026</w:t>
      </w:r>
      <w:r>
        <w:rPr>
          <w:rFonts w:hint="eastAsia" w:ascii="宋体" w:hAnsi="宋体" w:eastAsia="宋体" w:cs="宋体"/>
          <w:b/>
          <w:bCs/>
          <w:color w:val="auto"/>
          <w:sz w:val="36"/>
          <w:szCs w:val="36"/>
          <w:highlight w:val="none"/>
        </w:rPr>
        <w:t>年</w:t>
      </w:r>
      <w:r>
        <w:rPr>
          <w:rFonts w:ascii="宋体" w:hAnsi="宋体" w:eastAsia="宋体" w:cs="宋体"/>
          <w:b/>
          <w:bCs/>
          <w:color w:val="auto"/>
          <w:sz w:val="36"/>
          <w:szCs w:val="36"/>
          <w:highlight w:val="none"/>
        </w:rPr>
        <w:t>X</w:t>
      </w:r>
      <w:r>
        <w:rPr>
          <w:rFonts w:hint="eastAsia" w:ascii="宋体" w:hAnsi="宋体" w:eastAsia="宋体" w:cs="宋体"/>
          <w:b/>
          <w:bCs/>
          <w:color w:val="auto"/>
          <w:sz w:val="36"/>
          <w:szCs w:val="36"/>
          <w:highlight w:val="none"/>
        </w:rPr>
        <w:t>月X日</w:t>
      </w:r>
    </w:p>
    <w:p w14:paraId="28E66324">
      <w:pPr>
        <w:spacing w:line="480" w:lineRule="auto"/>
        <w:jc w:val="left"/>
        <w:rPr>
          <w:rFonts w:ascii="宋体" w:hAnsi="宋体" w:eastAsia="宋体" w:cs="宋体"/>
          <w:b/>
          <w:color w:val="auto"/>
          <w:sz w:val="24"/>
          <w:highlight w:val="none"/>
        </w:rPr>
      </w:pPr>
      <w:r>
        <w:rPr>
          <w:rFonts w:hint="eastAsia" w:ascii="宋体" w:hAnsi="宋体" w:eastAsia="宋体" w:cs="宋体"/>
          <w:b/>
          <w:color w:val="auto"/>
          <w:sz w:val="24"/>
          <w:highlight w:val="none"/>
        </w:rPr>
        <w:t>格式2：</w:t>
      </w:r>
    </w:p>
    <w:p w14:paraId="223584D1">
      <w:pPr>
        <w:spacing w:line="48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谈判申请函</w:t>
      </w:r>
    </w:p>
    <w:p w14:paraId="797DAD8A">
      <w:pPr>
        <w:spacing w:line="480" w:lineRule="auto"/>
        <w:rPr>
          <w:rFonts w:ascii="宋体" w:hAnsi="宋体" w:eastAsia="宋体" w:cs="宋体"/>
          <w:color w:val="auto"/>
          <w:sz w:val="24"/>
          <w:highlight w:val="none"/>
        </w:rPr>
      </w:pPr>
      <w:r>
        <w:rPr>
          <w:rFonts w:hint="eastAsia" w:ascii="宋体" w:hAnsi="宋体" w:eastAsia="宋体" w:cs="宋体"/>
          <w:color w:val="auto"/>
          <w:sz w:val="24"/>
          <w:highlight w:val="none"/>
        </w:rPr>
        <w:t>（XXX单位）：</w:t>
      </w:r>
    </w:p>
    <w:p w14:paraId="04556F6F">
      <w:pPr>
        <w:spacing w:line="48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在全面研究和理解了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（项目名称）谈判文件后，我公司申请参加由贵单位组织的采购代理机构竞谈活动。</w:t>
      </w:r>
    </w:p>
    <w:p w14:paraId="47163CCF">
      <w:pPr>
        <w:spacing w:line="48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1.我公司自愿按照谈判文件的要求提供响应文件，并对提交的所有响应文件真实性负责，如有虚假或错误，由我公司承担一切责任和后果。</w:t>
      </w:r>
    </w:p>
    <w:p w14:paraId="4EC7644C">
      <w:pPr>
        <w:spacing w:line="48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2.我公司完全理解谈判邀请人因法律或政策原因取消</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以及拒绝所有的响应文件，并对此类任何行为不承担任何责任。</w:t>
      </w:r>
    </w:p>
    <w:p w14:paraId="0646A538">
      <w:pPr>
        <w:spacing w:line="48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3.我公司完全理解谈判邀请人可能因某种正当原因而改变评比结果（即使已签订合同）或重新竞谈并不承担任何责任。</w:t>
      </w:r>
    </w:p>
    <w:p w14:paraId="31F0924A">
      <w:pPr>
        <w:spacing w:line="480" w:lineRule="auto"/>
        <w:rPr>
          <w:rFonts w:hint="eastAsia" w:ascii="宋体" w:hAnsi="宋体" w:eastAsia="宋体" w:cs="宋体"/>
          <w:color w:val="auto"/>
          <w:sz w:val="24"/>
          <w:highlight w:val="none"/>
        </w:rPr>
      </w:pPr>
    </w:p>
    <w:p w14:paraId="6A87B65B">
      <w:pPr>
        <w:pStyle w:val="3"/>
        <w:rPr>
          <w:color w:val="auto"/>
          <w:highlight w:val="none"/>
          <w:lang w:eastAsia="zh-CN"/>
        </w:rPr>
      </w:pPr>
    </w:p>
    <w:p w14:paraId="25529998">
      <w:pPr>
        <w:spacing w:line="480" w:lineRule="auto"/>
        <w:rPr>
          <w:rFonts w:ascii="宋体" w:hAnsi="宋体" w:eastAsia="宋体" w:cs="宋体"/>
          <w:color w:val="auto"/>
          <w:sz w:val="24"/>
          <w:highlight w:val="none"/>
        </w:rPr>
      </w:pPr>
      <w:bookmarkStart w:id="8" w:name="_Hlk7556407"/>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（加盖</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r>
        <w:rPr>
          <w:rFonts w:ascii="宋体" w:hAnsi="宋体" w:eastAsia="宋体" w:cs="宋体"/>
          <w:color w:val="auto"/>
          <w:sz w:val="24"/>
          <w:highlight w:val="none"/>
        </w:rPr>
        <w:t xml:space="preserve">   </w:t>
      </w:r>
    </w:p>
    <w:p w14:paraId="405300B6">
      <w:pPr>
        <w:spacing w:line="48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法定代表人或委托代理人（签字）：</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p>
    <w:p w14:paraId="7E75E09C">
      <w:pPr>
        <w:spacing w:line="480" w:lineRule="auto"/>
        <w:rPr>
          <w:rFonts w:ascii="宋体" w:hAnsi="宋体" w:eastAsia="宋体" w:cs="宋体"/>
          <w:color w:val="auto"/>
          <w:sz w:val="24"/>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bookmarkEnd w:id="8"/>
    <w:p w14:paraId="2BB44FA4">
      <w:pPr>
        <w:spacing w:line="480" w:lineRule="auto"/>
        <w:jc w:val="left"/>
        <w:rPr>
          <w:rFonts w:ascii="宋体" w:hAnsi="宋体" w:eastAsia="宋体" w:cs="宋体"/>
          <w:b/>
          <w:color w:val="auto"/>
          <w:sz w:val="24"/>
          <w:highlight w:val="none"/>
        </w:rPr>
      </w:pPr>
      <w:r>
        <w:rPr>
          <w:rFonts w:hint="eastAsia" w:ascii="宋体" w:hAnsi="宋体" w:eastAsia="宋体" w:cs="宋体"/>
          <w:b/>
          <w:color w:val="auto"/>
          <w:sz w:val="24"/>
          <w:highlight w:val="none"/>
        </w:rPr>
        <w:t>格式3：</w:t>
      </w:r>
    </w:p>
    <w:p w14:paraId="6877D650">
      <w:pPr>
        <w:spacing w:line="48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授权委托书</w:t>
      </w:r>
    </w:p>
    <w:p w14:paraId="3578C752">
      <w:pPr>
        <w:spacing w:line="480" w:lineRule="auto"/>
        <w:rPr>
          <w:rFonts w:ascii="宋体" w:hAnsi="宋体" w:eastAsia="宋体" w:cs="宋体"/>
          <w:color w:val="auto"/>
          <w:sz w:val="24"/>
          <w:highlight w:val="none"/>
        </w:rPr>
      </w:pPr>
    </w:p>
    <w:p w14:paraId="70F756CB">
      <w:pPr>
        <w:spacing w:line="360" w:lineRule="auto"/>
        <w:ind w:firstLine="506" w:firstLineChars="211"/>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本人（姓名）系（采购代理机构）的法定代表人，现委托本单位人员（姓名）为我方代理人。代理人根据授权，以我方名义参加（项目名称）谈判有关事宜，其法律后果由我方承担。</w:t>
      </w:r>
    </w:p>
    <w:p w14:paraId="19FA9CAD">
      <w:pPr>
        <w:spacing w:line="360" w:lineRule="auto"/>
        <w:ind w:firstLine="480" w:firstLineChars="200"/>
        <w:jc w:val="left"/>
        <w:rPr>
          <w:rFonts w:hint="eastAsia" w:ascii="宋体" w:hAnsi="宋体" w:eastAsia="宋体" w:cs="宋体"/>
          <w:color w:val="auto"/>
          <w:sz w:val="24"/>
          <w:highlight w:val="none"/>
          <w:u w:val="single"/>
          <w:lang w:eastAsia="zh-CN"/>
        </w:rPr>
      </w:pPr>
    </w:p>
    <w:p w14:paraId="2E4A663D">
      <w:pPr>
        <w:spacing w:line="480" w:lineRule="auto"/>
        <w:rPr>
          <w:rFonts w:ascii="宋体" w:hAnsi="宋体" w:eastAsia="宋体" w:cs="宋体"/>
          <w:color w:val="auto"/>
          <w:sz w:val="24"/>
          <w:highlight w:val="none"/>
        </w:rPr>
      </w:pPr>
      <w:r>
        <w:rPr>
          <w:rFonts w:hint="eastAsia" w:ascii="宋体" w:hAnsi="宋体" w:eastAsia="宋体" w:cs="宋体"/>
          <w:color w:val="auto"/>
          <w:sz w:val="24"/>
          <w:highlight w:val="none"/>
        </w:rPr>
        <w:t>附：法定代表人身份证</w:t>
      </w:r>
      <w:r>
        <w:rPr>
          <w:rFonts w:hint="eastAsia" w:ascii="宋体" w:hAnsi="宋体" w:eastAsia="宋体" w:cs="宋体"/>
          <w:color w:val="auto"/>
          <w:sz w:val="24"/>
          <w:highlight w:val="none"/>
          <w:lang w:eastAsia="zh-CN"/>
        </w:rPr>
        <w:t>复印件和</w:t>
      </w:r>
      <w:r>
        <w:rPr>
          <w:rFonts w:hint="eastAsia" w:ascii="宋体" w:hAnsi="宋体" w:eastAsia="宋体" w:cs="宋体"/>
          <w:color w:val="auto"/>
          <w:sz w:val="24"/>
          <w:highlight w:val="none"/>
        </w:rPr>
        <w:t>委托代理人身份证复印件</w:t>
      </w:r>
    </w:p>
    <w:p w14:paraId="13904A25">
      <w:pPr>
        <w:spacing w:line="480" w:lineRule="auto"/>
        <w:rPr>
          <w:rFonts w:ascii="宋体" w:hAnsi="宋体" w:eastAsia="宋体" w:cs="宋体"/>
          <w:color w:val="auto"/>
          <w:sz w:val="24"/>
          <w:highlight w:val="none"/>
        </w:rPr>
      </w:pPr>
    </w:p>
    <w:p w14:paraId="310AD422">
      <w:pPr>
        <w:spacing w:line="48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（加盖</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r>
        <w:rPr>
          <w:rFonts w:ascii="宋体" w:hAnsi="宋体" w:eastAsia="宋体" w:cs="宋体"/>
          <w:color w:val="auto"/>
          <w:sz w:val="24"/>
          <w:highlight w:val="none"/>
        </w:rPr>
        <w:t xml:space="preserve">   </w:t>
      </w:r>
    </w:p>
    <w:p w14:paraId="3461FCC0">
      <w:pPr>
        <w:spacing w:line="48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p w14:paraId="5B85A8B3">
      <w:pPr>
        <w:spacing w:line="48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委托代理人（签字）：</w:t>
      </w:r>
    </w:p>
    <w:p w14:paraId="709D054F">
      <w:pPr>
        <w:spacing w:line="48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7A1DE40">
      <w:pPr>
        <w:spacing w:line="480" w:lineRule="auto"/>
        <w:rPr>
          <w:rFonts w:ascii="宋体" w:hAnsi="宋体" w:eastAsia="宋体" w:cs="宋体"/>
          <w:color w:val="auto"/>
          <w:sz w:val="24"/>
          <w:highlight w:val="none"/>
        </w:rPr>
      </w:pPr>
    </w:p>
    <w:p w14:paraId="51210B4D">
      <w:pPr>
        <w:pStyle w:val="3"/>
        <w:rPr>
          <w:rFonts w:ascii="宋体" w:hAnsi="宋体" w:eastAsia="宋体" w:cs="宋体"/>
          <w:color w:val="auto"/>
          <w:sz w:val="24"/>
          <w:highlight w:val="none"/>
        </w:rPr>
      </w:pPr>
    </w:p>
    <w:p w14:paraId="0DABCB93">
      <w:pPr>
        <w:pStyle w:val="5"/>
        <w:rPr>
          <w:rFonts w:ascii="宋体" w:hAnsi="宋体" w:eastAsia="宋体" w:cs="宋体"/>
          <w:color w:val="auto"/>
          <w:sz w:val="24"/>
          <w:highlight w:val="none"/>
        </w:rPr>
      </w:pPr>
    </w:p>
    <w:p w14:paraId="23538830">
      <w:pPr>
        <w:pStyle w:val="5"/>
        <w:rPr>
          <w:rFonts w:ascii="宋体" w:hAnsi="宋体" w:eastAsia="宋体" w:cs="宋体"/>
          <w:color w:val="auto"/>
          <w:sz w:val="24"/>
          <w:highlight w:val="none"/>
        </w:rPr>
      </w:pPr>
    </w:p>
    <w:p w14:paraId="3360001A">
      <w:pPr>
        <w:pStyle w:val="5"/>
        <w:rPr>
          <w:rFonts w:ascii="宋体" w:hAnsi="宋体" w:eastAsia="宋体" w:cs="宋体"/>
          <w:color w:val="auto"/>
          <w:sz w:val="24"/>
          <w:highlight w:val="none"/>
        </w:rPr>
      </w:pPr>
    </w:p>
    <w:p w14:paraId="3AF6BF7E">
      <w:pPr>
        <w:pStyle w:val="5"/>
        <w:rPr>
          <w:rFonts w:ascii="宋体" w:hAnsi="宋体" w:eastAsia="宋体" w:cs="宋体"/>
          <w:color w:val="auto"/>
          <w:sz w:val="24"/>
          <w:highlight w:val="none"/>
        </w:rPr>
      </w:pPr>
    </w:p>
    <w:p w14:paraId="0D3B7DF8">
      <w:pPr>
        <w:pStyle w:val="5"/>
        <w:rPr>
          <w:rFonts w:ascii="宋体" w:hAnsi="宋体" w:eastAsia="宋体" w:cs="宋体"/>
          <w:color w:val="auto"/>
          <w:sz w:val="24"/>
          <w:highlight w:val="none"/>
        </w:rPr>
      </w:pPr>
    </w:p>
    <w:p w14:paraId="03B44D95">
      <w:pPr>
        <w:pStyle w:val="5"/>
        <w:rPr>
          <w:rFonts w:ascii="宋体" w:hAnsi="宋体" w:eastAsia="宋体" w:cs="宋体"/>
          <w:color w:val="auto"/>
          <w:sz w:val="24"/>
          <w:highlight w:val="none"/>
        </w:rPr>
      </w:pPr>
    </w:p>
    <w:p w14:paraId="6D2AD284">
      <w:pPr>
        <w:pStyle w:val="5"/>
        <w:rPr>
          <w:rFonts w:ascii="宋体" w:hAnsi="宋体" w:eastAsia="宋体" w:cs="宋体"/>
          <w:color w:val="auto"/>
          <w:sz w:val="24"/>
          <w:highlight w:val="none"/>
        </w:rPr>
      </w:pPr>
    </w:p>
    <w:p w14:paraId="0CBFE6F1">
      <w:pPr>
        <w:pStyle w:val="5"/>
        <w:rPr>
          <w:rFonts w:ascii="宋体" w:hAnsi="宋体" w:eastAsia="宋体" w:cs="宋体"/>
          <w:color w:val="auto"/>
          <w:sz w:val="24"/>
          <w:highlight w:val="none"/>
        </w:rPr>
      </w:pPr>
    </w:p>
    <w:p w14:paraId="70B3A024">
      <w:pPr>
        <w:pStyle w:val="5"/>
        <w:rPr>
          <w:rFonts w:ascii="宋体" w:hAnsi="宋体" w:eastAsia="宋体" w:cs="宋体"/>
          <w:color w:val="auto"/>
          <w:sz w:val="24"/>
          <w:highlight w:val="none"/>
        </w:rPr>
      </w:pPr>
    </w:p>
    <w:p w14:paraId="5F42E4D3">
      <w:pPr>
        <w:pStyle w:val="5"/>
        <w:rPr>
          <w:rFonts w:ascii="宋体" w:hAnsi="宋体" w:eastAsia="宋体" w:cs="宋体"/>
          <w:color w:val="auto"/>
          <w:sz w:val="24"/>
          <w:highlight w:val="none"/>
        </w:rPr>
      </w:pPr>
    </w:p>
    <w:p w14:paraId="1B548D90">
      <w:pPr>
        <w:pStyle w:val="5"/>
        <w:rPr>
          <w:rFonts w:ascii="宋体" w:hAnsi="宋体" w:eastAsia="宋体" w:cs="宋体"/>
          <w:color w:val="auto"/>
          <w:sz w:val="24"/>
          <w:highlight w:val="none"/>
        </w:rPr>
      </w:pPr>
    </w:p>
    <w:p w14:paraId="4368175E">
      <w:pPr>
        <w:pStyle w:val="5"/>
        <w:rPr>
          <w:rFonts w:ascii="宋体" w:hAnsi="宋体" w:eastAsia="宋体" w:cs="宋体"/>
          <w:color w:val="auto"/>
          <w:sz w:val="24"/>
          <w:highlight w:val="none"/>
        </w:rPr>
      </w:pPr>
    </w:p>
    <w:p w14:paraId="08B45DAE">
      <w:pPr>
        <w:spacing w:line="480" w:lineRule="auto"/>
        <w:jc w:val="left"/>
        <w:rPr>
          <w:rFonts w:ascii="宋体" w:hAnsi="宋体" w:eastAsia="宋体" w:cs="宋体"/>
          <w:b/>
          <w:color w:val="auto"/>
          <w:sz w:val="24"/>
          <w:highlight w:val="none"/>
        </w:rPr>
      </w:pPr>
      <w:r>
        <w:rPr>
          <w:rFonts w:hint="eastAsia" w:ascii="宋体" w:hAnsi="宋体" w:eastAsia="宋体" w:cs="宋体"/>
          <w:b/>
          <w:color w:val="auto"/>
          <w:sz w:val="24"/>
          <w:highlight w:val="none"/>
        </w:rPr>
        <w:t>格式4：</w:t>
      </w:r>
    </w:p>
    <w:p w14:paraId="4ECC9A06">
      <w:pPr>
        <w:spacing w:line="360" w:lineRule="auto"/>
        <w:rPr>
          <w:rFonts w:ascii="宋体" w:hAnsi="宋体" w:eastAsia="宋体" w:cs="Times New Roman"/>
          <w:b/>
          <w:color w:val="auto"/>
          <w:sz w:val="32"/>
          <w:szCs w:val="32"/>
          <w:highlight w:val="none"/>
        </w:rPr>
      </w:pPr>
    </w:p>
    <w:p w14:paraId="008A0971">
      <w:pPr>
        <w:keepNext/>
        <w:keepLines/>
        <w:jc w:val="center"/>
        <w:outlineLvl w:val="1"/>
        <w:rPr>
          <w:rFonts w:ascii="宋体" w:hAnsi="宋体" w:eastAsia="宋体" w:cs="Times New Roman"/>
          <w:b/>
          <w:bCs/>
          <w:color w:val="auto"/>
          <w:sz w:val="32"/>
          <w:szCs w:val="32"/>
          <w:highlight w:val="none"/>
        </w:rPr>
      </w:pPr>
      <w:bookmarkStart w:id="9" w:name="_Toc355003675"/>
      <w:r>
        <w:rPr>
          <w:rFonts w:hint="eastAsia" w:ascii="宋体" w:hAnsi="宋体" w:eastAsia="宋体" w:cs="Times New Roman"/>
          <w:b/>
          <w:bCs/>
          <w:color w:val="auto"/>
          <w:sz w:val="32"/>
          <w:szCs w:val="32"/>
          <w:highlight w:val="none"/>
        </w:rPr>
        <w:t>法定代表人身份证明</w:t>
      </w:r>
      <w:bookmarkEnd w:id="9"/>
    </w:p>
    <w:p w14:paraId="70FE706F">
      <w:pPr>
        <w:spacing w:line="360" w:lineRule="auto"/>
        <w:ind w:firstLine="480" w:firstLineChars="200"/>
        <w:rPr>
          <w:rFonts w:ascii="宋体" w:hAnsi="宋体" w:eastAsia="宋体" w:cs="Times New Roman"/>
          <w:color w:val="auto"/>
          <w:sz w:val="24"/>
          <w:highlight w:val="none"/>
        </w:rPr>
      </w:pPr>
    </w:p>
    <w:p w14:paraId="6179CAEF">
      <w:pPr>
        <w:spacing w:line="48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采购代理机构名称：</w:t>
      </w:r>
    </w:p>
    <w:p w14:paraId="59111732">
      <w:pPr>
        <w:spacing w:line="48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单位性质：</w:t>
      </w:r>
    </w:p>
    <w:p w14:paraId="3F96000E">
      <w:pPr>
        <w:spacing w:line="48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地址：</w:t>
      </w:r>
    </w:p>
    <w:p w14:paraId="277E5512">
      <w:pPr>
        <w:spacing w:line="48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成立时间：    年   月   日</w:t>
      </w:r>
    </w:p>
    <w:p w14:paraId="7C48D05D">
      <w:pPr>
        <w:spacing w:line="48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经营期限：</w:t>
      </w:r>
    </w:p>
    <w:p w14:paraId="7BABFC30">
      <w:pPr>
        <w:spacing w:line="48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姓名：     ， 性别：    ，年龄：    ，职务：     ，系           （采购代理机构）的法定代表人。</w:t>
      </w:r>
    </w:p>
    <w:p w14:paraId="35A09D3C">
      <w:pPr>
        <w:spacing w:line="480" w:lineRule="auto"/>
        <w:ind w:firstLine="360" w:firstLineChars="150"/>
        <w:rPr>
          <w:rFonts w:ascii="宋体" w:hAnsi="宋体" w:eastAsia="宋体" w:cs="Times New Roman"/>
          <w:color w:val="auto"/>
          <w:sz w:val="24"/>
          <w:highlight w:val="none"/>
        </w:rPr>
      </w:pPr>
      <w:r>
        <w:rPr>
          <w:rFonts w:hint="eastAsia" w:ascii="宋体" w:hAnsi="宋体" w:eastAsia="宋体" w:cs="Times New Roman"/>
          <w:color w:val="auto"/>
          <w:sz w:val="24"/>
          <w:highlight w:val="none"/>
        </w:rPr>
        <w:t>特此证明</w:t>
      </w:r>
    </w:p>
    <w:p w14:paraId="70BC3E09">
      <w:pPr>
        <w:spacing w:line="360" w:lineRule="auto"/>
        <w:ind w:firstLine="480" w:firstLineChars="200"/>
        <w:rPr>
          <w:rFonts w:ascii="宋体" w:hAnsi="宋体" w:eastAsia="宋体" w:cs="Times New Roman"/>
          <w:color w:val="auto"/>
          <w:sz w:val="24"/>
          <w:highlight w:val="none"/>
        </w:rPr>
      </w:pPr>
    </w:p>
    <w:p w14:paraId="7662C261">
      <w:pPr>
        <w:spacing w:line="360" w:lineRule="auto"/>
        <w:ind w:firstLine="480" w:firstLineChars="200"/>
        <w:rPr>
          <w:rFonts w:ascii="宋体" w:hAnsi="宋体" w:eastAsia="宋体" w:cs="Times New Roman"/>
          <w:color w:val="auto"/>
          <w:sz w:val="24"/>
          <w:highlight w:val="none"/>
        </w:rPr>
      </w:pPr>
    </w:p>
    <w:p w14:paraId="3B67961E">
      <w:pPr>
        <w:spacing w:line="360" w:lineRule="auto"/>
        <w:ind w:firstLine="480" w:firstLineChars="200"/>
        <w:rPr>
          <w:rFonts w:ascii="宋体" w:hAnsi="宋体" w:eastAsia="宋体" w:cs="Times New Roman"/>
          <w:color w:val="auto"/>
          <w:sz w:val="24"/>
          <w:highlight w:val="none"/>
        </w:rPr>
      </w:pPr>
    </w:p>
    <w:p w14:paraId="09A20FA6">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采购代理机构：</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（盖单位章）</w:t>
      </w:r>
    </w:p>
    <w:p w14:paraId="2FA6610A">
      <w:pPr>
        <w:spacing w:line="360" w:lineRule="auto"/>
        <w:ind w:firstLine="5160" w:firstLineChars="2150"/>
        <w:rPr>
          <w:rFonts w:ascii="宋体" w:hAnsi="宋体" w:eastAsia="宋体" w:cs="Times New Roman"/>
          <w:color w:val="auto"/>
          <w:sz w:val="24"/>
          <w:highlight w:val="none"/>
          <w:u w:val="single"/>
        </w:rPr>
      </w:pPr>
    </w:p>
    <w:p w14:paraId="601F7A9E">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日  期：   年   月   日</w:t>
      </w:r>
    </w:p>
    <w:p w14:paraId="3A6537F0">
      <w:pPr>
        <w:spacing w:line="360" w:lineRule="auto"/>
        <w:rPr>
          <w:rFonts w:ascii="宋体" w:hAnsi="宋体" w:eastAsia="宋体" w:cs="Times New Roman"/>
          <w:color w:val="auto"/>
          <w:sz w:val="24"/>
          <w:highlight w:val="none"/>
        </w:rPr>
      </w:pPr>
    </w:p>
    <w:p w14:paraId="59A64C8E">
      <w:pPr>
        <w:spacing w:line="360" w:lineRule="auto"/>
        <w:rPr>
          <w:rFonts w:ascii="宋体" w:hAnsi="宋体" w:eastAsia="宋体" w:cs="宋体"/>
          <w:color w:val="auto"/>
          <w:sz w:val="24"/>
          <w:highlight w:val="none"/>
        </w:rPr>
      </w:pPr>
    </w:p>
    <w:p w14:paraId="3DD6F548">
      <w:pPr>
        <w:spacing w:line="480" w:lineRule="auto"/>
        <w:jc w:val="left"/>
        <w:rPr>
          <w:rFonts w:ascii="宋体" w:hAnsi="宋体" w:eastAsia="宋体" w:cs="宋体"/>
          <w:color w:val="auto"/>
          <w:sz w:val="24"/>
          <w:highlight w:val="none"/>
        </w:rPr>
      </w:pPr>
      <w:r>
        <w:rPr>
          <w:rFonts w:ascii="宋体" w:hAnsi="宋体" w:eastAsia="宋体" w:cs="宋体"/>
          <w:color w:val="auto"/>
          <w:sz w:val="24"/>
          <w:highlight w:val="none"/>
        </w:rPr>
        <w:br w:type="page"/>
      </w:r>
    </w:p>
    <w:p w14:paraId="5601C960">
      <w:pPr>
        <w:spacing w:line="480" w:lineRule="auto"/>
        <w:jc w:val="left"/>
        <w:rPr>
          <w:rFonts w:ascii="宋体" w:hAnsi="宋体" w:eastAsia="宋体" w:cs="宋体"/>
          <w:color w:val="auto"/>
          <w:sz w:val="24"/>
          <w:highlight w:val="none"/>
        </w:rPr>
      </w:pPr>
    </w:p>
    <w:p w14:paraId="1B57263E">
      <w:pPr>
        <w:spacing w:line="480" w:lineRule="auto"/>
        <w:jc w:val="left"/>
        <w:rPr>
          <w:rFonts w:ascii="宋体" w:hAnsi="宋体" w:eastAsia="宋体" w:cs="宋体"/>
          <w:b/>
          <w:color w:val="auto"/>
          <w:sz w:val="24"/>
          <w:highlight w:val="none"/>
        </w:rPr>
      </w:pPr>
      <w:r>
        <w:rPr>
          <w:rFonts w:hint="eastAsia" w:ascii="宋体" w:hAnsi="宋体" w:eastAsia="宋体" w:cs="宋体"/>
          <w:b/>
          <w:color w:val="auto"/>
          <w:sz w:val="24"/>
          <w:highlight w:val="none"/>
        </w:rPr>
        <w:t>格式5：</w:t>
      </w:r>
    </w:p>
    <w:p w14:paraId="5C6623EA">
      <w:pPr>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首轮</w:t>
      </w:r>
      <w:r>
        <w:rPr>
          <w:rFonts w:hint="eastAsia" w:ascii="宋体" w:hAnsi="宋体" w:eastAsia="宋体" w:cs="宋体"/>
          <w:b/>
          <w:color w:val="auto"/>
          <w:sz w:val="32"/>
          <w:szCs w:val="32"/>
          <w:highlight w:val="none"/>
        </w:rPr>
        <w:t>报价</w:t>
      </w:r>
    </w:p>
    <w:p w14:paraId="34F93492">
      <w:pPr>
        <w:spacing w:line="480" w:lineRule="auto"/>
        <w:jc w:val="left"/>
        <w:rPr>
          <w:rFonts w:hint="eastAsia" w:ascii="宋体" w:hAnsi="宋体" w:eastAsia="宋体" w:cs="宋体"/>
          <w:bCs w:val="0"/>
          <w:color w:val="auto"/>
          <w:kern w:val="2"/>
          <w:sz w:val="24"/>
          <w:szCs w:val="24"/>
          <w:highlight w:val="none"/>
          <w:vertAlign w:val="baseline"/>
          <w:lang w:val="en-US" w:eastAsia="zh-CN" w:bidi="ar-SA"/>
        </w:rPr>
      </w:pPr>
      <w:r>
        <w:rPr>
          <w:rFonts w:hint="eastAsia" w:ascii="宋体" w:hAnsi="宋体" w:eastAsia="宋体" w:cs="宋体"/>
          <w:bCs w:val="0"/>
          <w:color w:val="auto"/>
          <w:kern w:val="2"/>
          <w:sz w:val="24"/>
          <w:szCs w:val="24"/>
          <w:highlight w:val="none"/>
          <w:vertAlign w:val="baseline"/>
          <w:lang w:val="en-US" w:eastAsia="zh-CN" w:bidi="ar-SA"/>
        </w:rPr>
        <w:t>致：万源市自然资源局</w:t>
      </w:r>
    </w:p>
    <w:p w14:paraId="6D3EADF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highlight w:val="none"/>
        </w:rPr>
      </w:pPr>
      <w:r>
        <w:rPr>
          <w:rFonts w:hint="eastAsia" w:ascii="宋体" w:hAnsi="宋体" w:eastAsia="宋体" w:cs="宋体"/>
          <w:bCs w:val="0"/>
          <w:color w:val="auto"/>
          <w:kern w:val="2"/>
          <w:sz w:val="24"/>
          <w:szCs w:val="24"/>
          <w:highlight w:val="none"/>
          <w:vertAlign w:val="baseline"/>
          <w:lang w:val="en-US" w:eastAsia="zh-CN" w:bidi="ar-SA"/>
        </w:rPr>
        <w:t>我方</w:t>
      </w:r>
      <w:r>
        <w:rPr>
          <w:rFonts w:hint="eastAsia" w:ascii="宋体" w:hAnsi="宋体" w:eastAsia="宋体" w:cs="宋体"/>
          <w:color w:val="auto"/>
          <w:sz w:val="24"/>
          <w:szCs w:val="24"/>
          <w:highlight w:val="none"/>
        </w:rPr>
        <w:t>对</w:t>
      </w:r>
      <w:r>
        <w:rPr>
          <w:rFonts w:hint="eastAsia" w:ascii="宋体" w:hAnsi="宋体" w:eastAsia="宋体" w:cs="宋体"/>
          <w:b w:val="0"/>
          <w:bCs w:val="0"/>
          <w:color w:val="auto"/>
          <w:spacing w:val="0"/>
          <w:sz w:val="24"/>
          <w:szCs w:val="24"/>
          <w:highlight w:val="none"/>
        </w:rPr>
        <w:t>万源市</w:t>
      </w:r>
      <w:r>
        <w:rPr>
          <w:rFonts w:hint="eastAsia" w:ascii="宋体" w:hAnsi="宋体" w:eastAsia="宋体" w:cs="宋体"/>
          <w:b w:val="0"/>
          <w:bCs w:val="0"/>
          <w:color w:val="auto"/>
          <w:spacing w:val="0"/>
          <w:sz w:val="24"/>
          <w:szCs w:val="24"/>
          <w:highlight w:val="none"/>
          <w:lang w:eastAsia="zh-CN"/>
        </w:rPr>
        <w:t>太平镇毛坝子（向前广场）斜坡变形综合治理工程试运行效果监测评价</w:t>
      </w:r>
      <w:r>
        <w:rPr>
          <w:rFonts w:hint="eastAsia" w:ascii="宋体" w:hAnsi="宋体" w:eastAsia="宋体" w:cs="宋体"/>
          <w:b w:val="0"/>
          <w:bCs w:val="0"/>
          <w:color w:val="auto"/>
          <w:spacing w:val="0"/>
          <w:sz w:val="24"/>
          <w:szCs w:val="24"/>
          <w:highlight w:val="none"/>
          <w:lang w:val="en-US" w:eastAsia="zh-CN"/>
        </w:rPr>
        <w:t>采购代理服务</w:t>
      </w:r>
      <w:r>
        <w:rPr>
          <w:rFonts w:hint="eastAsia" w:ascii="宋体" w:hAnsi="宋体" w:eastAsia="宋体" w:cs="宋体"/>
          <w:color w:val="auto"/>
          <w:sz w:val="24"/>
          <w:szCs w:val="24"/>
          <w:highlight w:val="none"/>
        </w:rPr>
        <w:t>费进行第一次投标报价</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rPr>
        <w:t>。</w:t>
      </w:r>
    </w:p>
    <w:p w14:paraId="5B6BBDA5">
      <w:pPr>
        <w:spacing w:line="360" w:lineRule="auto"/>
        <w:ind w:firstLine="480" w:firstLineChars="20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报价为：￥</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0FAAE54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w:t>
      </w:r>
    </w:p>
    <w:p w14:paraId="758B4935">
      <w:pPr>
        <w:pStyle w:val="3"/>
        <w:rPr>
          <w:color w:val="auto"/>
        </w:rPr>
      </w:pPr>
    </w:p>
    <w:p w14:paraId="76596618">
      <w:pPr>
        <w:spacing w:line="480" w:lineRule="auto"/>
        <w:jc w:val="left"/>
        <w:rPr>
          <w:rFonts w:ascii="宋体" w:hAnsi="宋体" w:eastAsia="宋体" w:cs="宋体"/>
          <w:color w:val="auto"/>
          <w:sz w:val="24"/>
          <w:highlight w:val="none"/>
          <w:u w:val="single"/>
        </w:rPr>
      </w:pPr>
    </w:p>
    <w:p w14:paraId="20A6142E">
      <w:pPr>
        <w:spacing w:line="480" w:lineRule="auto"/>
        <w:rPr>
          <w:rFonts w:ascii="宋体" w:hAnsi="宋体" w:eastAsia="宋体" w:cs="宋体"/>
          <w:color w:val="auto"/>
          <w:sz w:val="24"/>
          <w:highlight w:val="none"/>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（加盖</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r>
        <w:rPr>
          <w:rFonts w:ascii="宋体" w:hAnsi="宋体" w:eastAsia="宋体" w:cs="宋体"/>
          <w:color w:val="auto"/>
          <w:sz w:val="24"/>
          <w:highlight w:val="none"/>
        </w:rPr>
        <w:t xml:space="preserve">   </w:t>
      </w:r>
    </w:p>
    <w:p w14:paraId="14F4B9E0">
      <w:pPr>
        <w:spacing w:line="480" w:lineRule="auto"/>
        <w:rPr>
          <w:rFonts w:ascii="宋体" w:hAnsi="宋体" w:eastAsia="宋体" w:cs="宋体"/>
          <w:b w:val="0"/>
          <w:bCs w:val="0"/>
          <w:color w:val="auto"/>
          <w:sz w:val="24"/>
          <w:highlight w:val="none"/>
          <w:u w:val="single"/>
        </w:rPr>
      </w:pPr>
      <w:r>
        <w:rPr>
          <w:rFonts w:hint="eastAsia" w:ascii="宋体" w:hAnsi="宋体" w:eastAsia="宋体" w:cs="宋体"/>
          <w:color w:val="auto"/>
          <w:sz w:val="24"/>
          <w:highlight w:val="none"/>
        </w:rPr>
        <w:t>法定代表人或委托代理人（签字）：</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b w:val="0"/>
          <w:bCs w:val="0"/>
          <w:color w:val="auto"/>
          <w:sz w:val="24"/>
          <w:highlight w:val="none"/>
          <w:u w:val="none"/>
        </w:rPr>
        <w:t xml:space="preserve"> </w:t>
      </w:r>
      <w:r>
        <w:rPr>
          <w:rFonts w:ascii="宋体" w:hAnsi="宋体" w:eastAsia="宋体" w:cs="宋体"/>
          <w:b w:val="0"/>
          <w:bCs w:val="0"/>
          <w:color w:val="auto"/>
          <w:sz w:val="24"/>
          <w:highlight w:val="none"/>
          <w:u w:val="none"/>
        </w:rPr>
        <w:t xml:space="preserve">            </w:t>
      </w:r>
    </w:p>
    <w:p w14:paraId="2293B3BA">
      <w:pPr>
        <w:spacing w:line="48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74F733F">
      <w:pPr>
        <w:adjustRightInd w:val="0"/>
        <w:spacing w:line="480" w:lineRule="exact"/>
        <w:jc w:val="center"/>
        <w:outlineLvl w:val="0"/>
        <w:rPr>
          <w:rFonts w:hint="eastAsia" w:ascii="宋体" w:hAnsi="宋体" w:eastAsia="宋体" w:cs="宋体"/>
          <w:b/>
          <w:color w:val="auto"/>
          <w:sz w:val="32"/>
          <w:szCs w:val="32"/>
          <w:lang w:eastAsia="zh-CN"/>
        </w:rPr>
      </w:pPr>
      <w:bookmarkStart w:id="10" w:name="_Toc28139"/>
    </w:p>
    <w:p w14:paraId="4CF32C3E">
      <w:pPr>
        <w:adjustRightInd w:val="0"/>
        <w:spacing w:line="480" w:lineRule="exact"/>
        <w:jc w:val="center"/>
        <w:outlineLvl w:val="0"/>
        <w:rPr>
          <w:rFonts w:hint="eastAsia" w:ascii="宋体" w:hAnsi="宋体" w:eastAsia="宋体" w:cs="宋体"/>
          <w:b/>
          <w:color w:val="auto"/>
          <w:sz w:val="32"/>
          <w:szCs w:val="32"/>
          <w:lang w:eastAsia="zh-CN"/>
        </w:rPr>
      </w:pPr>
    </w:p>
    <w:p w14:paraId="6C183975">
      <w:pPr>
        <w:adjustRightInd w:val="0"/>
        <w:spacing w:line="480" w:lineRule="exact"/>
        <w:jc w:val="center"/>
        <w:outlineLvl w:val="0"/>
        <w:rPr>
          <w:rFonts w:hint="eastAsia" w:ascii="宋体" w:hAnsi="宋体" w:eastAsia="宋体" w:cs="宋体"/>
          <w:b/>
          <w:color w:val="auto"/>
          <w:sz w:val="32"/>
          <w:szCs w:val="32"/>
          <w:lang w:eastAsia="zh-CN"/>
        </w:rPr>
      </w:pPr>
    </w:p>
    <w:p w14:paraId="0695334F">
      <w:pPr>
        <w:adjustRightInd w:val="0"/>
        <w:spacing w:line="480" w:lineRule="exact"/>
        <w:jc w:val="center"/>
        <w:outlineLvl w:val="0"/>
        <w:rPr>
          <w:rFonts w:hint="eastAsia" w:ascii="宋体" w:hAnsi="宋体" w:eastAsia="宋体" w:cs="宋体"/>
          <w:b/>
          <w:color w:val="auto"/>
          <w:sz w:val="32"/>
          <w:szCs w:val="32"/>
          <w:lang w:eastAsia="zh-CN"/>
        </w:rPr>
      </w:pPr>
    </w:p>
    <w:p w14:paraId="09D497C3">
      <w:pPr>
        <w:adjustRightInd w:val="0"/>
        <w:spacing w:line="480" w:lineRule="exact"/>
        <w:jc w:val="center"/>
        <w:outlineLvl w:val="0"/>
        <w:rPr>
          <w:rFonts w:hint="eastAsia" w:ascii="宋体" w:hAnsi="宋体" w:eastAsia="宋体" w:cs="宋体"/>
          <w:b/>
          <w:color w:val="auto"/>
          <w:sz w:val="32"/>
          <w:szCs w:val="32"/>
          <w:lang w:eastAsia="zh-CN"/>
        </w:rPr>
      </w:pPr>
    </w:p>
    <w:p w14:paraId="7F6D21DE">
      <w:pPr>
        <w:adjustRightInd w:val="0"/>
        <w:spacing w:line="480" w:lineRule="exact"/>
        <w:jc w:val="center"/>
        <w:outlineLvl w:val="0"/>
        <w:rPr>
          <w:rFonts w:hint="eastAsia" w:ascii="宋体" w:hAnsi="宋体" w:eastAsia="宋体" w:cs="宋体"/>
          <w:b/>
          <w:color w:val="auto"/>
          <w:sz w:val="32"/>
          <w:szCs w:val="32"/>
          <w:lang w:eastAsia="zh-CN"/>
        </w:rPr>
      </w:pPr>
    </w:p>
    <w:p w14:paraId="7F31E481">
      <w:pPr>
        <w:adjustRightInd w:val="0"/>
        <w:spacing w:line="480" w:lineRule="exact"/>
        <w:jc w:val="center"/>
        <w:outlineLvl w:val="0"/>
        <w:rPr>
          <w:rFonts w:hint="eastAsia" w:ascii="宋体" w:hAnsi="宋体" w:eastAsia="宋体" w:cs="宋体"/>
          <w:b/>
          <w:color w:val="auto"/>
          <w:sz w:val="32"/>
          <w:szCs w:val="32"/>
          <w:lang w:eastAsia="zh-CN"/>
        </w:rPr>
      </w:pPr>
    </w:p>
    <w:p w14:paraId="5831F0F3">
      <w:pPr>
        <w:adjustRightInd w:val="0"/>
        <w:spacing w:line="480" w:lineRule="exact"/>
        <w:jc w:val="center"/>
        <w:outlineLvl w:val="0"/>
        <w:rPr>
          <w:rFonts w:hint="eastAsia" w:ascii="宋体" w:hAnsi="宋体" w:eastAsia="宋体" w:cs="宋体"/>
          <w:b/>
          <w:color w:val="auto"/>
          <w:sz w:val="32"/>
          <w:szCs w:val="32"/>
          <w:lang w:eastAsia="zh-CN"/>
        </w:rPr>
      </w:pPr>
    </w:p>
    <w:p w14:paraId="55EF2189">
      <w:pPr>
        <w:adjustRightInd w:val="0"/>
        <w:spacing w:line="480" w:lineRule="exact"/>
        <w:jc w:val="center"/>
        <w:outlineLvl w:val="0"/>
        <w:rPr>
          <w:rFonts w:hint="eastAsia" w:ascii="宋体" w:hAnsi="宋体" w:eastAsia="宋体" w:cs="宋体"/>
          <w:b/>
          <w:color w:val="auto"/>
          <w:sz w:val="32"/>
          <w:szCs w:val="32"/>
          <w:lang w:eastAsia="zh-CN"/>
        </w:rPr>
      </w:pPr>
    </w:p>
    <w:p w14:paraId="3D45E153">
      <w:pPr>
        <w:adjustRightInd w:val="0"/>
        <w:spacing w:line="480" w:lineRule="exact"/>
        <w:jc w:val="center"/>
        <w:outlineLvl w:val="0"/>
        <w:rPr>
          <w:rFonts w:hint="eastAsia" w:ascii="宋体" w:hAnsi="宋体" w:eastAsia="宋体" w:cs="宋体"/>
          <w:b/>
          <w:color w:val="auto"/>
          <w:sz w:val="32"/>
          <w:szCs w:val="32"/>
          <w:lang w:eastAsia="zh-CN"/>
        </w:rPr>
      </w:pPr>
    </w:p>
    <w:p w14:paraId="5E6BFDAF">
      <w:pPr>
        <w:adjustRightInd w:val="0"/>
        <w:spacing w:line="480" w:lineRule="exact"/>
        <w:jc w:val="center"/>
        <w:outlineLvl w:val="0"/>
        <w:rPr>
          <w:rFonts w:hint="eastAsia" w:ascii="宋体" w:hAnsi="宋体" w:eastAsia="宋体" w:cs="宋体"/>
          <w:b/>
          <w:color w:val="auto"/>
          <w:sz w:val="32"/>
          <w:szCs w:val="32"/>
          <w:lang w:eastAsia="zh-CN"/>
        </w:rPr>
      </w:pPr>
    </w:p>
    <w:p w14:paraId="1593F31E">
      <w:pPr>
        <w:adjustRightInd w:val="0"/>
        <w:spacing w:line="480" w:lineRule="exact"/>
        <w:jc w:val="center"/>
        <w:outlineLvl w:val="0"/>
        <w:rPr>
          <w:rFonts w:hint="eastAsia" w:ascii="宋体" w:hAnsi="宋体" w:eastAsia="宋体" w:cs="宋体"/>
          <w:b/>
          <w:color w:val="auto"/>
          <w:sz w:val="32"/>
          <w:szCs w:val="32"/>
          <w:lang w:eastAsia="zh-CN"/>
        </w:rPr>
      </w:pPr>
    </w:p>
    <w:p w14:paraId="2C276AE6">
      <w:pPr>
        <w:adjustRightInd w:val="0"/>
        <w:spacing w:line="480" w:lineRule="exact"/>
        <w:jc w:val="center"/>
        <w:outlineLvl w:val="0"/>
        <w:rPr>
          <w:rFonts w:hint="eastAsia" w:ascii="宋体" w:hAnsi="宋体" w:eastAsia="宋体" w:cs="宋体"/>
          <w:b/>
          <w:color w:val="auto"/>
          <w:sz w:val="32"/>
          <w:szCs w:val="32"/>
          <w:lang w:eastAsia="zh-CN"/>
        </w:rPr>
      </w:pPr>
    </w:p>
    <w:p w14:paraId="78303979">
      <w:pPr>
        <w:adjustRightInd w:val="0"/>
        <w:spacing w:line="480" w:lineRule="exact"/>
        <w:jc w:val="center"/>
        <w:outlineLvl w:val="0"/>
        <w:rPr>
          <w:rFonts w:hint="eastAsia" w:ascii="宋体" w:hAnsi="宋体" w:eastAsia="宋体" w:cs="宋体"/>
          <w:b/>
          <w:color w:val="auto"/>
          <w:sz w:val="32"/>
          <w:szCs w:val="32"/>
          <w:lang w:eastAsia="zh-CN"/>
        </w:rPr>
      </w:pPr>
    </w:p>
    <w:p w14:paraId="6B646DFE">
      <w:pPr>
        <w:adjustRightInd w:val="0"/>
        <w:spacing w:line="480" w:lineRule="exact"/>
        <w:jc w:val="left"/>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w:t>
      </w:r>
    </w:p>
    <w:p w14:paraId="7257A276">
      <w:pPr>
        <w:pStyle w:val="3"/>
        <w:rPr>
          <w:rFonts w:hint="eastAsia"/>
          <w:color w:val="auto"/>
        </w:rPr>
      </w:pPr>
    </w:p>
    <w:bookmarkEnd w:id="10"/>
    <w:p w14:paraId="516C04B8">
      <w:pPr>
        <w:pStyle w:val="3"/>
        <w:jc w:val="center"/>
        <w:rPr>
          <w:rFonts w:hint="eastAsia" w:ascii="宋体" w:hAnsi="宋体" w:eastAsia="宋体" w:cs="宋体"/>
          <w:b/>
          <w:color w:val="auto"/>
          <w:sz w:val="32"/>
          <w:szCs w:val="32"/>
          <w:highlight w:val="none"/>
        </w:rPr>
      </w:pPr>
      <w:r>
        <w:rPr>
          <w:rFonts w:hint="eastAsia" w:ascii="宋体" w:hAnsi="宋体" w:eastAsia="宋体" w:cs="宋体"/>
          <w:b/>
          <w:bCs w:val="0"/>
          <w:color w:val="auto"/>
          <w:sz w:val="32"/>
          <w:szCs w:val="32"/>
          <w:highlight w:val="none"/>
          <w:lang w:eastAsia="zh-CN"/>
        </w:rPr>
        <w:t>第</w:t>
      </w:r>
      <w:r>
        <w:rPr>
          <w:rFonts w:hint="eastAsia" w:ascii="宋体" w:hAnsi="宋体" w:eastAsia="宋体" w:cs="宋体"/>
          <w:b/>
          <w:bCs w:val="0"/>
          <w:color w:val="auto"/>
          <w:sz w:val="32"/>
          <w:szCs w:val="32"/>
          <w:highlight w:val="none"/>
          <w:u w:val="single"/>
          <w:lang w:val="en-US" w:eastAsia="zh-CN"/>
        </w:rPr>
        <w:t xml:space="preserve">    </w:t>
      </w:r>
      <w:r>
        <w:rPr>
          <w:rFonts w:hint="eastAsia" w:ascii="宋体" w:hAnsi="宋体" w:eastAsia="宋体" w:cs="宋体"/>
          <w:b/>
          <w:bCs w:val="0"/>
          <w:color w:val="auto"/>
          <w:sz w:val="32"/>
          <w:szCs w:val="32"/>
          <w:highlight w:val="none"/>
          <w:u w:val="none"/>
          <w:lang w:val="en-US" w:eastAsia="zh-CN"/>
        </w:rPr>
        <w:t>轮报价</w:t>
      </w:r>
    </w:p>
    <w:p w14:paraId="6BFA1AB6">
      <w:pPr>
        <w:spacing w:line="480" w:lineRule="auto"/>
        <w:jc w:val="left"/>
        <w:rPr>
          <w:rFonts w:hint="eastAsia" w:ascii="宋体" w:hAnsi="宋体" w:eastAsia="宋体" w:cs="宋体"/>
          <w:bCs w:val="0"/>
          <w:color w:val="auto"/>
          <w:kern w:val="2"/>
          <w:sz w:val="24"/>
          <w:szCs w:val="24"/>
          <w:highlight w:val="none"/>
          <w:vertAlign w:val="baseline"/>
          <w:lang w:val="en-US" w:eastAsia="zh-CN" w:bidi="ar-SA"/>
        </w:rPr>
      </w:pPr>
    </w:p>
    <w:p w14:paraId="485C5009">
      <w:pPr>
        <w:spacing w:line="480" w:lineRule="auto"/>
        <w:jc w:val="left"/>
        <w:rPr>
          <w:rFonts w:hint="eastAsia" w:ascii="宋体" w:hAnsi="宋体" w:eastAsia="宋体" w:cs="宋体"/>
          <w:bCs w:val="0"/>
          <w:color w:val="auto"/>
          <w:kern w:val="2"/>
          <w:sz w:val="24"/>
          <w:szCs w:val="24"/>
          <w:highlight w:val="none"/>
          <w:vertAlign w:val="baseline"/>
          <w:lang w:val="en-US" w:eastAsia="zh-CN" w:bidi="ar-SA"/>
        </w:rPr>
      </w:pPr>
      <w:r>
        <w:rPr>
          <w:rFonts w:hint="eastAsia" w:ascii="宋体" w:hAnsi="宋体" w:eastAsia="宋体" w:cs="宋体"/>
          <w:bCs w:val="0"/>
          <w:color w:val="auto"/>
          <w:kern w:val="2"/>
          <w:sz w:val="24"/>
          <w:szCs w:val="24"/>
          <w:highlight w:val="none"/>
          <w:vertAlign w:val="baseline"/>
          <w:lang w:val="en-US" w:eastAsia="zh-CN" w:bidi="ar-SA"/>
        </w:rPr>
        <w:t>致：万源市自然资源局</w:t>
      </w:r>
    </w:p>
    <w:p w14:paraId="2521021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highlight w:val="none"/>
        </w:rPr>
      </w:pPr>
      <w:r>
        <w:rPr>
          <w:rFonts w:hint="eastAsia" w:ascii="宋体" w:hAnsi="宋体" w:eastAsia="宋体" w:cs="宋体"/>
          <w:bCs w:val="0"/>
          <w:color w:val="auto"/>
          <w:kern w:val="2"/>
          <w:sz w:val="24"/>
          <w:szCs w:val="24"/>
          <w:highlight w:val="none"/>
          <w:vertAlign w:val="baseline"/>
          <w:lang w:val="en-US" w:eastAsia="zh-CN" w:bidi="ar-SA"/>
        </w:rPr>
        <w:t>我方</w:t>
      </w:r>
      <w:r>
        <w:rPr>
          <w:rFonts w:hint="eastAsia" w:ascii="宋体" w:hAnsi="宋体" w:eastAsia="宋体" w:cs="宋体"/>
          <w:color w:val="auto"/>
          <w:sz w:val="24"/>
          <w:szCs w:val="24"/>
          <w:highlight w:val="none"/>
        </w:rPr>
        <w:t>对</w:t>
      </w:r>
      <w:r>
        <w:rPr>
          <w:rFonts w:hint="eastAsia" w:ascii="宋体" w:hAnsi="宋体" w:eastAsia="宋体" w:cs="宋体"/>
          <w:b w:val="0"/>
          <w:bCs w:val="0"/>
          <w:color w:val="auto"/>
          <w:spacing w:val="0"/>
          <w:sz w:val="24"/>
          <w:szCs w:val="24"/>
          <w:highlight w:val="none"/>
        </w:rPr>
        <w:t>万源市</w:t>
      </w:r>
      <w:r>
        <w:rPr>
          <w:rFonts w:hint="eastAsia" w:ascii="宋体" w:hAnsi="宋体" w:eastAsia="宋体" w:cs="宋体"/>
          <w:b w:val="0"/>
          <w:bCs w:val="0"/>
          <w:color w:val="auto"/>
          <w:spacing w:val="0"/>
          <w:sz w:val="24"/>
          <w:szCs w:val="24"/>
          <w:highlight w:val="none"/>
          <w:lang w:eastAsia="zh-CN"/>
        </w:rPr>
        <w:t>太平镇毛坝子（向前广场）斜坡变形综合治理工程试运行效果监测评价</w:t>
      </w:r>
      <w:r>
        <w:rPr>
          <w:rFonts w:hint="eastAsia" w:ascii="宋体" w:hAnsi="宋体" w:eastAsia="宋体" w:cs="宋体"/>
          <w:b w:val="0"/>
          <w:bCs w:val="0"/>
          <w:color w:val="auto"/>
          <w:spacing w:val="0"/>
          <w:sz w:val="24"/>
          <w:szCs w:val="24"/>
          <w:highlight w:val="none"/>
          <w:lang w:val="en-US" w:eastAsia="zh-CN"/>
        </w:rPr>
        <w:t>采购代理服务</w:t>
      </w:r>
      <w:r>
        <w:rPr>
          <w:rFonts w:hint="eastAsia" w:ascii="宋体" w:hAnsi="宋体" w:eastAsia="宋体" w:cs="宋体"/>
          <w:color w:val="auto"/>
          <w:sz w:val="24"/>
          <w:szCs w:val="24"/>
          <w:highlight w:val="none"/>
        </w:rPr>
        <w:t>费进行第</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轮</w:t>
      </w:r>
      <w:r>
        <w:rPr>
          <w:rFonts w:hint="eastAsia" w:ascii="宋体" w:hAnsi="宋体" w:eastAsia="宋体" w:cs="宋体"/>
          <w:color w:val="auto"/>
          <w:sz w:val="24"/>
          <w:szCs w:val="24"/>
          <w:highlight w:val="none"/>
        </w:rPr>
        <w:t>投标报价</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rPr>
        <w:t>。</w:t>
      </w:r>
    </w:p>
    <w:p w14:paraId="7160DCD0">
      <w:pPr>
        <w:spacing w:line="360" w:lineRule="auto"/>
        <w:ind w:firstLine="480" w:firstLineChars="20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报价为：￥</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4DC4D81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w:t>
      </w:r>
    </w:p>
    <w:p w14:paraId="5EF4B677">
      <w:pPr>
        <w:pStyle w:val="3"/>
        <w:rPr>
          <w:color w:val="auto"/>
        </w:rPr>
      </w:pPr>
    </w:p>
    <w:p w14:paraId="41E4E5EF">
      <w:pPr>
        <w:spacing w:line="480" w:lineRule="auto"/>
        <w:jc w:val="left"/>
        <w:rPr>
          <w:rFonts w:ascii="宋体" w:hAnsi="宋体" w:eastAsia="宋体" w:cs="宋体"/>
          <w:color w:val="auto"/>
          <w:sz w:val="24"/>
          <w:highlight w:val="none"/>
          <w:u w:val="single"/>
        </w:rPr>
      </w:pPr>
    </w:p>
    <w:p w14:paraId="14F4EA6D">
      <w:pPr>
        <w:spacing w:line="480" w:lineRule="auto"/>
        <w:rPr>
          <w:rFonts w:ascii="宋体" w:hAnsi="宋体" w:eastAsia="宋体" w:cs="宋体"/>
          <w:color w:val="auto"/>
          <w:sz w:val="24"/>
          <w:highlight w:val="none"/>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（加盖</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r>
        <w:rPr>
          <w:rFonts w:ascii="宋体" w:hAnsi="宋体" w:eastAsia="宋体" w:cs="宋体"/>
          <w:color w:val="auto"/>
          <w:sz w:val="24"/>
          <w:highlight w:val="none"/>
        </w:rPr>
        <w:t xml:space="preserve">   </w:t>
      </w:r>
    </w:p>
    <w:p w14:paraId="688E4FDD">
      <w:pPr>
        <w:spacing w:line="480" w:lineRule="auto"/>
        <w:rPr>
          <w:rFonts w:ascii="宋体" w:hAnsi="宋体" w:eastAsia="宋体" w:cs="宋体"/>
          <w:b w:val="0"/>
          <w:bCs w:val="0"/>
          <w:color w:val="auto"/>
          <w:sz w:val="24"/>
          <w:highlight w:val="none"/>
          <w:u w:val="single"/>
        </w:rPr>
      </w:pPr>
      <w:r>
        <w:rPr>
          <w:rFonts w:hint="eastAsia" w:ascii="宋体" w:hAnsi="宋体" w:eastAsia="宋体" w:cs="宋体"/>
          <w:color w:val="auto"/>
          <w:sz w:val="24"/>
          <w:highlight w:val="none"/>
        </w:rPr>
        <w:t>法定代表人或委托代理人（签字）：</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b w:val="0"/>
          <w:bCs w:val="0"/>
          <w:color w:val="auto"/>
          <w:sz w:val="24"/>
          <w:highlight w:val="none"/>
          <w:u w:val="none"/>
        </w:rPr>
        <w:t xml:space="preserve"> </w:t>
      </w:r>
      <w:r>
        <w:rPr>
          <w:rFonts w:ascii="宋体" w:hAnsi="宋体" w:eastAsia="宋体" w:cs="宋体"/>
          <w:b w:val="0"/>
          <w:bCs w:val="0"/>
          <w:color w:val="auto"/>
          <w:sz w:val="24"/>
          <w:highlight w:val="none"/>
          <w:u w:val="none"/>
        </w:rPr>
        <w:t xml:space="preserve">            </w:t>
      </w:r>
    </w:p>
    <w:p w14:paraId="6DBEB03D">
      <w:pPr>
        <w:spacing w:line="48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4EE0799">
      <w:pPr>
        <w:pStyle w:val="3"/>
        <w:rPr>
          <w:rFonts w:hint="eastAsia" w:ascii="宋体" w:hAnsi="宋体" w:eastAsia="宋体" w:cs="宋体"/>
          <w:color w:val="auto"/>
          <w:sz w:val="24"/>
          <w:szCs w:val="24"/>
          <w:highlight w:val="none"/>
          <w:lang w:eastAsia="zh-CN"/>
        </w:rPr>
      </w:pPr>
    </w:p>
    <w:p w14:paraId="3F297C52">
      <w:pPr>
        <w:pStyle w:val="3"/>
        <w:rPr>
          <w:rFonts w:hint="eastAsia" w:ascii="宋体" w:hAnsi="宋体" w:eastAsia="宋体" w:cs="宋体"/>
          <w:color w:val="auto"/>
          <w:sz w:val="24"/>
          <w:szCs w:val="24"/>
          <w:highlight w:val="none"/>
          <w:lang w:eastAsia="zh-CN"/>
        </w:rPr>
      </w:pPr>
    </w:p>
    <w:p w14:paraId="35237C5F">
      <w:pPr>
        <w:pStyle w:val="3"/>
        <w:rPr>
          <w:rFonts w:hint="eastAsia" w:ascii="宋体" w:hAnsi="宋体" w:eastAsia="宋体" w:cs="宋体"/>
          <w:color w:val="auto"/>
          <w:sz w:val="24"/>
          <w:szCs w:val="24"/>
          <w:highlight w:val="none"/>
          <w:lang w:eastAsia="zh-CN"/>
        </w:rPr>
      </w:pPr>
    </w:p>
    <w:p w14:paraId="601F00D7">
      <w:pPr>
        <w:pStyle w:val="3"/>
        <w:rPr>
          <w:rFonts w:hint="eastAsia" w:ascii="宋体" w:hAnsi="宋体" w:eastAsia="宋体" w:cs="宋体"/>
          <w:color w:val="auto"/>
          <w:sz w:val="24"/>
          <w:szCs w:val="24"/>
          <w:highlight w:val="none"/>
          <w:lang w:eastAsia="zh-CN"/>
        </w:rPr>
      </w:pPr>
    </w:p>
    <w:p w14:paraId="004EAFC9">
      <w:pPr>
        <w:pStyle w:val="3"/>
        <w:rPr>
          <w:rFonts w:hint="eastAsia" w:ascii="宋体" w:hAnsi="宋体" w:eastAsia="宋体" w:cs="宋体"/>
          <w:color w:val="auto"/>
          <w:sz w:val="24"/>
          <w:szCs w:val="24"/>
          <w:highlight w:val="none"/>
          <w:lang w:eastAsia="zh-CN"/>
        </w:rPr>
      </w:pPr>
    </w:p>
    <w:p w14:paraId="55504515">
      <w:pPr>
        <w:pStyle w:val="3"/>
        <w:rPr>
          <w:rFonts w:hint="eastAsia" w:ascii="宋体" w:hAnsi="宋体" w:eastAsia="宋体" w:cs="宋体"/>
          <w:color w:val="auto"/>
          <w:sz w:val="24"/>
          <w:szCs w:val="24"/>
          <w:highlight w:val="none"/>
          <w:lang w:eastAsia="zh-CN"/>
        </w:rPr>
      </w:pPr>
    </w:p>
    <w:p w14:paraId="21FA6818">
      <w:pPr>
        <w:pStyle w:val="3"/>
        <w:rPr>
          <w:rFonts w:hint="eastAsia" w:ascii="宋体" w:hAnsi="宋体" w:eastAsia="宋体" w:cs="宋体"/>
          <w:color w:val="auto"/>
          <w:sz w:val="24"/>
          <w:szCs w:val="24"/>
          <w:highlight w:val="none"/>
          <w:lang w:eastAsia="zh-CN"/>
        </w:rPr>
      </w:pPr>
    </w:p>
    <w:p w14:paraId="3D611D5F">
      <w:pPr>
        <w:pStyle w:val="3"/>
        <w:rPr>
          <w:rFonts w:hint="eastAsia" w:ascii="宋体" w:hAnsi="宋体" w:eastAsia="宋体" w:cs="宋体"/>
          <w:color w:val="auto"/>
          <w:sz w:val="24"/>
          <w:szCs w:val="24"/>
          <w:highlight w:val="none"/>
          <w:lang w:eastAsia="zh-CN"/>
        </w:rPr>
      </w:pPr>
    </w:p>
    <w:p w14:paraId="2873890E">
      <w:pPr>
        <w:pStyle w:val="3"/>
        <w:rPr>
          <w:rFonts w:hint="eastAsia" w:ascii="宋体" w:hAnsi="宋体" w:eastAsia="宋体" w:cs="宋体"/>
          <w:color w:val="auto"/>
          <w:sz w:val="24"/>
          <w:szCs w:val="24"/>
          <w:highlight w:val="none"/>
          <w:lang w:eastAsia="zh-CN"/>
        </w:rPr>
      </w:pPr>
    </w:p>
    <w:p w14:paraId="1C217FD7">
      <w:pPr>
        <w:pStyle w:val="3"/>
        <w:rPr>
          <w:rFonts w:hint="eastAsia" w:ascii="宋体" w:hAnsi="宋体" w:eastAsia="宋体" w:cs="宋体"/>
          <w:color w:val="auto"/>
          <w:sz w:val="24"/>
          <w:szCs w:val="24"/>
          <w:highlight w:val="none"/>
          <w:lang w:eastAsia="zh-CN"/>
        </w:rPr>
      </w:pPr>
    </w:p>
    <w:p w14:paraId="32EF5CE5">
      <w:pPr>
        <w:pStyle w:val="3"/>
        <w:rPr>
          <w:rFonts w:hint="eastAsia" w:ascii="宋体" w:hAnsi="宋体" w:eastAsia="宋体" w:cs="宋体"/>
          <w:color w:val="auto"/>
          <w:sz w:val="24"/>
          <w:szCs w:val="24"/>
          <w:highlight w:val="none"/>
          <w:lang w:eastAsia="zh-CN"/>
        </w:rPr>
      </w:pPr>
    </w:p>
    <w:p w14:paraId="7D7E4223">
      <w:pPr>
        <w:pStyle w:val="3"/>
        <w:rPr>
          <w:rFonts w:hint="eastAsia" w:ascii="宋体" w:hAnsi="宋体" w:eastAsia="宋体" w:cs="宋体"/>
          <w:color w:val="auto"/>
          <w:sz w:val="24"/>
          <w:szCs w:val="24"/>
          <w:highlight w:val="none"/>
          <w:lang w:eastAsia="zh-CN"/>
        </w:rPr>
      </w:pPr>
    </w:p>
    <w:p w14:paraId="6A94D934">
      <w:pPr>
        <w:pStyle w:val="3"/>
        <w:rPr>
          <w:rFonts w:hint="eastAsia" w:ascii="宋体" w:hAnsi="宋体" w:eastAsia="宋体" w:cs="宋体"/>
          <w:color w:val="auto"/>
          <w:sz w:val="24"/>
          <w:szCs w:val="24"/>
          <w:highlight w:val="none"/>
          <w:lang w:eastAsia="zh-CN"/>
        </w:rPr>
      </w:pPr>
    </w:p>
    <w:p w14:paraId="2B36D1DF">
      <w:pPr>
        <w:pStyle w:val="3"/>
        <w:rPr>
          <w:rFonts w:hint="eastAsia" w:ascii="宋体" w:hAnsi="宋体" w:eastAsia="宋体" w:cs="宋体"/>
          <w:color w:val="auto"/>
          <w:sz w:val="24"/>
          <w:szCs w:val="24"/>
          <w:highlight w:val="none"/>
          <w:lang w:eastAsia="zh-CN"/>
        </w:rPr>
      </w:pPr>
    </w:p>
    <w:p w14:paraId="16E70897">
      <w:pPr>
        <w:pStyle w:val="3"/>
        <w:rPr>
          <w:rFonts w:hint="eastAsia" w:ascii="宋体" w:hAnsi="宋体" w:eastAsia="宋体" w:cs="宋体"/>
          <w:color w:val="auto"/>
          <w:sz w:val="24"/>
          <w:szCs w:val="24"/>
          <w:highlight w:val="none"/>
          <w:lang w:eastAsia="zh-CN"/>
        </w:rPr>
      </w:pPr>
    </w:p>
    <w:p w14:paraId="1A7E8C6E">
      <w:pPr>
        <w:spacing w:line="360" w:lineRule="auto"/>
        <w:jc w:val="center"/>
        <w:outlineLvl w:val="0"/>
        <w:rPr>
          <w:rFonts w:hint="eastAsia" w:ascii="宋体" w:hAnsi="宋体" w:eastAsia="宋体" w:cs="宋体"/>
          <w:b/>
          <w:bCs/>
          <w:color w:val="auto"/>
          <w:sz w:val="36"/>
          <w:szCs w:val="36"/>
          <w:highlight w:val="none"/>
          <w:lang w:eastAsia="zh-CN"/>
        </w:rPr>
      </w:pPr>
      <w:bookmarkStart w:id="11" w:name="_Toc1598_WPSOffice_Level1"/>
      <w:bookmarkStart w:id="12" w:name="_Toc12489"/>
      <w:r>
        <w:rPr>
          <w:rFonts w:hint="eastAsia" w:ascii="宋体" w:hAnsi="宋体" w:eastAsia="宋体" w:cs="宋体"/>
          <w:b/>
          <w:bCs/>
          <w:color w:val="auto"/>
          <w:sz w:val="36"/>
          <w:szCs w:val="36"/>
          <w:highlight w:val="none"/>
        </w:rPr>
        <w:t>第五章 评</w:t>
      </w:r>
      <w:bookmarkEnd w:id="11"/>
      <w:bookmarkEnd w:id="12"/>
      <w:r>
        <w:rPr>
          <w:rFonts w:hint="eastAsia" w:ascii="宋体" w:hAnsi="宋体" w:eastAsia="宋体" w:cs="宋体"/>
          <w:b/>
          <w:bCs/>
          <w:color w:val="auto"/>
          <w:sz w:val="36"/>
          <w:szCs w:val="36"/>
          <w:highlight w:val="none"/>
          <w:lang w:val="en-US" w:eastAsia="zh-CN"/>
        </w:rPr>
        <w:t>审</w:t>
      </w:r>
    </w:p>
    <w:p w14:paraId="4EB4B58A">
      <w:pPr>
        <w:spacing w:line="408"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本项目的竞谈由谈判邀请人组织相关人员组成采购代理机构评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委员会对采购代理机构的响应文件按照谈判文件的规定进行评审。</w:t>
      </w:r>
    </w:p>
    <w:p w14:paraId="071A1F5A">
      <w:pPr>
        <w:autoSpaceDE w:val="0"/>
        <w:autoSpaceDN w:val="0"/>
        <w:spacing w:line="360" w:lineRule="auto"/>
        <w:ind w:firstLine="482" w:firstLineChars="200"/>
        <w:jc w:val="left"/>
        <w:rPr>
          <w:rFonts w:ascii="宋体" w:hAnsi="宋体" w:eastAsia="宋体" w:cs="宋体"/>
          <w:b/>
          <w:bCs/>
          <w:color w:val="auto"/>
          <w:kern w:val="0"/>
          <w:sz w:val="24"/>
          <w:highlight w:val="none"/>
        </w:rPr>
      </w:pPr>
      <w:r>
        <w:rPr>
          <w:rFonts w:hint="eastAsia" w:ascii="宋体" w:hAnsi="宋体" w:cs="宋体"/>
          <w:b/>
          <w:bCs/>
          <w:color w:val="auto"/>
          <w:kern w:val="0"/>
          <w:sz w:val="24"/>
          <w:highlight w:val="none"/>
        </w:rPr>
        <w:t>一、评审标准</w:t>
      </w:r>
    </w:p>
    <w:p w14:paraId="1006E70E">
      <w:pPr>
        <w:autoSpaceDE w:val="0"/>
        <w:autoSpaceDN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本次评审采用</w:t>
      </w:r>
      <w:r>
        <w:rPr>
          <w:rFonts w:hint="eastAsia" w:ascii="宋体" w:hAnsi="宋体" w:eastAsia="宋体" w:cs="宋体"/>
          <w:color w:val="auto"/>
          <w:kern w:val="0"/>
          <w:sz w:val="24"/>
          <w:highlight w:val="none"/>
          <w:lang w:eastAsia="zh-CN"/>
        </w:rPr>
        <w:t>最低</w:t>
      </w:r>
      <w:r>
        <w:rPr>
          <w:rFonts w:hint="eastAsia" w:ascii="宋体" w:hAnsi="宋体" w:eastAsia="宋体" w:cs="宋体"/>
          <w:color w:val="auto"/>
          <w:kern w:val="0"/>
          <w:sz w:val="24"/>
          <w:highlight w:val="none"/>
          <w:lang w:val="en-US" w:eastAsia="zh-CN"/>
        </w:rPr>
        <w:t>价</w:t>
      </w:r>
      <w:r>
        <w:rPr>
          <w:rFonts w:hint="eastAsia" w:ascii="宋体" w:hAnsi="宋体" w:cs="宋体"/>
          <w:color w:val="auto"/>
          <w:kern w:val="0"/>
          <w:sz w:val="24"/>
          <w:highlight w:val="none"/>
        </w:rPr>
        <w:t>法</w:t>
      </w:r>
      <w:r>
        <w:rPr>
          <w:rFonts w:hint="eastAsia" w:ascii="宋体" w:hAnsi="宋体" w:eastAsia="宋体" w:cs="宋体"/>
          <w:color w:val="auto"/>
          <w:kern w:val="0"/>
          <w:sz w:val="24"/>
          <w:highlight w:val="none"/>
        </w:rPr>
        <w:t>。</w:t>
      </w:r>
      <w:bookmarkStart w:id="13" w:name="_Toc282790387"/>
      <w:bookmarkStart w:id="14" w:name="_Toc282808127"/>
      <w:r>
        <w:rPr>
          <w:rFonts w:hint="eastAsia" w:ascii="宋体" w:hAnsi="宋体" w:eastAsia="宋体" w:cs="宋体"/>
          <w:color w:val="auto"/>
          <w:kern w:val="0"/>
          <w:sz w:val="24"/>
          <w:highlight w:val="none"/>
        </w:rPr>
        <w:t>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委员会</w:t>
      </w:r>
      <w:r>
        <w:rPr>
          <w:rFonts w:hint="eastAsia" w:ascii="宋体" w:hAnsi="宋体" w:eastAsia="宋体" w:cs="宋体"/>
          <w:color w:val="auto"/>
          <w:kern w:val="0"/>
          <w:sz w:val="24"/>
          <w:highlight w:val="none"/>
          <w:lang w:val="en-US" w:eastAsia="zh-CN"/>
        </w:rPr>
        <w:t>将</w:t>
      </w:r>
      <w:r>
        <w:rPr>
          <w:rFonts w:hint="eastAsia" w:ascii="宋体" w:hAnsi="宋体" w:eastAsia="宋体" w:cs="宋体"/>
          <w:color w:val="auto"/>
          <w:kern w:val="0"/>
          <w:sz w:val="24"/>
          <w:highlight w:val="none"/>
        </w:rPr>
        <w:t>满足谈判文件要求的响应文件</w:t>
      </w:r>
      <w:r>
        <w:rPr>
          <w:rFonts w:hint="eastAsia" w:ascii="宋体" w:hAnsi="宋体" w:eastAsia="宋体" w:cs="宋体"/>
          <w:color w:val="auto"/>
          <w:kern w:val="0"/>
          <w:sz w:val="24"/>
          <w:highlight w:val="none"/>
          <w:lang w:val="en-US" w:eastAsia="zh-CN"/>
        </w:rPr>
        <w:t>且</w:t>
      </w:r>
      <w:r>
        <w:rPr>
          <w:rFonts w:hint="eastAsia" w:ascii="宋体" w:hAnsi="宋体" w:cs="宋体"/>
          <w:color w:val="auto"/>
          <w:kern w:val="0"/>
          <w:sz w:val="24"/>
          <w:highlight w:val="none"/>
          <w:lang w:val="en-US" w:eastAsia="zh-CN"/>
        </w:rPr>
        <w:t>报价最低的单位</w:t>
      </w:r>
      <w:r>
        <w:rPr>
          <w:rFonts w:hint="eastAsia" w:ascii="宋体" w:hAnsi="宋体" w:cs="宋体"/>
          <w:color w:val="auto"/>
          <w:kern w:val="0"/>
          <w:sz w:val="24"/>
          <w:highlight w:val="none"/>
        </w:rPr>
        <w:t>确定</w:t>
      </w:r>
      <w:r>
        <w:rPr>
          <w:rFonts w:hint="eastAsia" w:ascii="宋体" w:hAnsi="宋体" w:cs="宋体"/>
          <w:color w:val="auto"/>
          <w:kern w:val="0"/>
          <w:sz w:val="24"/>
          <w:highlight w:val="none"/>
          <w:lang w:val="en-US" w:eastAsia="zh-CN"/>
        </w:rPr>
        <w:t>为</w:t>
      </w:r>
      <w:r>
        <w:rPr>
          <w:rFonts w:hint="eastAsia" w:ascii="宋体" w:hAnsi="宋体" w:cs="宋体"/>
          <w:color w:val="auto"/>
          <w:kern w:val="0"/>
          <w:sz w:val="24"/>
          <w:highlight w:val="none"/>
        </w:rPr>
        <w:t>成交采购代理机构。</w:t>
      </w:r>
    </w:p>
    <w:bookmarkEnd w:id="13"/>
    <w:bookmarkEnd w:id="14"/>
    <w:p w14:paraId="1B9F7ADA">
      <w:pPr>
        <w:pStyle w:val="3"/>
        <w:rPr>
          <w:rFonts w:hint="eastAsia"/>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9A931">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16E34E">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116E34E">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ED48D"/>
    <w:multiLevelType w:val="singleLevel"/>
    <w:tmpl w:val="5A5ED48D"/>
    <w:lvl w:ilvl="0" w:tentative="0">
      <w:start w:val="3"/>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F4A96"/>
    <w:rsid w:val="00794D0D"/>
    <w:rsid w:val="01014B63"/>
    <w:rsid w:val="016B652C"/>
    <w:rsid w:val="022E47F9"/>
    <w:rsid w:val="028B160D"/>
    <w:rsid w:val="07191F2E"/>
    <w:rsid w:val="08B51585"/>
    <w:rsid w:val="0A07064F"/>
    <w:rsid w:val="0A76651A"/>
    <w:rsid w:val="0B9613C9"/>
    <w:rsid w:val="0BB80820"/>
    <w:rsid w:val="0D1E184C"/>
    <w:rsid w:val="0D6A7E29"/>
    <w:rsid w:val="0EEC2F93"/>
    <w:rsid w:val="0F235B4E"/>
    <w:rsid w:val="0F724CCA"/>
    <w:rsid w:val="10742349"/>
    <w:rsid w:val="119D4B3A"/>
    <w:rsid w:val="12B07EEB"/>
    <w:rsid w:val="149E2EAB"/>
    <w:rsid w:val="16087F2F"/>
    <w:rsid w:val="16577689"/>
    <w:rsid w:val="169834EE"/>
    <w:rsid w:val="1A1F07D8"/>
    <w:rsid w:val="1AEC355A"/>
    <w:rsid w:val="1B4808E9"/>
    <w:rsid w:val="1D4E2E57"/>
    <w:rsid w:val="1EC93137"/>
    <w:rsid w:val="202A5D75"/>
    <w:rsid w:val="204809D3"/>
    <w:rsid w:val="21607F06"/>
    <w:rsid w:val="22401FAD"/>
    <w:rsid w:val="255C3A1C"/>
    <w:rsid w:val="258D3F2D"/>
    <w:rsid w:val="27D258F1"/>
    <w:rsid w:val="28725F5F"/>
    <w:rsid w:val="28F91C5A"/>
    <w:rsid w:val="2AAD7DB1"/>
    <w:rsid w:val="2BEC3787"/>
    <w:rsid w:val="2C1E46E0"/>
    <w:rsid w:val="2CA23219"/>
    <w:rsid w:val="31027663"/>
    <w:rsid w:val="32116317"/>
    <w:rsid w:val="33625ACA"/>
    <w:rsid w:val="33AE06F6"/>
    <w:rsid w:val="33BA4EC0"/>
    <w:rsid w:val="341B7877"/>
    <w:rsid w:val="34C647A3"/>
    <w:rsid w:val="34C80A83"/>
    <w:rsid w:val="35507755"/>
    <w:rsid w:val="35BD79D4"/>
    <w:rsid w:val="362D0CFC"/>
    <w:rsid w:val="381C4A00"/>
    <w:rsid w:val="3A647705"/>
    <w:rsid w:val="3C265546"/>
    <w:rsid w:val="3FDFDCC7"/>
    <w:rsid w:val="402638F8"/>
    <w:rsid w:val="417816C8"/>
    <w:rsid w:val="428A6C27"/>
    <w:rsid w:val="44D20044"/>
    <w:rsid w:val="452D66B3"/>
    <w:rsid w:val="45565424"/>
    <w:rsid w:val="497F4A96"/>
    <w:rsid w:val="49D64030"/>
    <w:rsid w:val="4A126ED1"/>
    <w:rsid w:val="4A771B19"/>
    <w:rsid w:val="4BC62629"/>
    <w:rsid w:val="4C926C22"/>
    <w:rsid w:val="4D09524D"/>
    <w:rsid w:val="4E186346"/>
    <w:rsid w:val="51864DAA"/>
    <w:rsid w:val="526743FB"/>
    <w:rsid w:val="547D3A0F"/>
    <w:rsid w:val="56C714FE"/>
    <w:rsid w:val="57D4EB53"/>
    <w:rsid w:val="598F0EA3"/>
    <w:rsid w:val="5B8844BF"/>
    <w:rsid w:val="5C7C390D"/>
    <w:rsid w:val="5CF871E8"/>
    <w:rsid w:val="5EC7125A"/>
    <w:rsid w:val="60007446"/>
    <w:rsid w:val="628C1A7E"/>
    <w:rsid w:val="6567071E"/>
    <w:rsid w:val="65E45D5A"/>
    <w:rsid w:val="67277FC8"/>
    <w:rsid w:val="682A2652"/>
    <w:rsid w:val="693F7C32"/>
    <w:rsid w:val="6A155570"/>
    <w:rsid w:val="6B685A13"/>
    <w:rsid w:val="6CE47A6F"/>
    <w:rsid w:val="6EBF4F8A"/>
    <w:rsid w:val="70754954"/>
    <w:rsid w:val="72877741"/>
    <w:rsid w:val="734E7696"/>
    <w:rsid w:val="73A32D25"/>
    <w:rsid w:val="73A82490"/>
    <w:rsid w:val="754937FF"/>
    <w:rsid w:val="75912191"/>
    <w:rsid w:val="786812DD"/>
    <w:rsid w:val="79F717C4"/>
    <w:rsid w:val="7BA04BE8"/>
    <w:rsid w:val="7C9570D5"/>
    <w:rsid w:val="7DC17069"/>
    <w:rsid w:val="7E2D5DC6"/>
    <w:rsid w:val="7E7E2238"/>
    <w:rsid w:val="7E7F5AD1"/>
    <w:rsid w:val="7EF12F39"/>
    <w:rsid w:val="7FEA5BDF"/>
    <w:rsid w:val="A7CFE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ody Text First Indent"/>
    <w:basedOn w:val="3"/>
    <w:unhideWhenUsed/>
    <w:qFormat/>
    <w:uiPriority w:val="99"/>
    <w:pPr>
      <w:ind w:firstLine="420" w:firstLineChars="1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样式2"/>
    <w:basedOn w:val="2"/>
    <w:next w:val="1"/>
    <w:qFormat/>
    <w:uiPriority w:val="0"/>
    <w:rPr>
      <w:rFonts w:asciiTheme="majorAscii" w:hAnsiTheme="majorAscii" w:eastAsiaTheme="majorEastAsia" w:cstheme="majorBidi"/>
      <w:bCs/>
      <w:color w:val="000000" w:themeColor="text1"/>
      <w:sz w:val="28"/>
      <w:szCs w:val="28"/>
      <w14:textFill>
        <w14:solidFill>
          <w14:schemeClr w14:val="tx1"/>
        </w14:solidFill>
      </w14:textFill>
    </w:rPr>
  </w:style>
  <w:style w:type="paragraph" w:styleId="10">
    <w:name w:val="List Paragraph"/>
    <w:basedOn w:val="1"/>
    <w:unhideWhenUsed/>
    <w:qFormat/>
    <w:uiPriority w:val="99"/>
    <w:pPr>
      <w:ind w:firstLine="420" w:firstLineChars="200"/>
    </w:pPr>
  </w:style>
  <w:style w:type="paragraph" w:customStyle="1" w:styleId="11">
    <w:name w:val="WPSOffice手动目录 1"/>
    <w:qFormat/>
    <w:uiPriority w:val="0"/>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2245</Words>
  <Characters>2345</Characters>
  <Lines>0</Lines>
  <Paragraphs>0</Paragraphs>
  <TotalTime>16</TotalTime>
  <ScaleCrop>false</ScaleCrop>
  <LinksUpToDate>false</LinksUpToDate>
  <CharactersWithSpaces>2896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2019-10-13T01:08:00Z</dcterms:created>
  <dc:creator>   厉相思﹏</dc:creator>
  <cp:lastModifiedBy>静守时光，以待流年</cp:lastModifiedBy>
  <cp:lastPrinted>2026-03-11T06:56:00Z</cp:lastPrinted>
  <dcterms:modified xsi:type="dcterms:W3CDTF">2026-03-11T07:09:40Z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407649593_btnclosed</vt:lpwstr>
  </property>
  <property fmtid="{D5CDD505-2E9C-101B-9397-08002B2CF9AE}" pid="4" name="ICV">
    <vt:lpwstr>F1591671F0334F799C7D36EFAF2ADA26_13</vt:lpwstr>
  </property>
  <property fmtid="{D5CDD505-2E9C-101B-9397-08002B2CF9AE}" pid="5" name="KSOTemplateDocerSaveRecord">
    <vt:lpwstr>eyJoZGlkIjoiMjg4MWM0YzczZGM5ZTk0YzljZmNhNTJkOGUzNmQyZTMiLCJ1c2VySWQiOiIzNDk5MzE5MDIifQ==</vt:lpwstr>
  </property>
</Properties>
</file>