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39204636">
      <w:pPr>
        <w:jc w:val="center"/>
        <w:rPr>
          <w:rFonts w:hint="default" w:ascii="Times New Roman" w:hAnsi="Times New Roman" w:eastAsia="方正小标宋_GBK" w:cs="Times New Roman"/>
          <w:sz w:val="44"/>
          <w:szCs w:val="44"/>
          <w:lang w:val="en-US" w:eastAsia="zh-CN"/>
        </w:rPr>
      </w:pPr>
    </w:p>
    <w:p w14:paraId="6D0EBAB7">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四川省达州市万源市蜂桶乡</w:t>
      </w:r>
    </w:p>
    <w:p w14:paraId="694AF3AD">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3DBA7B10">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bookmarkStart w:id="0" w:name="_GoBack"/>
      <w:bookmarkEnd w:id="0"/>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66</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Pr>
        <w:rPr>
          <w:rFonts w:hint="default" w:ascii="Times New Roman" w:hAnsi="Times New Roman" w:cs="Times New Roman"/>
        </w:rPr>
      </w:pPr>
    </w:p>
    <w:p w14:paraId="44986FDA">
      <w:pPr>
        <w:rPr>
          <w:rFonts w:hint="default" w:ascii="Times New Roman" w:hAnsi="Times New Roman" w:cs="Times New Roman"/>
        </w:rPr>
      </w:pPr>
    </w:p>
    <w:p w14:paraId="1F6DDD7F">
      <w:pPr>
        <w:rPr>
          <w:rFonts w:hint="default" w:ascii="Times New Roman" w:hAnsi="Times New Roman" w:cs="Times New Roman"/>
        </w:rPr>
      </w:pPr>
    </w:p>
    <w:p w14:paraId="4D2B8419">
      <w:pPr>
        <w:rPr>
          <w:rFonts w:hint="default" w:ascii="Times New Roman" w:hAnsi="Times New Roman" w:cs="Times New Roman"/>
        </w:rPr>
      </w:pPr>
    </w:p>
    <w:p w14:paraId="58F87333">
      <w:pPr>
        <w:rPr>
          <w:rFonts w:hint="default" w:ascii="Times New Roman" w:hAnsi="Times New Roman" w:cs="Times New Roman"/>
        </w:rPr>
      </w:pPr>
    </w:p>
    <w:p w14:paraId="4E46A606">
      <w:pPr>
        <w:rPr>
          <w:rFonts w:hint="default" w:ascii="Times New Roman" w:hAnsi="Times New Roman" w:cs="Times New Roman"/>
        </w:rPr>
      </w:pPr>
    </w:p>
    <w:p w14:paraId="7643D231">
      <w:pPr>
        <w:rPr>
          <w:rFonts w:hint="default" w:ascii="Times New Roman" w:hAnsi="Times New Roman" w:cs="Times New Roman"/>
        </w:rPr>
      </w:pPr>
    </w:p>
    <w:p w14:paraId="2B4A4A65">
      <w:pPr>
        <w:rPr>
          <w:rFonts w:hint="default" w:ascii="Times New Roman" w:hAnsi="Times New Roman" w:cs="Times New Roman"/>
        </w:rPr>
      </w:pPr>
    </w:p>
    <w:p w14:paraId="0ED402FC">
      <w:pPr>
        <w:rPr>
          <w:rFonts w:hint="default" w:ascii="Times New Roman" w:hAnsi="Times New Roman" w:cs="Times New Roman"/>
        </w:rPr>
      </w:pPr>
    </w:p>
    <w:p w14:paraId="26414E3F">
      <w:pPr>
        <w:rPr>
          <w:rFonts w:hint="default" w:ascii="Times New Roman" w:hAnsi="Times New Roman" w:cs="Times New Roman"/>
        </w:rPr>
      </w:pPr>
    </w:p>
    <w:p w14:paraId="0030E664">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4C92E353">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740" w:type="dxa"/>
        <w:tblInd w:w="156" w:type="dxa"/>
        <w:shd w:val="clear" w:color="auto" w:fill="auto"/>
        <w:tblLayout w:type="fixed"/>
        <w:tblCellMar>
          <w:top w:w="0" w:type="dxa"/>
          <w:left w:w="0" w:type="dxa"/>
          <w:bottom w:w="0" w:type="dxa"/>
          <w:right w:w="0" w:type="dxa"/>
        </w:tblCellMar>
      </w:tblPr>
      <w:tblGrid>
        <w:gridCol w:w="960"/>
        <w:gridCol w:w="12780"/>
      </w:tblGrid>
      <w:tr w14:paraId="3732A215">
        <w:tblPrEx>
          <w:shd w:val="clear" w:color="auto" w:fill="auto"/>
          <w:tblCellMar>
            <w:top w:w="0" w:type="dxa"/>
            <w:left w:w="0" w:type="dxa"/>
            <w:bottom w:w="0" w:type="dxa"/>
            <w:right w:w="0" w:type="dxa"/>
          </w:tblCellMar>
        </w:tblPrEx>
        <w:trPr>
          <w:trHeight w:val="518" w:hRule="atLeast"/>
          <w:tblHead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6C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5EF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2B779C2E">
        <w:tblPrEx>
          <w:tblCellMar>
            <w:top w:w="0" w:type="dxa"/>
            <w:left w:w="0" w:type="dxa"/>
            <w:bottom w:w="0" w:type="dxa"/>
            <w:right w:w="0" w:type="dxa"/>
          </w:tblCellMar>
        </w:tblPrEx>
        <w:trPr>
          <w:trHeight w:val="461"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35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一、党的建设（</w:t>
            </w:r>
            <w:r>
              <w:rPr>
                <w:rFonts w:hint="default" w:ascii="Times New Roman" w:hAnsi="Times New Roman" w:eastAsia="宋体" w:cs="Times New Roman"/>
                <w:b/>
                <w:bCs/>
                <w:i w:val="0"/>
                <w:color w:val="000000"/>
                <w:kern w:val="0"/>
                <w:sz w:val="24"/>
                <w:szCs w:val="24"/>
                <w:u w:val="none"/>
                <w:lang w:val="en-US" w:eastAsia="zh-CN" w:bidi="ar"/>
              </w:rPr>
              <w:t>17</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681DC47">
        <w:tblPrEx>
          <w:shd w:val="clear" w:color="auto" w:fill="auto"/>
          <w:tblCellMar>
            <w:top w:w="0" w:type="dxa"/>
            <w:left w:w="0" w:type="dxa"/>
            <w:bottom w:w="0" w:type="dxa"/>
            <w:right w:w="0" w:type="dxa"/>
          </w:tblCellMar>
        </w:tblPrEx>
        <w:trPr>
          <w:trHeight w:val="119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72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995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171EDADB">
        <w:tblPrEx>
          <w:shd w:val="clear" w:color="auto" w:fill="auto"/>
          <w:tblCellMar>
            <w:top w:w="0" w:type="dxa"/>
            <w:left w:w="0" w:type="dxa"/>
            <w:bottom w:w="0" w:type="dxa"/>
            <w:right w:w="0" w:type="dxa"/>
          </w:tblCellMar>
        </w:tblPrEx>
        <w:trPr>
          <w:trHeight w:val="8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7B5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5F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三重一大</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、党务公开制度，加强经济建设、政治建设、文化建设、社会建设、生态文明建设</w:t>
            </w:r>
          </w:p>
        </w:tc>
      </w:tr>
      <w:tr w14:paraId="65973E7F">
        <w:tblPrEx>
          <w:shd w:val="clear" w:color="auto" w:fill="auto"/>
          <w:tblCellMar>
            <w:top w:w="0" w:type="dxa"/>
            <w:left w:w="0" w:type="dxa"/>
            <w:bottom w:w="0" w:type="dxa"/>
            <w:right w:w="0" w:type="dxa"/>
          </w:tblCellMar>
        </w:tblPrEx>
        <w:trPr>
          <w:trHeight w:val="11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D27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5E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14:paraId="22ABBE80">
        <w:tblPrEx>
          <w:shd w:val="clear" w:color="auto" w:fill="auto"/>
          <w:tblCellMar>
            <w:top w:w="0" w:type="dxa"/>
            <w:left w:w="0" w:type="dxa"/>
            <w:bottom w:w="0" w:type="dxa"/>
            <w:right w:w="0" w:type="dxa"/>
          </w:tblCellMar>
        </w:tblPrEx>
        <w:trPr>
          <w:trHeight w:val="7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3E4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97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14:paraId="0F837A6A">
        <w:tblPrEx>
          <w:shd w:val="clear" w:color="auto" w:fill="auto"/>
          <w:tblCellMar>
            <w:top w:w="0" w:type="dxa"/>
            <w:left w:w="0" w:type="dxa"/>
            <w:bottom w:w="0" w:type="dxa"/>
            <w:right w:w="0" w:type="dxa"/>
          </w:tblCellMar>
        </w:tblPrEx>
        <w:trPr>
          <w:trHeight w:val="10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050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7C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加强党建引领边界治理，依托万源市蜂桶乡－重庆城口县周溪乡区域联合党支部，建立生态联护、服务联享、稳定联保等“十联”工作机制；完善社会工作服务体系，开展人民建议征集有关工作，推动基层群众自治、法治、德治相融合</w:t>
            </w:r>
          </w:p>
        </w:tc>
      </w:tr>
      <w:tr w14:paraId="3097A15E">
        <w:tblPrEx>
          <w:shd w:val="clear" w:color="auto" w:fill="auto"/>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53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76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35F7317C">
        <w:tblPrEx>
          <w:shd w:val="clear" w:color="auto" w:fill="auto"/>
          <w:tblCellMar>
            <w:top w:w="0" w:type="dxa"/>
            <w:left w:w="0" w:type="dxa"/>
            <w:bottom w:w="0" w:type="dxa"/>
            <w:right w:w="0" w:type="dxa"/>
          </w:tblCellMar>
        </w:tblPrEx>
        <w:trPr>
          <w:trHeight w:val="5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94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83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14:paraId="00C417D0">
        <w:tblPrEx>
          <w:shd w:val="clear" w:color="auto" w:fill="auto"/>
          <w:tblCellMar>
            <w:top w:w="0" w:type="dxa"/>
            <w:left w:w="0" w:type="dxa"/>
            <w:bottom w:w="0" w:type="dxa"/>
            <w:right w:w="0" w:type="dxa"/>
          </w:tblCellMar>
        </w:tblPrEx>
        <w:trPr>
          <w:trHeight w:val="6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D9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E2B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51A64564">
        <w:tblPrEx>
          <w:shd w:val="clear" w:color="auto" w:fill="auto"/>
          <w:tblCellMar>
            <w:top w:w="0" w:type="dxa"/>
            <w:left w:w="0" w:type="dxa"/>
            <w:bottom w:w="0" w:type="dxa"/>
            <w:right w:w="0" w:type="dxa"/>
          </w:tblCellMar>
        </w:tblPrEx>
        <w:trPr>
          <w:trHeight w:val="59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7D8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818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加强基层政权建设，指导下级党组织及自治组织换届选举，指导村民委员会自治，指导、监督村党务、村务、财务公开</w:t>
            </w:r>
          </w:p>
        </w:tc>
      </w:tr>
      <w:tr w14:paraId="3A90DA33">
        <w:tblPrEx>
          <w:tblCellMar>
            <w:top w:w="0" w:type="dxa"/>
            <w:left w:w="0" w:type="dxa"/>
            <w:bottom w:w="0" w:type="dxa"/>
            <w:right w:w="0" w:type="dxa"/>
          </w:tblCellMar>
        </w:tblPrEx>
        <w:trPr>
          <w:trHeight w:val="8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CE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A7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67D5E3D3">
        <w:tblPrEx>
          <w:shd w:val="clear" w:color="auto" w:fill="auto"/>
          <w:tblCellMar>
            <w:top w:w="0" w:type="dxa"/>
            <w:left w:w="0" w:type="dxa"/>
            <w:bottom w:w="0" w:type="dxa"/>
            <w:right w:w="0" w:type="dxa"/>
          </w:tblCellMar>
        </w:tblPrEx>
        <w:trPr>
          <w:trHeight w:val="10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79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15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14:paraId="31691DD3">
        <w:tblPrEx>
          <w:shd w:val="clear" w:color="auto" w:fill="auto"/>
          <w:tblCellMar>
            <w:top w:w="0" w:type="dxa"/>
            <w:left w:w="0" w:type="dxa"/>
            <w:bottom w:w="0" w:type="dxa"/>
            <w:right w:w="0" w:type="dxa"/>
          </w:tblCellMar>
        </w:tblPrEx>
        <w:trPr>
          <w:trHeight w:val="8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FC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A5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37EE21B1">
        <w:tblPrEx>
          <w:shd w:val="clear" w:color="auto" w:fill="auto"/>
          <w:tblCellMar>
            <w:top w:w="0" w:type="dxa"/>
            <w:left w:w="0" w:type="dxa"/>
            <w:bottom w:w="0" w:type="dxa"/>
            <w:right w:w="0" w:type="dxa"/>
          </w:tblCellMar>
        </w:tblPrEx>
        <w:trPr>
          <w:trHeight w:val="10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57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58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2AA1506F">
        <w:tblPrEx>
          <w:tblCellMar>
            <w:top w:w="0" w:type="dxa"/>
            <w:left w:w="0" w:type="dxa"/>
            <w:bottom w:w="0" w:type="dxa"/>
            <w:right w:w="0" w:type="dxa"/>
          </w:tblCellMar>
        </w:tblPrEx>
        <w:trPr>
          <w:trHeight w:val="8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0D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C3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14:paraId="0FE5C086">
        <w:tblPrEx>
          <w:shd w:val="clear" w:color="auto" w:fill="auto"/>
          <w:tblCellMar>
            <w:top w:w="0" w:type="dxa"/>
            <w:left w:w="0" w:type="dxa"/>
            <w:bottom w:w="0" w:type="dxa"/>
            <w:right w:w="0" w:type="dxa"/>
          </w:tblCellMar>
        </w:tblPrEx>
        <w:trPr>
          <w:trHeight w:val="8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AA5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693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22EB8135">
        <w:tblPrEx>
          <w:shd w:val="clear" w:color="auto" w:fill="auto"/>
          <w:tblCellMar>
            <w:top w:w="0" w:type="dxa"/>
            <w:left w:w="0" w:type="dxa"/>
            <w:bottom w:w="0" w:type="dxa"/>
            <w:right w:w="0" w:type="dxa"/>
          </w:tblCellMar>
        </w:tblPrEx>
        <w:trPr>
          <w:trHeight w:val="10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E7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2EE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7CDC9AD1">
        <w:tblPrEx>
          <w:shd w:val="clear" w:color="auto" w:fill="auto"/>
          <w:tblCellMar>
            <w:top w:w="0" w:type="dxa"/>
            <w:left w:w="0" w:type="dxa"/>
            <w:bottom w:w="0" w:type="dxa"/>
            <w:right w:w="0"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5A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557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14:paraId="7A535123">
        <w:tblPrEx>
          <w:shd w:val="clear" w:color="auto" w:fill="auto"/>
          <w:tblCellMar>
            <w:top w:w="0" w:type="dxa"/>
            <w:left w:w="0" w:type="dxa"/>
            <w:bottom w:w="0" w:type="dxa"/>
            <w:right w:w="0" w:type="dxa"/>
          </w:tblCellMar>
        </w:tblPrEx>
        <w:trPr>
          <w:trHeight w:val="47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93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4A549D44">
        <w:tblPrEx>
          <w:shd w:val="clear" w:color="auto" w:fill="auto"/>
          <w:tblCellMar>
            <w:top w:w="0" w:type="dxa"/>
            <w:left w:w="0" w:type="dxa"/>
            <w:bottom w:w="0" w:type="dxa"/>
            <w:right w:w="0" w:type="dxa"/>
          </w:tblCellMar>
        </w:tblPrEx>
        <w:trPr>
          <w:trHeight w:val="110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89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4E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乡经济发展工作，制定产业发展规划，发展畜禽、道地中药材等特色优势产业，培育、保护蜂桶蜂蜜、蜂桶岩豆等本土农产品品牌</w:t>
            </w:r>
          </w:p>
        </w:tc>
      </w:tr>
      <w:tr w14:paraId="62F8F1EB">
        <w:tblPrEx>
          <w:shd w:val="clear" w:color="auto" w:fill="auto"/>
          <w:tblCellMar>
            <w:top w:w="0" w:type="dxa"/>
            <w:left w:w="0" w:type="dxa"/>
            <w:bottom w:w="0" w:type="dxa"/>
            <w:right w:w="0" w:type="dxa"/>
          </w:tblCellMar>
        </w:tblPrEx>
        <w:trPr>
          <w:trHeight w:val="108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60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33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279377F8">
        <w:tblPrEx>
          <w:tblCellMar>
            <w:top w:w="0" w:type="dxa"/>
            <w:left w:w="0" w:type="dxa"/>
            <w:bottom w:w="0" w:type="dxa"/>
            <w:right w:w="0"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C5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42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负责统计调查队伍建设，开展人口、农业、经济等普查以及常规、专项等统计调查，指导村开展普查、调查、统计等工作；开展基本单位名录库管理维护工作</w:t>
            </w:r>
          </w:p>
        </w:tc>
      </w:tr>
      <w:tr w14:paraId="6A172F31">
        <w:tblPrEx>
          <w:tblCellMar>
            <w:top w:w="0" w:type="dxa"/>
            <w:left w:w="0" w:type="dxa"/>
            <w:bottom w:w="0" w:type="dxa"/>
            <w:right w:w="0"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E1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45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4BF9A678">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437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14:paraId="182C3EA0">
        <w:tblPrEx>
          <w:shd w:val="clear" w:color="auto" w:fill="auto"/>
          <w:tblCellMar>
            <w:top w:w="0" w:type="dxa"/>
            <w:left w:w="0" w:type="dxa"/>
            <w:bottom w:w="0" w:type="dxa"/>
            <w:right w:w="0" w:type="dxa"/>
          </w:tblCellMar>
        </w:tblPrEx>
        <w:trPr>
          <w:trHeight w:val="8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FD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6762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14:paraId="29B8F9A0">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6BE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B5C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4EA22EBA">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586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388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宣传等工作，促进妇女事业发展</w:t>
            </w:r>
          </w:p>
        </w:tc>
      </w:tr>
      <w:tr w14:paraId="45771B9C">
        <w:tblPrEx>
          <w:tblCellMar>
            <w:top w:w="0" w:type="dxa"/>
            <w:left w:w="0" w:type="dxa"/>
            <w:bottom w:w="0" w:type="dxa"/>
            <w:right w:w="0" w:type="dxa"/>
          </w:tblCellMar>
        </w:tblPrEx>
        <w:trPr>
          <w:trHeight w:val="13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33A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D1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7027CB2A">
        <w:tblPrEx>
          <w:shd w:val="clear" w:color="auto" w:fill="auto"/>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06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7B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0D403BA2">
        <w:tblPrEx>
          <w:shd w:val="clear" w:color="auto" w:fill="auto"/>
          <w:tblCellMar>
            <w:top w:w="0" w:type="dxa"/>
            <w:left w:w="0" w:type="dxa"/>
            <w:bottom w:w="0" w:type="dxa"/>
            <w:right w:w="0" w:type="dxa"/>
          </w:tblCellMar>
        </w:tblPrEx>
        <w:trPr>
          <w:trHeight w:val="6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50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F50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14:paraId="18198721">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7D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8E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14:paraId="04D417D4">
        <w:tblPrEx>
          <w:shd w:val="clear" w:color="auto" w:fill="auto"/>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02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D2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小切口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，积极谋划推进自主创新改革事项和微改革任务，总结改革创新经验，解决群众身边的问题</w:t>
            </w:r>
          </w:p>
        </w:tc>
      </w:tr>
      <w:tr w14:paraId="603F9EE4">
        <w:tblPrEx>
          <w:shd w:val="clear" w:color="auto" w:fill="auto"/>
          <w:tblCellMar>
            <w:top w:w="0" w:type="dxa"/>
            <w:left w:w="0" w:type="dxa"/>
            <w:bottom w:w="0" w:type="dxa"/>
            <w:right w:w="0" w:type="dxa"/>
          </w:tblCellMar>
        </w:tblPrEx>
        <w:trPr>
          <w:trHeight w:val="464"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8F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10B0CD9">
        <w:tblPrEx>
          <w:shd w:val="clear" w:color="auto" w:fill="auto"/>
          <w:tblCellMar>
            <w:top w:w="0" w:type="dxa"/>
            <w:left w:w="0" w:type="dxa"/>
            <w:bottom w:w="0" w:type="dxa"/>
            <w:right w:w="0" w:type="dxa"/>
          </w:tblCellMar>
        </w:tblPrEx>
        <w:trPr>
          <w:trHeight w:val="84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B2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F3F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05A89821">
        <w:tblPrEx>
          <w:tblCellMar>
            <w:top w:w="0" w:type="dxa"/>
            <w:left w:w="0" w:type="dxa"/>
            <w:bottom w:w="0" w:type="dxa"/>
            <w:right w:w="0" w:type="dxa"/>
          </w:tblCellMar>
        </w:tblPrEx>
        <w:trPr>
          <w:trHeight w:val="162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A0C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68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0F28502">
        <w:tblPrEx>
          <w:shd w:val="clear" w:color="auto" w:fill="auto"/>
          <w:tblCellMar>
            <w:top w:w="0" w:type="dxa"/>
            <w:left w:w="0" w:type="dxa"/>
            <w:bottom w:w="0" w:type="dxa"/>
            <w:right w:w="0" w:type="dxa"/>
          </w:tblCellMar>
        </w:tblPrEx>
        <w:trPr>
          <w:trHeight w:val="9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EB2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44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53D4B4A8">
        <w:tblPrEx>
          <w:shd w:val="clear" w:color="auto" w:fill="auto"/>
          <w:tblCellMar>
            <w:top w:w="0" w:type="dxa"/>
            <w:left w:w="0" w:type="dxa"/>
            <w:bottom w:w="0" w:type="dxa"/>
            <w:right w:w="0" w:type="dxa"/>
          </w:tblCellMar>
        </w:tblPrEx>
        <w:trPr>
          <w:trHeight w:val="8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AB2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0C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6CC71BCA">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69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5BA086EA">
        <w:tblPrEx>
          <w:shd w:val="clear" w:color="auto" w:fill="auto"/>
          <w:tblCellMar>
            <w:top w:w="0" w:type="dxa"/>
            <w:left w:w="0" w:type="dxa"/>
            <w:bottom w:w="0" w:type="dxa"/>
            <w:right w:w="0" w:type="dxa"/>
          </w:tblCellMar>
        </w:tblPrEx>
        <w:trPr>
          <w:trHeight w:val="118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B6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15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182C92A1">
        <w:tblPrEx>
          <w:shd w:val="clear" w:color="auto" w:fill="auto"/>
          <w:tblCellMar>
            <w:top w:w="0" w:type="dxa"/>
            <w:left w:w="0" w:type="dxa"/>
            <w:bottom w:w="0" w:type="dxa"/>
            <w:right w:w="0" w:type="dxa"/>
          </w:tblCellMar>
        </w:tblPrEx>
        <w:trPr>
          <w:trHeight w:val="12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54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9A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14:paraId="53068EC6">
        <w:tblPrEx>
          <w:shd w:val="clear" w:color="auto" w:fill="auto"/>
          <w:tblCellMar>
            <w:top w:w="0" w:type="dxa"/>
            <w:left w:w="0" w:type="dxa"/>
            <w:bottom w:w="0" w:type="dxa"/>
            <w:right w:w="0" w:type="dxa"/>
          </w:tblCellMar>
        </w:tblPrEx>
        <w:trPr>
          <w:trHeight w:val="86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05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14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一对一</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14:paraId="1986DF09">
        <w:tblPrEx>
          <w:shd w:val="clear" w:color="auto" w:fill="auto"/>
          <w:tblCellMar>
            <w:top w:w="0" w:type="dxa"/>
            <w:left w:w="0" w:type="dxa"/>
            <w:bottom w:w="0" w:type="dxa"/>
            <w:right w:w="0" w:type="dxa"/>
          </w:tblCellMar>
        </w:tblPrEx>
        <w:trPr>
          <w:trHeight w:val="8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7D8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EF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1D9B5C74">
        <w:tblPrEx>
          <w:shd w:val="clear" w:color="auto" w:fill="auto"/>
          <w:tblCellMar>
            <w:top w:w="0" w:type="dxa"/>
            <w:left w:w="0" w:type="dxa"/>
            <w:bottom w:w="0" w:type="dxa"/>
            <w:right w:w="0" w:type="dxa"/>
          </w:tblCellMar>
        </w:tblPrEx>
        <w:trPr>
          <w:trHeight w:val="61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E9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35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2CB60F84">
        <w:tblPrEx>
          <w:shd w:val="clear" w:color="auto" w:fill="auto"/>
          <w:tblCellMar>
            <w:top w:w="0" w:type="dxa"/>
            <w:left w:w="0" w:type="dxa"/>
            <w:bottom w:w="0" w:type="dxa"/>
            <w:right w:w="0" w:type="dxa"/>
          </w:tblCellMar>
        </w:tblPrEx>
        <w:trPr>
          <w:trHeight w:val="8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8A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7E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14:paraId="01F50D51">
        <w:tblPrEx>
          <w:tblCellMar>
            <w:top w:w="0" w:type="dxa"/>
            <w:left w:w="0" w:type="dxa"/>
            <w:bottom w:w="0" w:type="dxa"/>
            <w:right w:w="0" w:type="dxa"/>
          </w:tblCellMar>
        </w:tblPrEx>
        <w:trPr>
          <w:trHeight w:val="8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7E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6B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2D908BBE">
        <w:tblPrEx>
          <w:shd w:val="clear" w:color="auto" w:fill="auto"/>
          <w:tblCellMar>
            <w:top w:w="0" w:type="dxa"/>
            <w:left w:w="0" w:type="dxa"/>
            <w:bottom w:w="0" w:type="dxa"/>
            <w:right w:w="0" w:type="dxa"/>
          </w:tblCellMar>
        </w:tblPrEx>
        <w:trPr>
          <w:trHeight w:val="117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5D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3BE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道地中药材、蜂桶岩豆等特色农业产业</w:t>
            </w:r>
          </w:p>
        </w:tc>
      </w:tr>
      <w:tr w14:paraId="2A1D2E34">
        <w:tblPrEx>
          <w:shd w:val="clear" w:color="auto" w:fill="auto"/>
          <w:tblCellMar>
            <w:top w:w="0" w:type="dxa"/>
            <w:left w:w="0" w:type="dxa"/>
            <w:bottom w:w="0" w:type="dxa"/>
            <w:right w:w="0" w:type="dxa"/>
          </w:tblCellMar>
        </w:tblPrEx>
        <w:trPr>
          <w:trHeight w:val="5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3C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149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7BAA4736">
        <w:tblPrEx>
          <w:shd w:val="clear" w:color="auto" w:fill="auto"/>
          <w:tblCellMar>
            <w:top w:w="0" w:type="dxa"/>
            <w:left w:w="0" w:type="dxa"/>
            <w:bottom w:w="0" w:type="dxa"/>
            <w:right w:w="0" w:type="dxa"/>
          </w:tblCellMar>
        </w:tblPrEx>
        <w:trPr>
          <w:trHeight w:val="5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A16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20C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负责沟渠等小微型农田水利基础设施日常巡查、管护、安全和问题上报，推动高效节灌、农业节水等工作</w:t>
            </w:r>
          </w:p>
        </w:tc>
      </w:tr>
      <w:tr w14:paraId="3FA8DCFE">
        <w:tblPrEx>
          <w:tblCellMar>
            <w:top w:w="0" w:type="dxa"/>
            <w:left w:w="0" w:type="dxa"/>
            <w:bottom w:w="0" w:type="dxa"/>
            <w:right w:w="0" w:type="dxa"/>
          </w:tblCellMar>
        </w:tblPrEx>
        <w:trPr>
          <w:trHeight w:val="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C4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D7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开展农村能源开发利用节约的组织推广和安全管理教育，做好节能降碳工作，推广使用沼气等清洁能源</w:t>
            </w:r>
          </w:p>
        </w:tc>
      </w:tr>
      <w:tr w14:paraId="57A827BE">
        <w:tblPrEx>
          <w:shd w:val="clear" w:color="auto" w:fill="auto"/>
          <w:tblCellMar>
            <w:top w:w="0" w:type="dxa"/>
            <w:left w:w="0" w:type="dxa"/>
            <w:bottom w:w="0" w:type="dxa"/>
            <w:right w:w="0" w:type="dxa"/>
          </w:tblCellMar>
        </w:tblPrEx>
        <w:trPr>
          <w:trHeight w:val="57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6C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FA8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400FCD2D">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97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896E70C">
        <w:tblPrEx>
          <w:shd w:val="clear" w:color="auto" w:fill="auto"/>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93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1E1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2E55075E">
        <w:tblPrEx>
          <w:shd w:val="clear" w:color="auto" w:fill="auto"/>
          <w:tblCellMar>
            <w:top w:w="0" w:type="dxa"/>
            <w:left w:w="0" w:type="dxa"/>
            <w:bottom w:w="0" w:type="dxa"/>
            <w:right w:w="0" w:type="dxa"/>
          </w:tblCellMar>
        </w:tblPrEx>
        <w:trPr>
          <w:trHeight w:val="7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80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8E7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14:paraId="70355C9E">
        <w:tblPrEx>
          <w:shd w:val="clear" w:color="auto" w:fill="auto"/>
          <w:tblCellMar>
            <w:top w:w="0" w:type="dxa"/>
            <w:left w:w="0" w:type="dxa"/>
            <w:bottom w:w="0" w:type="dxa"/>
            <w:right w:w="0" w:type="dxa"/>
          </w:tblCellMar>
        </w:tblPrEx>
        <w:trPr>
          <w:trHeight w:val="79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C3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8E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41824F8D">
        <w:tblPrEx>
          <w:tblCellMar>
            <w:top w:w="0" w:type="dxa"/>
            <w:left w:w="0" w:type="dxa"/>
            <w:bottom w:w="0" w:type="dxa"/>
            <w:right w:w="0" w:type="dxa"/>
          </w:tblCellMar>
        </w:tblPrEx>
        <w:trPr>
          <w:trHeight w:val="76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F2C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FF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43CD81C5">
        <w:tblPrEx>
          <w:shd w:val="clear" w:color="auto" w:fill="auto"/>
          <w:tblCellMar>
            <w:top w:w="0" w:type="dxa"/>
            <w:left w:w="0" w:type="dxa"/>
            <w:bottom w:w="0" w:type="dxa"/>
            <w:right w:w="0"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B3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EDC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4B55F97B">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FDE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448D0E04">
        <w:tblPrEx>
          <w:shd w:val="clear" w:color="auto" w:fill="auto"/>
          <w:tblCellMar>
            <w:top w:w="0" w:type="dxa"/>
            <w:left w:w="0" w:type="dxa"/>
            <w:bottom w:w="0" w:type="dxa"/>
            <w:right w:w="0" w:type="dxa"/>
          </w:tblCellMar>
        </w:tblPrEx>
        <w:trPr>
          <w:trHeight w:val="8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02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6A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加强基层社会治理，指导和督促各村制定实施村民自治章程、村规民约，指导治安保卫委员会、公共卫生委员会等组织开展工作</w:t>
            </w:r>
          </w:p>
        </w:tc>
      </w:tr>
      <w:tr w14:paraId="341CEC83">
        <w:tblPrEx>
          <w:shd w:val="clear" w:color="auto" w:fill="auto"/>
          <w:tblCellMar>
            <w:top w:w="0" w:type="dxa"/>
            <w:left w:w="0" w:type="dxa"/>
            <w:bottom w:w="0" w:type="dxa"/>
            <w:right w:w="0" w:type="dxa"/>
          </w:tblCellMar>
        </w:tblPrEx>
        <w:trPr>
          <w:trHeight w:val="74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62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D8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35F93C65">
        <w:tblPrEx>
          <w:shd w:val="clear" w:color="auto" w:fill="auto"/>
          <w:tblCellMar>
            <w:top w:w="0" w:type="dxa"/>
            <w:left w:w="0" w:type="dxa"/>
            <w:bottom w:w="0" w:type="dxa"/>
            <w:right w:w="0" w:type="dxa"/>
          </w:tblCellMar>
        </w:tblPrEx>
        <w:trPr>
          <w:trHeight w:val="60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60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0E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14:paraId="2E934AD6">
        <w:tblPrEx>
          <w:shd w:val="clear" w:color="auto" w:fill="auto"/>
          <w:tblCellMar>
            <w:top w:w="0" w:type="dxa"/>
            <w:left w:w="0" w:type="dxa"/>
            <w:bottom w:w="0" w:type="dxa"/>
            <w:right w:w="0" w:type="dxa"/>
          </w:tblCellMar>
        </w:tblPrEx>
        <w:trPr>
          <w:trHeight w:val="59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63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0F0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整合社会慈善资源，组织开展慈善募捐，为公益慈善活动提供场地和服务保障，促进村慈善事业发展</w:t>
            </w:r>
          </w:p>
        </w:tc>
      </w:tr>
      <w:tr w14:paraId="5D8AC4F5">
        <w:tblPrEx>
          <w:shd w:val="clear" w:color="auto" w:fill="auto"/>
          <w:tblCellMar>
            <w:top w:w="0" w:type="dxa"/>
            <w:left w:w="0" w:type="dxa"/>
            <w:bottom w:w="0" w:type="dxa"/>
            <w:right w:w="0" w:type="dxa"/>
          </w:tblCellMar>
        </w:tblPrEx>
        <w:trPr>
          <w:trHeight w:val="6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E0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E8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14:paraId="349D54A7">
        <w:tblPrEx>
          <w:shd w:val="clear" w:color="auto" w:fill="auto"/>
          <w:tblCellMar>
            <w:top w:w="0" w:type="dxa"/>
            <w:left w:w="0" w:type="dxa"/>
            <w:bottom w:w="0" w:type="dxa"/>
            <w:right w:w="0" w:type="dxa"/>
          </w:tblCellMar>
        </w:tblPrEx>
        <w:trPr>
          <w:trHeight w:val="136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3D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EFB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30517320">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17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14:paraId="7EF8A9F4">
        <w:tblPrEx>
          <w:shd w:val="clear" w:color="auto" w:fill="auto"/>
          <w:tblCellMar>
            <w:top w:w="0" w:type="dxa"/>
            <w:left w:w="0" w:type="dxa"/>
            <w:bottom w:w="0" w:type="dxa"/>
            <w:right w:w="0" w:type="dxa"/>
          </w:tblCellMar>
        </w:tblPrEx>
        <w:trPr>
          <w:trHeight w:val="62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28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C5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0E2FCCF1">
        <w:tblPrEx>
          <w:tblCellMar>
            <w:top w:w="0" w:type="dxa"/>
            <w:left w:w="0" w:type="dxa"/>
            <w:bottom w:w="0" w:type="dxa"/>
            <w:right w:w="0" w:type="dxa"/>
          </w:tblCellMar>
        </w:tblPrEx>
        <w:trPr>
          <w:trHeight w:val="9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75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32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2F95A793">
        <w:tblPrEx>
          <w:shd w:val="clear" w:color="auto" w:fill="auto"/>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482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6F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6E1BE0CC">
        <w:tblPrEx>
          <w:shd w:val="clear" w:color="auto" w:fill="auto"/>
          <w:tblCellMar>
            <w:top w:w="0" w:type="dxa"/>
            <w:left w:w="0" w:type="dxa"/>
            <w:bottom w:w="0" w:type="dxa"/>
            <w:right w:w="0" w:type="dxa"/>
          </w:tblCellMar>
        </w:tblPrEx>
        <w:trPr>
          <w:trHeight w:val="13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BA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6E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33E4E5F0">
        <w:tblPrEx>
          <w:shd w:val="clear" w:color="auto" w:fill="auto"/>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E8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FCD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69A83AD5">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154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5D10E11">
        <w:tblPrEx>
          <w:shd w:val="clear" w:color="auto" w:fill="auto"/>
          <w:tblCellMar>
            <w:top w:w="0" w:type="dxa"/>
            <w:left w:w="0" w:type="dxa"/>
            <w:bottom w:w="0" w:type="dxa"/>
            <w:right w:w="0" w:type="dxa"/>
          </w:tblCellMar>
        </w:tblPrEx>
        <w:trPr>
          <w:trHeight w:val="9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D4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FD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田长制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359D5A05">
        <w:tblPrEx>
          <w:shd w:val="clear" w:color="auto" w:fill="auto"/>
          <w:tblCellMar>
            <w:top w:w="0" w:type="dxa"/>
            <w:left w:w="0" w:type="dxa"/>
            <w:bottom w:w="0" w:type="dxa"/>
            <w:right w:w="0" w:type="dxa"/>
          </w:tblCellMar>
        </w:tblPrEx>
        <w:trPr>
          <w:trHeight w:val="89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51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CD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4698DA92">
        <w:tblPrEx>
          <w:shd w:val="clear" w:color="auto" w:fill="auto"/>
          <w:tblCellMar>
            <w:top w:w="0" w:type="dxa"/>
            <w:left w:w="0" w:type="dxa"/>
            <w:bottom w:w="0" w:type="dxa"/>
            <w:right w:w="0" w:type="dxa"/>
          </w:tblCellMar>
        </w:tblPrEx>
        <w:trPr>
          <w:trHeight w:val="6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694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79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开展四川省蜂桶山自然保护区的保护宣传，配合开展日常巡逻巡查，发现问题及时处置并上报</w:t>
            </w:r>
          </w:p>
        </w:tc>
      </w:tr>
      <w:tr w14:paraId="18347723">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F9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A2E03FD">
        <w:tblPrEx>
          <w:shd w:val="clear" w:color="auto" w:fill="auto"/>
          <w:tblCellMar>
            <w:top w:w="0" w:type="dxa"/>
            <w:left w:w="0" w:type="dxa"/>
            <w:bottom w:w="0" w:type="dxa"/>
            <w:right w:w="0" w:type="dxa"/>
          </w:tblCellMar>
        </w:tblPrEx>
        <w:trPr>
          <w:trHeight w:val="9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A3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B6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5F640CFB">
        <w:tblPrEx>
          <w:shd w:val="clear" w:color="auto" w:fill="auto"/>
          <w:tblCellMar>
            <w:top w:w="0" w:type="dxa"/>
            <w:left w:w="0" w:type="dxa"/>
            <w:bottom w:w="0" w:type="dxa"/>
            <w:right w:w="0" w:type="dxa"/>
          </w:tblCellMar>
        </w:tblPrEx>
        <w:trPr>
          <w:trHeight w:val="88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184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1C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14:paraId="62FD4CE6">
        <w:tblPrEx>
          <w:shd w:val="clear" w:color="auto" w:fill="auto"/>
          <w:tblCellMar>
            <w:top w:w="0" w:type="dxa"/>
            <w:left w:w="0" w:type="dxa"/>
            <w:bottom w:w="0" w:type="dxa"/>
            <w:right w:w="0" w:type="dxa"/>
          </w:tblCellMar>
        </w:tblPrEx>
        <w:trPr>
          <w:trHeight w:val="8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F3A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DD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1BA4FE6E">
        <w:tblPrEx>
          <w:shd w:val="clear" w:color="auto" w:fill="auto"/>
          <w:tblCellMar>
            <w:top w:w="0" w:type="dxa"/>
            <w:left w:w="0" w:type="dxa"/>
            <w:bottom w:w="0" w:type="dxa"/>
            <w:right w:w="0" w:type="dxa"/>
          </w:tblCellMar>
        </w:tblPrEx>
        <w:trPr>
          <w:trHeight w:val="434"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81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6EFDEF9">
        <w:tblPrEx>
          <w:tblCellMar>
            <w:top w:w="0" w:type="dxa"/>
            <w:left w:w="0" w:type="dxa"/>
            <w:bottom w:w="0" w:type="dxa"/>
            <w:right w:w="0" w:type="dxa"/>
          </w:tblCellMar>
        </w:tblPrEx>
        <w:trPr>
          <w:trHeight w:val="63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B2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2DA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依托八龙茶旅融合发展片区，组织实施公共服务能力提升、人文历史品位提升等工程，促进城乡融合发展</w:t>
            </w:r>
          </w:p>
        </w:tc>
      </w:tr>
      <w:tr w14:paraId="26DF6658">
        <w:tblPrEx>
          <w:shd w:val="clear" w:color="auto" w:fill="auto"/>
          <w:tblCellMar>
            <w:top w:w="0" w:type="dxa"/>
            <w:left w:w="0" w:type="dxa"/>
            <w:bottom w:w="0" w:type="dxa"/>
            <w:right w:w="0" w:type="dxa"/>
          </w:tblCellMar>
        </w:tblPrEx>
        <w:trPr>
          <w:trHeight w:val="5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8F3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1B8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6128A4B8">
        <w:tblPrEx>
          <w:shd w:val="clear" w:color="auto" w:fill="auto"/>
          <w:tblCellMar>
            <w:top w:w="0" w:type="dxa"/>
            <w:left w:w="0" w:type="dxa"/>
            <w:bottom w:w="0" w:type="dxa"/>
            <w:right w:w="0" w:type="dxa"/>
          </w:tblCellMar>
        </w:tblPrEx>
        <w:trPr>
          <w:trHeight w:val="117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76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D4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3B6163BC">
        <w:tblPrEx>
          <w:tblCellMar>
            <w:top w:w="0" w:type="dxa"/>
            <w:left w:w="0" w:type="dxa"/>
            <w:bottom w:w="0" w:type="dxa"/>
            <w:right w:w="0" w:type="dxa"/>
          </w:tblCellMar>
        </w:tblPrEx>
        <w:trPr>
          <w:trHeight w:val="10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51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E3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开展城乡环境综合治理工作，组织开展乡容乡貌整治、场镇秩序、环境卫生监督管理等，合理规划停车区域，督促落实公共区域</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门前三包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（包卫生、包绿化、包秩序）责任，指导各村开展日常卫生保洁，按权限依法查处破坏乡村容貌和环境卫生的违法行为</w:t>
            </w:r>
          </w:p>
        </w:tc>
      </w:tr>
      <w:tr w14:paraId="30A4E520">
        <w:tblPrEx>
          <w:shd w:val="clear" w:color="auto" w:fill="auto"/>
          <w:tblCellMar>
            <w:top w:w="0" w:type="dxa"/>
            <w:left w:w="0" w:type="dxa"/>
            <w:bottom w:w="0" w:type="dxa"/>
            <w:right w:w="0" w:type="dxa"/>
          </w:tblCellMar>
        </w:tblPrEx>
        <w:trPr>
          <w:trHeight w:val="55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7F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95C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负责场镇公共区域设施、环境卫生、绿化管理的监督指导和协调工作</w:t>
            </w:r>
          </w:p>
        </w:tc>
      </w:tr>
      <w:tr w14:paraId="52740C90">
        <w:tblPrEx>
          <w:shd w:val="clear" w:color="auto" w:fill="auto"/>
          <w:tblCellMar>
            <w:top w:w="0" w:type="dxa"/>
            <w:left w:w="0" w:type="dxa"/>
            <w:bottom w:w="0" w:type="dxa"/>
            <w:right w:w="0" w:type="dxa"/>
          </w:tblCellMar>
        </w:tblPrEx>
        <w:trPr>
          <w:trHeight w:val="55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8F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41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负责污水处理厂的运行管理，发现问题及时上报，按权限征收污水处理费</w:t>
            </w:r>
          </w:p>
        </w:tc>
      </w:tr>
      <w:tr w14:paraId="24332ADF">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5E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53E9133">
        <w:tblPrEx>
          <w:shd w:val="clear" w:color="auto" w:fill="auto"/>
          <w:tblCellMar>
            <w:top w:w="0" w:type="dxa"/>
            <w:left w:w="0" w:type="dxa"/>
            <w:bottom w:w="0" w:type="dxa"/>
            <w:right w:w="0" w:type="dxa"/>
          </w:tblCellMar>
        </w:tblPrEx>
        <w:trPr>
          <w:trHeight w:val="55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41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61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14:paraId="123DCB04">
        <w:tblPrEx>
          <w:tblCellMar>
            <w:top w:w="0" w:type="dxa"/>
            <w:left w:w="0" w:type="dxa"/>
            <w:bottom w:w="0" w:type="dxa"/>
            <w:right w:w="0" w:type="dxa"/>
          </w:tblCellMar>
        </w:tblPrEx>
        <w:trPr>
          <w:trHeight w:val="10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29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EE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开展电子商务政策宣传，推动乡</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工作点位，培育主播人员，推广销售蜂桶岩豆、高山木竹笋等农产品</w:t>
            </w:r>
          </w:p>
        </w:tc>
      </w:tr>
      <w:tr w14:paraId="276260D6">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25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5C6F00DA">
        <w:tblPrEx>
          <w:tblCellMar>
            <w:top w:w="0" w:type="dxa"/>
            <w:left w:w="0" w:type="dxa"/>
            <w:bottom w:w="0" w:type="dxa"/>
            <w:right w:w="0" w:type="dxa"/>
          </w:tblCellMar>
        </w:tblPrEx>
        <w:trPr>
          <w:trHeight w:val="54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35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B9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负责王安州墓等地方文物的宣传、普查，指导各村发掘非遗文化和地方特色文化</w:t>
            </w:r>
          </w:p>
        </w:tc>
      </w:tr>
      <w:tr w14:paraId="5B261C41">
        <w:tblPrEx>
          <w:shd w:val="clear" w:color="auto" w:fill="auto"/>
          <w:tblCellMar>
            <w:top w:w="0" w:type="dxa"/>
            <w:left w:w="0" w:type="dxa"/>
            <w:bottom w:w="0" w:type="dxa"/>
            <w:right w:w="0" w:type="dxa"/>
          </w:tblCellMar>
        </w:tblPrEx>
        <w:trPr>
          <w:trHeight w:val="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71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1E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14:paraId="13D4798C">
        <w:tblPrEx>
          <w:shd w:val="clear" w:color="auto" w:fill="auto"/>
          <w:tblCellMar>
            <w:top w:w="0" w:type="dxa"/>
            <w:left w:w="0" w:type="dxa"/>
            <w:bottom w:w="0" w:type="dxa"/>
            <w:right w:w="0" w:type="dxa"/>
          </w:tblCellMar>
        </w:tblPrEx>
        <w:trPr>
          <w:trHeight w:val="8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BF6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91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0CB426A6">
        <w:tblPrEx>
          <w:shd w:val="clear" w:color="auto" w:fill="auto"/>
          <w:tblCellMar>
            <w:top w:w="0" w:type="dxa"/>
            <w:left w:w="0" w:type="dxa"/>
            <w:bottom w:w="0" w:type="dxa"/>
            <w:right w:w="0" w:type="dxa"/>
          </w:tblCellMar>
        </w:tblPrEx>
        <w:trPr>
          <w:trHeight w:val="89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E1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403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负责旅游文化宣传工作，深度挖掘红色旅游资源，依托让水坝村、桥坝咀村木瓜产业和旅游资源，发展休闲旅游、体验、研学等乡村旅游新业态，推进农文旅产业融合发展</w:t>
            </w:r>
          </w:p>
        </w:tc>
      </w:tr>
      <w:tr w14:paraId="48FC7DA1">
        <w:tblPrEx>
          <w:tblCellMar>
            <w:top w:w="0" w:type="dxa"/>
            <w:left w:w="0" w:type="dxa"/>
            <w:bottom w:w="0" w:type="dxa"/>
            <w:right w:w="0"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171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0A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负责协调推进康养产业发展，加强旧院龙潭河康养基地的宣传和氛围营造</w:t>
            </w:r>
          </w:p>
        </w:tc>
      </w:tr>
      <w:tr w14:paraId="5C7593BF">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CF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0AEE22C5">
        <w:tblPrEx>
          <w:shd w:val="clear" w:color="auto" w:fill="auto"/>
          <w:tblCellMar>
            <w:top w:w="0" w:type="dxa"/>
            <w:left w:w="0" w:type="dxa"/>
            <w:bottom w:w="0" w:type="dxa"/>
            <w:right w:w="0" w:type="dxa"/>
          </w:tblCellMar>
        </w:tblPrEx>
        <w:trPr>
          <w:trHeight w:val="6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95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765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13FB1789">
        <w:tblPrEx>
          <w:shd w:val="clear" w:color="auto" w:fill="auto"/>
          <w:tblCellMar>
            <w:top w:w="0" w:type="dxa"/>
            <w:left w:w="0" w:type="dxa"/>
            <w:bottom w:w="0" w:type="dxa"/>
            <w:right w:w="0" w:type="dxa"/>
          </w:tblCellMar>
        </w:tblPrEx>
        <w:trPr>
          <w:trHeight w:val="57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44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3B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14:paraId="3593E216">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15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14:paraId="62532BA7">
        <w:tblPrEx>
          <w:shd w:val="clear" w:color="auto" w:fill="auto"/>
          <w:tblCellMar>
            <w:top w:w="0" w:type="dxa"/>
            <w:left w:w="0" w:type="dxa"/>
            <w:bottom w:w="0" w:type="dxa"/>
            <w:right w:w="0" w:type="dxa"/>
          </w:tblCellMar>
        </w:tblPrEx>
        <w:trPr>
          <w:trHeight w:val="8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50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42D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工作机制，督促指导企业、各村落实安全生产责任</w:t>
            </w:r>
          </w:p>
        </w:tc>
      </w:tr>
      <w:tr w14:paraId="438A6895">
        <w:tblPrEx>
          <w:shd w:val="clear" w:color="auto" w:fill="auto"/>
          <w:tblCellMar>
            <w:top w:w="0" w:type="dxa"/>
            <w:left w:w="0" w:type="dxa"/>
            <w:bottom w:w="0" w:type="dxa"/>
            <w:right w:w="0" w:type="dxa"/>
          </w:tblCellMar>
        </w:tblPrEx>
        <w:trPr>
          <w:trHeight w:val="79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CF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74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1D381159">
        <w:tblPrEx>
          <w:shd w:val="clear" w:color="auto" w:fill="auto"/>
          <w:tblCellMar>
            <w:top w:w="0" w:type="dxa"/>
            <w:left w:w="0" w:type="dxa"/>
            <w:bottom w:w="0" w:type="dxa"/>
            <w:right w:w="0" w:type="dxa"/>
          </w:tblCellMar>
        </w:tblPrEx>
        <w:trPr>
          <w:trHeight w:val="10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20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36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7243972E">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84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A70CC8A">
        <w:tblPrEx>
          <w:tblCellMar>
            <w:top w:w="0" w:type="dxa"/>
            <w:left w:w="0" w:type="dxa"/>
            <w:bottom w:w="0" w:type="dxa"/>
            <w:right w:w="0" w:type="dxa"/>
          </w:tblCellMar>
        </w:tblPrEx>
        <w:trPr>
          <w:trHeight w:val="5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FAD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3A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708F0B22">
        <w:tblPrEx>
          <w:shd w:val="clear" w:color="auto" w:fill="auto"/>
          <w:tblCellMar>
            <w:top w:w="0" w:type="dxa"/>
            <w:left w:w="0" w:type="dxa"/>
            <w:bottom w:w="0" w:type="dxa"/>
            <w:right w:w="0" w:type="dxa"/>
          </w:tblCellMar>
        </w:tblPrEx>
        <w:trPr>
          <w:trHeight w:val="55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E9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EE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w:t>
            </w:r>
          </w:p>
        </w:tc>
      </w:tr>
      <w:tr w14:paraId="1B8232F9">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F71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605C83FB">
        <w:tblPrEx>
          <w:shd w:val="clear" w:color="auto" w:fill="auto"/>
          <w:tblCellMar>
            <w:top w:w="0" w:type="dxa"/>
            <w:left w:w="0" w:type="dxa"/>
            <w:bottom w:w="0" w:type="dxa"/>
            <w:right w:w="0" w:type="dxa"/>
          </w:tblCellMar>
        </w:tblPrEx>
        <w:trPr>
          <w:trHeight w:val="5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47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A6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570DE49A">
        <w:tblPrEx>
          <w:tblCellMar>
            <w:top w:w="0" w:type="dxa"/>
            <w:left w:w="0" w:type="dxa"/>
            <w:bottom w:w="0" w:type="dxa"/>
            <w:right w:w="0" w:type="dxa"/>
          </w:tblCellMar>
        </w:tblPrEx>
        <w:trPr>
          <w:trHeight w:val="53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02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AEE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负责机关事业单位人员、村干部以及基层服务人员等工资福利待遇保障</w:t>
            </w:r>
          </w:p>
        </w:tc>
      </w:tr>
      <w:tr w14:paraId="45C6FCD8">
        <w:tblPrEx>
          <w:shd w:val="clear" w:color="auto" w:fill="auto"/>
          <w:tblCellMar>
            <w:top w:w="0" w:type="dxa"/>
            <w:left w:w="0" w:type="dxa"/>
            <w:bottom w:w="0" w:type="dxa"/>
            <w:right w:w="0" w:type="dxa"/>
          </w:tblCellMar>
        </w:tblPrEx>
        <w:trPr>
          <w:trHeight w:val="85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539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0C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51406F5B">
        <w:tblPrEx>
          <w:shd w:val="clear" w:color="auto" w:fill="auto"/>
          <w:tblCellMar>
            <w:top w:w="0" w:type="dxa"/>
            <w:left w:w="0" w:type="dxa"/>
            <w:bottom w:w="0" w:type="dxa"/>
            <w:right w:w="0" w:type="dxa"/>
          </w:tblCellMar>
        </w:tblPrEx>
        <w:trPr>
          <w:trHeight w:val="6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F6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AB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14:paraId="5C43797B">
        <w:tblPrEx>
          <w:shd w:val="clear" w:color="auto" w:fill="auto"/>
          <w:tblCellMar>
            <w:top w:w="0" w:type="dxa"/>
            <w:left w:w="0" w:type="dxa"/>
            <w:bottom w:w="0" w:type="dxa"/>
            <w:right w:w="0" w:type="dxa"/>
          </w:tblCellMar>
        </w:tblPrEx>
        <w:trPr>
          <w:trHeight w:val="8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C2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D1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14:paraId="05D80C91">
        <w:tblPrEx>
          <w:shd w:val="clear" w:color="auto" w:fill="auto"/>
          <w:tblCellMar>
            <w:top w:w="0" w:type="dxa"/>
            <w:left w:w="0" w:type="dxa"/>
            <w:bottom w:w="0" w:type="dxa"/>
            <w:right w:w="0" w:type="dxa"/>
          </w:tblCellMar>
        </w:tblPrEx>
        <w:trPr>
          <w:trHeight w:val="8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B9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37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执行内部审计，负责对乡、村两级财政财务收支、内部控制和有关经济活动，以及村负责人经济责任履行情况等进行审计；接受上级审计机关的审计监督，落实审计整改工作</w:t>
            </w:r>
          </w:p>
        </w:tc>
      </w:tr>
      <w:tr w14:paraId="663E9B61">
        <w:tblPrEx>
          <w:shd w:val="clear" w:color="auto" w:fill="auto"/>
          <w:tblCellMar>
            <w:top w:w="0" w:type="dxa"/>
            <w:left w:w="0" w:type="dxa"/>
            <w:bottom w:w="0" w:type="dxa"/>
            <w:right w:w="0" w:type="dxa"/>
          </w:tblCellMar>
        </w:tblPrEx>
        <w:trPr>
          <w:trHeight w:val="53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CE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106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14:paraId="7BB0C675">
        <w:tblPrEx>
          <w:shd w:val="clear" w:color="auto" w:fill="auto"/>
          <w:tblCellMar>
            <w:top w:w="0" w:type="dxa"/>
            <w:left w:w="0" w:type="dxa"/>
            <w:bottom w:w="0" w:type="dxa"/>
            <w:right w:w="0" w:type="dxa"/>
          </w:tblCellMar>
        </w:tblPrEx>
        <w:trPr>
          <w:trHeight w:val="54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B8C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A23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14:paraId="00F4857A">
        <w:tblPrEx>
          <w:shd w:val="clear" w:color="auto" w:fill="auto"/>
          <w:tblCellMar>
            <w:top w:w="0" w:type="dxa"/>
            <w:left w:w="0" w:type="dxa"/>
            <w:bottom w:w="0" w:type="dxa"/>
            <w:right w:w="0" w:type="dxa"/>
          </w:tblCellMar>
        </w:tblPrEx>
        <w:trPr>
          <w:trHeight w:val="53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9E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44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开展年鉴及史志资料的收集、整理、撰写、编辑等工作</w:t>
            </w:r>
          </w:p>
        </w:tc>
      </w:tr>
      <w:tr w14:paraId="1389626C">
        <w:tblPrEx>
          <w:shd w:val="clear" w:color="auto" w:fill="auto"/>
          <w:tblCellMar>
            <w:top w:w="0" w:type="dxa"/>
            <w:left w:w="0" w:type="dxa"/>
            <w:bottom w:w="0" w:type="dxa"/>
            <w:right w:w="0" w:type="dxa"/>
          </w:tblCellMar>
        </w:tblPrEx>
        <w:trPr>
          <w:trHeight w:val="65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85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E8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014D6D18">
      <w:pPr>
        <w:rPr>
          <w:rFonts w:hint="default" w:ascii="Times New Roman" w:hAnsi="Times New Roman" w:cs="Times New Roman"/>
        </w:rPr>
      </w:pPr>
      <w:r>
        <w:rPr>
          <w:rFonts w:hint="default" w:ascii="Times New Roman" w:hAnsi="Times New Roman" w:cs="Times New Roman"/>
        </w:rPr>
        <w:br w:type="page"/>
      </w:r>
    </w:p>
    <w:p w14:paraId="045BD494">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704" w:type="dxa"/>
        <w:jc w:val="center"/>
        <w:shd w:val="clear" w:color="auto" w:fill="auto"/>
        <w:tblLayout w:type="fixed"/>
        <w:tblCellMar>
          <w:top w:w="0" w:type="dxa"/>
          <w:left w:w="0" w:type="dxa"/>
          <w:bottom w:w="0" w:type="dxa"/>
          <w:right w:w="0" w:type="dxa"/>
        </w:tblCellMar>
      </w:tblPr>
      <w:tblGrid>
        <w:gridCol w:w="816"/>
        <w:gridCol w:w="1650"/>
        <w:gridCol w:w="1725"/>
        <w:gridCol w:w="5655"/>
        <w:gridCol w:w="3858"/>
      </w:tblGrid>
      <w:tr w14:paraId="74BF1F27">
        <w:tblPrEx>
          <w:tblCellMar>
            <w:top w:w="0" w:type="dxa"/>
            <w:left w:w="0" w:type="dxa"/>
            <w:bottom w:w="0" w:type="dxa"/>
            <w:right w:w="0" w:type="dxa"/>
          </w:tblCellMar>
        </w:tblPrEx>
        <w:trPr>
          <w:trHeight w:val="277" w:hRule="atLeast"/>
          <w:tblHeader/>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B0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7A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25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74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43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乡配合职责</w:t>
            </w:r>
          </w:p>
        </w:tc>
      </w:tr>
      <w:tr w14:paraId="167712EC">
        <w:tblPrEx>
          <w:shd w:val="clear" w:color="auto" w:fill="auto"/>
          <w:tblCellMar>
            <w:top w:w="0" w:type="dxa"/>
            <w:left w:w="0" w:type="dxa"/>
            <w:bottom w:w="0" w:type="dxa"/>
            <w:right w:w="0" w:type="dxa"/>
          </w:tblCellMar>
        </w:tblPrEx>
        <w:trPr>
          <w:trHeight w:val="33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4F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14:paraId="206127EB">
        <w:tblPrEx>
          <w:shd w:val="clear" w:color="auto" w:fill="auto"/>
          <w:tblCellMar>
            <w:top w:w="0" w:type="dxa"/>
            <w:left w:w="0" w:type="dxa"/>
            <w:bottom w:w="0" w:type="dxa"/>
            <w:right w:w="0" w:type="dxa"/>
          </w:tblCellMar>
        </w:tblPrEx>
        <w:trPr>
          <w:trHeight w:val="263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457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9F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13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13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负责社区工作者待遇经费保障。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8A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1.统计乡社区专职工作者需求情况，报送招聘计划；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3.负责社区工作者的日常管理、出具考核意见。</w:t>
            </w:r>
          </w:p>
        </w:tc>
      </w:tr>
      <w:tr w14:paraId="1576FECA">
        <w:tblPrEx>
          <w:shd w:val="clear" w:color="auto" w:fill="auto"/>
          <w:tblCellMar>
            <w:top w:w="0" w:type="dxa"/>
            <w:left w:w="0" w:type="dxa"/>
            <w:bottom w:w="0" w:type="dxa"/>
            <w:right w:w="0" w:type="dxa"/>
          </w:tblCellMar>
        </w:tblPrEx>
        <w:trPr>
          <w:trHeight w:val="221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5B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AF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E1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7D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4.对受处分人员开展回访工作。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12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3.配合开展处分决定的宣布、送达，并对处分人员进行日常教育、管理、监督和关心关爱。</w:t>
            </w:r>
          </w:p>
        </w:tc>
      </w:tr>
      <w:tr w14:paraId="260F288D">
        <w:tblPrEx>
          <w:shd w:val="clear" w:color="auto" w:fill="auto"/>
          <w:tblCellMar>
            <w:top w:w="0" w:type="dxa"/>
            <w:left w:w="0" w:type="dxa"/>
            <w:bottom w:w="0" w:type="dxa"/>
            <w:right w:w="0" w:type="dxa"/>
          </w:tblCellMar>
        </w:tblPrEx>
        <w:trPr>
          <w:trHeight w:val="189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B6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EF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p>
          <w:p w14:paraId="39F0DC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22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14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2.负责派驻人员的聘用（解聘）、工资福利保障、考核奖惩、人事调整等工作。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98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2.对派驻人员选拔、任免、考核、评优评先等工作出具意见。</w:t>
            </w:r>
          </w:p>
        </w:tc>
      </w:tr>
      <w:tr w14:paraId="310E52B6">
        <w:tblPrEx>
          <w:shd w:val="clear" w:color="auto" w:fill="auto"/>
          <w:tblCellMar>
            <w:top w:w="0" w:type="dxa"/>
            <w:left w:w="0" w:type="dxa"/>
            <w:bottom w:w="0" w:type="dxa"/>
            <w:right w:w="0" w:type="dxa"/>
          </w:tblCellMar>
        </w:tblPrEx>
        <w:trPr>
          <w:trHeight w:val="371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05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74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w:t>
            </w:r>
          </w:p>
          <w:p w14:paraId="5F092B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发布会</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9E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3C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B38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4.及时上报市外新闻媒体实地采访活动。</w:t>
            </w:r>
          </w:p>
        </w:tc>
      </w:tr>
      <w:tr w14:paraId="7B426DC3">
        <w:tblPrEx>
          <w:shd w:val="clear" w:color="auto" w:fill="auto"/>
          <w:tblCellMar>
            <w:top w:w="0" w:type="dxa"/>
            <w:left w:w="0" w:type="dxa"/>
            <w:bottom w:w="0" w:type="dxa"/>
            <w:right w:w="0" w:type="dxa"/>
          </w:tblCellMar>
        </w:tblPrEx>
        <w:trPr>
          <w:trHeight w:val="430"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8B4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5AB6B69C">
        <w:tblPrEx>
          <w:shd w:val="clear" w:color="auto" w:fill="auto"/>
          <w:tblCellMar>
            <w:top w:w="0" w:type="dxa"/>
            <w:left w:w="0" w:type="dxa"/>
            <w:bottom w:w="0" w:type="dxa"/>
            <w:right w:w="0" w:type="dxa"/>
          </w:tblCellMar>
        </w:tblPrEx>
        <w:trPr>
          <w:trHeight w:val="373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88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190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固定资产项目</w:t>
            </w:r>
          </w:p>
          <w:p w14:paraId="7B35EB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投资</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F2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F1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ADE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4.督促项目业主单位进行项目申报统计入库。</w:t>
            </w:r>
          </w:p>
        </w:tc>
      </w:tr>
      <w:tr w14:paraId="1E3EB93D">
        <w:tblPrEx>
          <w:shd w:val="clear" w:color="auto" w:fill="auto"/>
          <w:tblCellMar>
            <w:top w:w="0" w:type="dxa"/>
            <w:left w:w="0" w:type="dxa"/>
            <w:bottom w:w="0" w:type="dxa"/>
            <w:right w:w="0" w:type="dxa"/>
          </w:tblCellMar>
        </w:tblPrEx>
        <w:trPr>
          <w:trHeight w:val="2766"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0E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2A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以工代赈项目</w:t>
            </w:r>
          </w:p>
          <w:p w14:paraId="66092D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7D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A64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3.牵头组织以工代赈项目验收，指导项目乡（镇）做好项目档案资料收集整理归档。</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5A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3.配合以工代赈项目验收，做好资料收集整理归档。</w:t>
            </w:r>
          </w:p>
        </w:tc>
      </w:tr>
      <w:tr w14:paraId="7ABE7FC7">
        <w:tblPrEx>
          <w:shd w:val="clear" w:color="auto" w:fill="auto"/>
          <w:tblCellMar>
            <w:top w:w="0" w:type="dxa"/>
            <w:left w:w="0" w:type="dxa"/>
            <w:bottom w:w="0" w:type="dxa"/>
            <w:right w:w="0" w:type="dxa"/>
          </w:tblCellMar>
        </w:tblPrEx>
        <w:trPr>
          <w:trHeight w:val="52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43F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0DF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81C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46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市经信局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打击盗窃、破坏电力、电信、广播电视设施的违法犯罪行为。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E8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5.配合做好电力、电信、广播电视设施违法犯罪行为防范打击等工作。</w:t>
            </w:r>
          </w:p>
        </w:tc>
      </w:tr>
      <w:tr w14:paraId="14E21C6C">
        <w:tblPrEx>
          <w:tblCellMar>
            <w:top w:w="0" w:type="dxa"/>
            <w:left w:w="0" w:type="dxa"/>
            <w:bottom w:w="0" w:type="dxa"/>
            <w:right w:w="0" w:type="dxa"/>
          </w:tblCellMar>
        </w:tblPrEx>
        <w:trPr>
          <w:trHeight w:val="4488"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19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5E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E5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625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DE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14:paraId="605696CD">
        <w:tblPrEx>
          <w:shd w:val="clear" w:color="auto" w:fill="auto"/>
          <w:tblCellMar>
            <w:top w:w="0" w:type="dxa"/>
            <w:left w:w="0" w:type="dxa"/>
            <w:bottom w:w="0" w:type="dxa"/>
            <w:right w:w="0" w:type="dxa"/>
          </w:tblCellMar>
        </w:tblPrEx>
        <w:trPr>
          <w:trHeight w:val="3552"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CED97">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A646">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3435">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773D">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B98A">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5471D0FB">
        <w:tblPrEx>
          <w:shd w:val="clear" w:color="auto" w:fill="auto"/>
          <w:tblCellMar>
            <w:top w:w="0" w:type="dxa"/>
            <w:left w:w="0" w:type="dxa"/>
            <w:bottom w:w="0" w:type="dxa"/>
            <w:right w:w="0" w:type="dxa"/>
          </w:tblCellMar>
        </w:tblPrEx>
        <w:trPr>
          <w:trHeight w:val="39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FE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三、民生服务（5项）</w:t>
            </w:r>
          </w:p>
        </w:tc>
      </w:tr>
      <w:tr w14:paraId="271CF0B1">
        <w:tblPrEx>
          <w:shd w:val="clear" w:color="auto" w:fill="auto"/>
          <w:tblCellMar>
            <w:top w:w="0" w:type="dxa"/>
            <w:left w:w="0" w:type="dxa"/>
            <w:bottom w:w="0" w:type="dxa"/>
            <w:right w:w="0" w:type="dxa"/>
          </w:tblCellMar>
        </w:tblPrEx>
        <w:trPr>
          <w:trHeight w:val="21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A52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71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公共租赁房和</w:t>
            </w:r>
          </w:p>
          <w:p w14:paraId="02A47B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经济适用房管理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23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81C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1.制定并宣传公共租赁房、经济适用房政策，规划公共租赁房、经济适用房的建设与分配；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2.负责复核公共租赁房、租赁补贴申请人和经济适用房购买申请人资格；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3.对公共租赁房、经济适用房的租赁使用进行监管；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4.负责公共租赁房轮候、分配及租赁补贴发放；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5.对不按规定使用公共租赁房和违规购置经济适用房的个人给予查处、清退。</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EB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1.配合开展公共租赁房和经济适用房政策宣传；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2.协助公共租赁房、租赁补贴申请人资格审核、公示、系统录入；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3.负责经济适用房申请受理、核实、初审、公示上报。</w:t>
            </w:r>
          </w:p>
        </w:tc>
      </w:tr>
      <w:tr w14:paraId="485CC0E5">
        <w:tblPrEx>
          <w:shd w:val="clear" w:color="auto" w:fill="auto"/>
          <w:tblCellMar>
            <w:top w:w="0" w:type="dxa"/>
            <w:left w:w="0" w:type="dxa"/>
            <w:bottom w:w="0" w:type="dxa"/>
            <w:right w:w="0" w:type="dxa"/>
          </w:tblCellMar>
        </w:tblPrEx>
        <w:trPr>
          <w:trHeight w:val="28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C8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7D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1A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10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CD3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14:paraId="2DB34F46">
        <w:tblPrEx>
          <w:shd w:val="clear" w:color="auto" w:fill="auto"/>
          <w:tblCellMar>
            <w:top w:w="0" w:type="dxa"/>
            <w:left w:w="0" w:type="dxa"/>
            <w:bottom w:w="0" w:type="dxa"/>
            <w:right w:w="0" w:type="dxa"/>
          </w:tblCellMar>
        </w:tblPrEx>
        <w:trPr>
          <w:trHeight w:val="284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F30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39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49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CA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2.负责水源水质监测。</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CFE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3.加强乡、村供水管理，负责摸排水源保护工程、供水设施、管网、供水安全情况并上报；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5.结合日常工作对供水单位和用水情况进行巡查。</w:t>
            </w:r>
          </w:p>
        </w:tc>
      </w:tr>
      <w:tr w14:paraId="3EB594E8">
        <w:tblPrEx>
          <w:shd w:val="clear" w:color="auto" w:fill="auto"/>
          <w:tblCellMar>
            <w:top w:w="0" w:type="dxa"/>
            <w:left w:w="0" w:type="dxa"/>
            <w:bottom w:w="0" w:type="dxa"/>
            <w:right w:w="0" w:type="dxa"/>
          </w:tblCellMar>
        </w:tblPrEx>
        <w:trPr>
          <w:trHeight w:val="114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3D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FE8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养老服务机构</w:t>
            </w:r>
          </w:p>
          <w:p w14:paraId="64876E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3A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4BA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3.负责对违法违规的养老机构责令改正及行政处罚。</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A1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3.推动有条件的村设立爱心食堂。</w:t>
            </w:r>
          </w:p>
        </w:tc>
      </w:tr>
      <w:tr w14:paraId="6BA0EEF5">
        <w:tblPrEx>
          <w:shd w:val="clear" w:color="auto" w:fill="auto"/>
          <w:tblCellMar>
            <w:top w:w="0" w:type="dxa"/>
            <w:left w:w="0" w:type="dxa"/>
            <w:bottom w:w="0" w:type="dxa"/>
            <w:right w:w="0" w:type="dxa"/>
          </w:tblCellMar>
        </w:tblPrEx>
        <w:trPr>
          <w:trHeight w:val="368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BA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D71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82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8C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引导社会力量兴办服务机构；支持建立普惠性婴幼儿照护机构。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6AF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14:paraId="5EE9FE7F">
        <w:tblPrEx>
          <w:shd w:val="clear" w:color="auto" w:fill="auto"/>
          <w:tblCellMar>
            <w:top w:w="0" w:type="dxa"/>
            <w:left w:w="0" w:type="dxa"/>
            <w:bottom w:w="0" w:type="dxa"/>
            <w:right w:w="0" w:type="dxa"/>
          </w:tblCellMar>
        </w:tblPrEx>
        <w:trPr>
          <w:trHeight w:val="441"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D3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14:paraId="1D12E9B7">
        <w:tblPrEx>
          <w:shd w:val="clear" w:color="auto" w:fill="auto"/>
          <w:tblCellMar>
            <w:top w:w="0" w:type="dxa"/>
            <w:left w:w="0" w:type="dxa"/>
            <w:bottom w:w="0" w:type="dxa"/>
            <w:right w:w="0" w:type="dxa"/>
          </w:tblCellMar>
        </w:tblPrEx>
        <w:trPr>
          <w:trHeight w:val="29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AE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E8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439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BA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73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4.配合参与社区矫正对象突发事件应急处置。</w:t>
            </w:r>
          </w:p>
        </w:tc>
      </w:tr>
      <w:tr w14:paraId="535B02DE">
        <w:tblPrEx>
          <w:shd w:val="clear" w:color="auto" w:fill="auto"/>
          <w:tblCellMar>
            <w:top w:w="0" w:type="dxa"/>
            <w:left w:w="0" w:type="dxa"/>
            <w:bottom w:w="0" w:type="dxa"/>
            <w:right w:w="0" w:type="dxa"/>
          </w:tblCellMar>
        </w:tblPrEx>
        <w:trPr>
          <w:trHeight w:val="559"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027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五、乡村振兴（9项）</w:t>
            </w:r>
          </w:p>
        </w:tc>
      </w:tr>
      <w:tr w14:paraId="65EE3F30">
        <w:tblPrEx>
          <w:shd w:val="clear" w:color="auto" w:fill="auto"/>
          <w:tblCellMar>
            <w:top w:w="0" w:type="dxa"/>
            <w:left w:w="0" w:type="dxa"/>
            <w:bottom w:w="0" w:type="dxa"/>
            <w:right w:w="0" w:type="dxa"/>
          </w:tblCellMar>
        </w:tblPrEx>
        <w:trPr>
          <w:trHeight w:val="47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088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5A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68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69C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其他行业主管部门负责职责范围内的农产品质量安全监管工作。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693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5.收集上报农产品质量安全违法线索。</w:t>
            </w:r>
          </w:p>
        </w:tc>
      </w:tr>
      <w:tr w14:paraId="08B99876">
        <w:tblPrEx>
          <w:shd w:val="clear" w:color="auto" w:fill="auto"/>
          <w:tblCellMar>
            <w:top w:w="0" w:type="dxa"/>
            <w:left w:w="0" w:type="dxa"/>
            <w:bottom w:w="0" w:type="dxa"/>
            <w:right w:w="0" w:type="dxa"/>
          </w:tblCellMar>
        </w:tblPrEx>
        <w:trPr>
          <w:trHeight w:val="295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7E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0C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9F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EE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6.负责高标准农田资产登记、设施保管、运行安全巡查，督促管护主体做好问题整改。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01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4.负责交付后的高标准农田管护利用、运行安全巡查，配合督促管护主体整改问题。</w:t>
            </w:r>
          </w:p>
        </w:tc>
      </w:tr>
      <w:tr w14:paraId="32617E47">
        <w:tblPrEx>
          <w:shd w:val="clear" w:color="auto" w:fill="auto"/>
          <w:tblCellMar>
            <w:top w:w="0" w:type="dxa"/>
            <w:left w:w="0" w:type="dxa"/>
            <w:bottom w:w="0" w:type="dxa"/>
            <w:right w:w="0" w:type="dxa"/>
          </w:tblCellMar>
        </w:tblPrEx>
        <w:trPr>
          <w:trHeight w:val="14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E7E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E5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农业园区建设</w:t>
            </w:r>
          </w:p>
          <w:p w14:paraId="342446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48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39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1.组织农业资源区划工作；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2.负责农业园区规划布局；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3.拟订现代农业园区建设标准；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4.牵头推进农业绿色发展有关工作；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5.组织协调全市乡村特色产业发展；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6.拟订经济作物发展的政策、规划、计划并组织实施。</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D53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1.摸底调查，按照各村农业产业发展特色，“一村一品” 确定设施农业发展规划；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2.确定设施农业项目，积极对接行业部门进行申报；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3.配合上级相关部门实施设施农业项目；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4.负责设施农业项目的常态化维护管理。</w:t>
            </w:r>
          </w:p>
        </w:tc>
      </w:tr>
      <w:tr w14:paraId="1BDB5369">
        <w:tblPrEx>
          <w:shd w:val="clear" w:color="auto" w:fill="auto"/>
          <w:tblCellMar>
            <w:top w:w="0" w:type="dxa"/>
            <w:left w:w="0" w:type="dxa"/>
            <w:bottom w:w="0" w:type="dxa"/>
            <w:right w:w="0" w:type="dxa"/>
          </w:tblCellMar>
        </w:tblPrEx>
        <w:trPr>
          <w:trHeight w:val="9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DC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46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p>
          <w:p w14:paraId="22C227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FB0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70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2.负责查处职责范围内的违法违规建设“大棚房”的行为。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D0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3.配合查处违法违规建设“大棚房”的行为。</w:t>
            </w:r>
          </w:p>
        </w:tc>
      </w:tr>
      <w:tr w14:paraId="06E5A362">
        <w:tblPrEx>
          <w:shd w:val="clear" w:color="auto" w:fill="auto"/>
          <w:tblCellMar>
            <w:top w:w="0" w:type="dxa"/>
            <w:left w:w="0" w:type="dxa"/>
            <w:bottom w:w="0" w:type="dxa"/>
            <w:right w:w="0" w:type="dxa"/>
          </w:tblCellMar>
        </w:tblPrEx>
        <w:trPr>
          <w:trHeight w:val="449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FD2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CC8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D9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90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04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5.配合开展动物疫病违法违规行为的调查处理。</w:t>
            </w:r>
          </w:p>
        </w:tc>
      </w:tr>
      <w:tr w14:paraId="55B4D90C">
        <w:tblPrEx>
          <w:shd w:val="clear" w:color="auto" w:fill="auto"/>
          <w:tblCellMar>
            <w:top w:w="0" w:type="dxa"/>
            <w:left w:w="0" w:type="dxa"/>
            <w:bottom w:w="0" w:type="dxa"/>
            <w:right w:w="0" w:type="dxa"/>
          </w:tblCellMar>
        </w:tblPrEx>
        <w:trPr>
          <w:trHeight w:val="205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CCE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F58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p>
          <w:p w14:paraId="136F34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6C1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EC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5.对涉及农作物病虫害防治的违法行为进行处置，督促采取补救措施并恢复原状。</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17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3.配合开展专业化病虫害防治服务和病虫害统防统治。</w:t>
            </w:r>
          </w:p>
        </w:tc>
      </w:tr>
      <w:tr w14:paraId="07A22F13">
        <w:tblPrEx>
          <w:shd w:val="clear" w:color="auto" w:fill="auto"/>
          <w:tblCellMar>
            <w:top w:w="0" w:type="dxa"/>
            <w:left w:w="0" w:type="dxa"/>
            <w:bottom w:w="0" w:type="dxa"/>
            <w:right w:w="0" w:type="dxa"/>
          </w:tblCellMar>
        </w:tblPrEx>
        <w:trPr>
          <w:trHeight w:val="289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70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2B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农村供水工程</w:t>
            </w:r>
          </w:p>
          <w:p w14:paraId="0D7967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11C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5A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79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4.督促规范收取农村供水费用水费。</w:t>
            </w:r>
          </w:p>
        </w:tc>
      </w:tr>
      <w:tr w14:paraId="19431636">
        <w:tblPrEx>
          <w:shd w:val="clear" w:color="auto" w:fill="auto"/>
          <w:tblCellMar>
            <w:top w:w="0" w:type="dxa"/>
            <w:left w:w="0" w:type="dxa"/>
            <w:bottom w:w="0" w:type="dxa"/>
            <w:right w:w="0" w:type="dxa"/>
          </w:tblCellMar>
        </w:tblPrEx>
        <w:trPr>
          <w:trHeight w:val="3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05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0B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农村厕所整改</w:t>
            </w:r>
          </w:p>
          <w:p w14:paraId="59FFA6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57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FFC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4.落实项目抽查验收工作。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3E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9.落实项目维稳信访工作。</w:t>
            </w:r>
          </w:p>
        </w:tc>
      </w:tr>
      <w:tr w14:paraId="4CA4E864">
        <w:tblPrEx>
          <w:shd w:val="clear" w:color="auto" w:fill="auto"/>
          <w:tblCellMar>
            <w:top w:w="0" w:type="dxa"/>
            <w:left w:w="0" w:type="dxa"/>
            <w:bottom w:w="0" w:type="dxa"/>
            <w:right w:w="0" w:type="dxa"/>
          </w:tblCellMar>
        </w:tblPrEx>
        <w:trPr>
          <w:trHeight w:val="313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BC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A5C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农药使用指导、</w:t>
            </w:r>
          </w:p>
          <w:p w14:paraId="29B0AD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服务、管理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17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70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开展规范化回收处理日常执法监管工作。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D9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14:paraId="485A9607">
        <w:tblPrEx>
          <w:shd w:val="clear" w:color="auto" w:fill="auto"/>
          <w:tblCellMar>
            <w:top w:w="0" w:type="dxa"/>
            <w:left w:w="0" w:type="dxa"/>
            <w:bottom w:w="0" w:type="dxa"/>
            <w:right w:w="0" w:type="dxa"/>
          </w:tblCellMar>
        </w:tblPrEx>
        <w:trPr>
          <w:trHeight w:val="410"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1D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六、社会管理（6项）</w:t>
            </w:r>
          </w:p>
        </w:tc>
      </w:tr>
      <w:tr w14:paraId="2F7377FB">
        <w:tblPrEx>
          <w:shd w:val="clear" w:color="auto" w:fill="auto"/>
          <w:tblCellMar>
            <w:top w:w="0" w:type="dxa"/>
            <w:left w:w="0" w:type="dxa"/>
            <w:bottom w:w="0" w:type="dxa"/>
            <w:right w:w="0" w:type="dxa"/>
          </w:tblCellMar>
        </w:tblPrEx>
        <w:trPr>
          <w:trHeight w:val="431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3E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0F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AF2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B8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6.对行政区划和地名管理相关违法违规行为进行处罚。</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3D5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14:paraId="71DB7DBC">
        <w:tblPrEx>
          <w:shd w:val="clear" w:color="auto" w:fill="auto"/>
          <w:tblCellMar>
            <w:top w:w="0" w:type="dxa"/>
            <w:left w:w="0" w:type="dxa"/>
            <w:bottom w:w="0" w:type="dxa"/>
            <w:right w:w="0" w:type="dxa"/>
          </w:tblCellMar>
        </w:tblPrEx>
        <w:trPr>
          <w:trHeight w:val="445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E1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A3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AE8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E0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负责涉犬经营活动的市场主体登记、依法对涉犬经营活动实施监督管理。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74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3.开展免疫和狂犬、野犬等处置。</w:t>
            </w:r>
          </w:p>
        </w:tc>
      </w:tr>
      <w:tr w14:paraId="61385722">
        <w:tblPrEx>
          <w:shd w:val="clear" w:color="auto" w:fill="auto"/>
          <w:tblCellMar>
            <w:top w:w="0" w:type="dxa"/>
            <w:left w:w="0" w:type="dxa"/>
            <w:bottom w:w="0" w:type="dxa"/>
            <w:right w:w="0" w:type="dxa"/>
          </w:tblCellMar>
        </w:tblPrEx>
        <w:trPr>
          <w:trHeight w:val="144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46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C4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177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12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85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2.组织各村参加流动人口信息采集核实工作。</w:t>
            </w:r>
          </w:p>
        </w:tc>
      </w:tr>
      <w:tr w14:paraId="694E35D2">
        <w:tblPrEx>
          <w:shd w:val="clear" w:color="auto" w:fill="auto"/>
          <w:tblCellMar>
            <w:top w:w="0" w:type="dxa"/>
            <w:left w:w="0" w:type="dxa"/>
            <w:bottom w:w="0" w:type="dxa"/>
            <w:right w:w="0" w:type="dxa"/>
          </w:tblCellMar>
        </w:tblPrEx>
        <w:trPr>
          <w:trHeight w:val="20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13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02D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D3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1BF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1E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14:paraId="7DF8E9D7">
        <w:tblPrEx>
          <w:shd w:val="clear" w:color="auto" w:fill="auto"/>
          <w:tblCellMar>
            <w:top w:w="0" w:type="dxa"/>
            <w:left w:w="0" w:type="dxa"/>
            <w:bottom w:w="0" w:type="dxa"/>
            <w:right w:w="0" w:type="dxa"/>
          </w:tblCellMar>
        </w:tblPrEx>
        <w:trPr>
          <w:trHeight w:val="21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57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CF7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B9F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7C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10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14:paraId="2C0131B1">
        <w:tblPrEx>
          <w:shd w:val="clear" w:color="auto" w:fill="auto"/>
          <w:tblCellMar>
            <w:top w:w="0" w:type="dxa"/>
            <w:left w:w="0" w:type="dxa"/>
            <w:bottom w:w="0" w:type="dxa"/>
            <w:right w:w="0" w:type="dxa"/>
          </w:tblCellMar>
        </w:tblPrEx>
        <w:trPr>
          <w:trHeight w:val="617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DB7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A3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校外培训机构</w:t>
            </w:r>
          </w:p>
          <w:p w14:paraId="312DFF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EA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02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12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3.配合业务主管部门督促培训机构做好整改工作。</w:t>
            </w:r>
          </w:p>
        </w:tc>
      </w:tr>
      <w:tr w14:paraId="350474F0">
        <w:tblPrEx>
          <w:shd w:val="clear" w:color="auto" w:fill="auto"/>
          <w:tblCellMar>
            <w:top w:w="0" w:type="dxa"/>
            <w:left w:w="0" w:type="dxa"/>
            <w:bottom w:w="0" w:type="dxa"/>
            <w:right w:w="0" w:type="dxa"/>
          </w:tblCellMar>
        </w:tblPrEx>
        <w:trPr>
          <w:trHeight w:val="41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370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14:paraId="61B564E6">
        <w:tblPrEx>
          <w:shd w:val="clear" w:color="auto" w:fill="auto"/>
          <w:tblCellMar>
            <w:top w:w="0" w:type="dxa"/>
            <w:left w:w="0" w:type="dxa"/>
            <w:bottom w:w="0" w:type="dxa"/>
            <w:right w:w="0" w:type="dxa"/>
          </w:tblCellMar>
        </w:tblPrEx>
        <w:trPr>
          <w:trHeight w:val="78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70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A2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校园周边环境</w:t>
            </w:r>
          </w:p>
          <w:p w14:paraId="50E3A7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治理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E5B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90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负责城区校园周边市容市貌秩序管理工作。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D04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3.负责维护校园周边环境及秩序管理工作。</w:t>
            </w:r>
          </w:p>
        </w:tc>
      </w:tr>
      <w:tr w14:paraId="0C21F407">
        <w:tblPrEx>
          <w:shd w:val="clear" w:color="auto" w:fill="auto"/>
          <w:tblCellMar>
            <w:top w:w="0" w:type="dxa"/>
            <w:left w:w="0" w:type="dxa"/>
            <w:bottom w:w="0" w:type="dxa"/>
            <w:right w:w="0" w:type="dxa"/>
          </w:tblCellMar>
        </w:tblPrEx>
        <w:trPr>
          <w:trHeight w:val="808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1A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94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D3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C9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C1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5.协助市公安局开展事故原因调查，并做好溺水未成年人家属思想安抚及其他善后工作。</w:t>
            </w:r>
          </w:p>
        </w:tc>
      </w:tr>
      <w:tr w14:paraId="60A1CE67">
        <w:tblPrEx>
          <w:shd w:val="clear" w:color="auto" w:fill="auto"/>
          <w:tblCellMar>
            <w:top w:w="0" w:type="dxa"/>
            <w:left w:w="0" w:type="dxa"/>
            <w:bottom w:w="0" w:type="dxa"/>
            <w:right w:w="0" w:type="dxa"/>
          </w:tblCellMar>
        </w:tblPrEx>
        <w:trPr>
          <w:trHeight w:val="417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98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AE0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w:t>
            </w:r>
          </w:p>
          <w:p w14:paraId="535D57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6B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728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7.重要时期根据上级工作安排对涉及治安类安全、公共安全隐患进行排查整治。</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81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3.按照活动预案安排，及时做好突发事件应对处置。</w:t>
            </w:r>
          </w:p>
        </w:tc>
      </w:tr>
      <w:tr w14:paraId="7DC32949">
        <w:tblPrEx>
          <w:shd w:val="clear" w:color="auto" w:fill="auto"/>
          <w:tblCellMar>
            <w:top w:w="0" w:type="dxa"/>
            <w:left w:w="0" w:type="dxa"/>
            <w:bottom w:w="0" w:type="dxa"/>
            <w:right w:w="0" w:type="dxa"/>
          </w:tblCellMar>
        </w:tblPrEx>
        <w:trPr>
          <w:trHeight w:val="392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534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FF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854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w:t>
            </w:r>
            <w:r>
              <w:rPr>
                <w:rFonts w:hint="default" w:ascii="Times New Roman" w:hAnsi="Times New Roman" w:eastAsia="方正仿宋_GBK" w:cs="Times New Roman"/>
                <w:b/>
                <w:bCs/>
                <w:i w:val="0"/>
                <w:color w:val="000000"/>
                <w:kern w:val="0"/>
                <w:sz w:val="21"/>
                <w:szCs w:val="21"/>
                <w:u w:val="none"/>
                <w:lang w:val="en-US" w:eastAsia="zh-CN" w:bidi="ar"/>
              </w:rPr>
              <w:t>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9C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其他行业主管部门负责职责范围内的反电信网络诈骗工作。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08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3.对涉诈重点人员开展日常管控，配合公安部门核实、查处涉诈违法案件。</w:t>
            </w:r>
          </w:p>
        </w:tc>
      </w:tr>
      <w:tr w14:paraId="3DEEDB27">
        <w:tblPrEx>
          <w:shd w:val="clear" w:color="auto" w:fill="auto"/>
          <w:tblCellMar>
            <w:top w:w="0" w:type="dxa"/>
            <w:left w:w="0" w:type="dxa"/>
            <w:bottom w:w="0" w:type="dxa"/>
            <w:right w:w="0" w:type="dxa"/>
          </w:tblCellMar>
        </w:tblPrEx>
        <w:trPr>
          <w:trHeight w:val="461"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574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442321C9">
        <w:tblPrEx>
          <w:shd w:val="clear" w:color="auto" w:fill="auto"/>
          <w:tblCellMar>
            <w:top w:w="0" w:type="dxa"/>
            <w:left w:w="0" w:type="dxa"/>
            <w:bottom w:w="0" w:type="dxa"/>
            <w:right w:w="0" w:type="dxa"/>
          </w:tblCellMar>
        </w:tblPrEx>
        <w:trPr>
          <w:trHeight w:val="395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7A4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33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乡镇国土空间</w:t>
            </w:r>
          </w:p>
          <w:p w14:paraId="484120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规划编制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3E8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A9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2.组织编制城镇开发边界局部优化方案、专家论证和公示征求公众意见。</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12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2.参与编制万源市及乡国土空间总体规划、城镇开发边界内详细规划；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3.上报编制计划、开展乡村规划编制；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4.组织乡人大对规划进行审议并报批。</w:t>
            </w:r>
          </w:p>
        </w:tc>
      </w:tr>
      <w:tr w14:paraId="64E162E6">
        <w:tblPrEx>
          <w:shd w:val="clear" w:color="auto" w:fill="auto"/>
          <w:tblCellMar>
            <w:top w:w="0" w:type="dxa"/>
            <w:left w:w="0" w:type="dxa"/>
            <w:bottom w:w="0" w:type="dxa"/>
            <w:right w:w="0" w:type="dxa"/>
          </w:tblCellMar>
        </w:tblPrEx>
        <w:trPr>
          <w:trHeight w:val="3636"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B9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99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1D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46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5.会同市公安局对破坏营林、造林、产业等项目的违法行为进行查处。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38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4.配合开展检查验收工作。</w:t>
            </w:r>
          </w:p>
        </w:tc>
      </w:tr>
      <w:tr w14:paraId="7575DBD0">
        <w:tblPrEx>
          <w:shd w:val="clear" w:color="auto" w:fill="auto"/>
          <w:tblCellMar>
            <w:top w:w="0" w:type="dxa"/>
            <w:left w:w="0" w:type="dxa"/>
            <w:bottom w:w="0" w:type="dxa"/>
            <w:right w:w="0" w:type="dxa"/>
          </w:tblCellMar>
        </w:tblPrEx>
        <w:trPr>
          <w:trHeight w:val="504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C2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43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卫片图斑违法</w:t>
            </w:r>
          </w:p>
          <w:p w14:paraId="29DD1D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行为处置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8F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B1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3.根据职责对违法违规行为督促整改、立案查处。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90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4.配合开展执法及整改。</w:t>
            </w:r>
          </w:p>
        </w:tc>
      </w:tr>
      <w:tr w14:paraId="788AC6DB">
        <w:tblPrEx>
          <w:shd w:val="clear" w:color="auto" w:fill="auto"/>
          <w:tblCellMar>
            <w:top w:w="0" w:type="dxa"/>
            <w:left w:w="0" w:type="dxa"/>
            <w:bottom w:w="0" w:type="dxa"/>
            <w:right w:w="0" w:type="dxa"/>
          </w:tblCellMar>
        </w:tblPrEx>
        <w:trPr>
          <w:trHeight w:val="308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91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96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土地整治项目</w:t>
            </w:r>
          </w:p>
          <w:p w14:paraId="647CA9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实施</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0D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3F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5.负责项目审核验收及资金拨付。</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11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14:paraId="732AF002">
        <w:tblPrEx>
          <w:shd w:val="clear" w:color="auto" w:fill="auto"/>
          <w:tblCellMar>
            <w:top w:w="0" w:type="dxa"/>
            <w:left w:w="0" w:type="dxa"/>
            <w:bottom w:w="0" w:type="dxa"/>
            <w:right w:w="0" w:type="dxa"/>
          </w:tblCellMar>
        </w:tblPrEx>
        <w:trPr>
          <w:trHeight w:val="102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32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57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流出耕地整改、</w:t>
            </w:r>
          </w:p>
          <w:p w14:paraId="6DADF9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耕地占补平衡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3F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74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2.指导、督促流出耕地整改恢复工作。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D8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2.开展流出耕地整改和恢复补充工作，建立核实整改台账。</w:t>
            </w:r>
          </w:p>
        </w:tc>
      </w:tr>
      <w:tr w14:paraId="17FD0A4B">
        <w:tblPrEx>
          <w:shd w:val="clear" w:color="auto" w:fill="auto"/>
          <w:tblCellMar>
            <w:top w:w="0" w:type="dxa"/>
            <w:left w:w="0" w:type="dxa"/>
            <w:bottom w:w="0" w:type="dxa"/>
            <w:right w:w="0" w:type="dxa"/>
          </w:tblCellMar>
        </w:tblPrEx>
        <w:trPr>
          <w:trHeight w:val="175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12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7D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B1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4C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2.负责检查验收、落地上图，并会同市财政局，开展补助资金发放工作。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53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2.开展全民义务植树、城乡绿化工作。</w:t>
            </w:r>
          </w:p>
        </w:tc>
      </w:tr>
      <w:tr w14:paraId="4F27CA16">
        <w:tblPrEx>
          <w:shd w:val="clear" w:color="auto" w:fill="auto"/>
          <w:tblCellMar>
            <w:top w:w="0" w:type="dxa"/>
            <w:left w:w="0" w:type="dxa"/>
            <w:bottom w:w="0" w:type="dxa"/>
            <w:right w:w="0" w:type="dxa"/>
          </w:tblCellMar>
        </w:tblPrEx>
        <w:trPr>
          <w:trHeight w:val="521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2D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55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E28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3F7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211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3.对违法猎捕、运输、交易及破坏野生动植物栖息地的行为及时制止并上报。</w:t>
            </w:r>
          </w:p>
        </w:tc>
      </w:tr>
      <w:tr w14:paraId="3AD2AB28">
        <w:tblPrEx>
          <w:tblCellMar>
            <w:top w:w="0" w:type="dxa"/>
            <w:left w:w="0" w:type="dxa"/>
            <w:bottom w:w="0" w:type="dxa"/>
            <w:right w:w="0" w:type="dxa"/>
          </w:tblCellMar>
        </w:tblPrEx>
        <w:trPr>
          <w:trHeight w:val="548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1E6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1B1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w:t>
            </w:r>
          </w:p>
          <w:p w14:paraId="630811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登记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5EA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32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5B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14:paraId="448994F1">
        <w:tblPrEx>
          <w:shd w:val="clear" w:color="auto" w:fill="auto"/>
          <w:tblCellMar>
            <w:top w:w="0" w:type="dxa"/>
            <w:left w:w="0" w:type="dxa"/>
            <w:bottom w:w="0" w:type="dxa"/>
            <w:right w:w="0" w:type="dxa"/>
          </w:tblCellMar>
        </w:tblPrEx>
        <w:trPr>
          <w:trHeight w:val="262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47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2C0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6E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70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其他行业主管部门按照职责分工做好古树名木保护管理工作。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8C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2.结合日常工作进行巡查，发现古树名木异常和擅自移栽、破坏古树名木等问题及时上报。</w:t>
            </w:r>
          </w:p>
        </w:tc>
      </w:tr>
      <w:tr w14:paraId="2B53BA7F">
        <w:tblPrEx>
          <w:shd w:val="clear" w:color="auto" w:fill="auto"/>
          <w:tblCellMar>
            <w:top w:w="0" w:type="dxa"/>
            <w:left w:w="0" w:type="dxa"/>
            <w:bottom w:w="0" w:type="dxa"/>
            <w:right w:w="0" w:type="dxa"/>
          </w:tblCellMar>
        </w:tblPrEx>
        <w:trPr>
          <w:trHeight w:val="2016"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12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CB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AF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DE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C93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4.在火势较小、保证安全的前提下，先行组织进行初期扑救。</w:t>
            </w:r>
          </w:p>
        </w:tc>
      </w:tr>
      <w:tr w14:paraId="425A9BD5">
        <w:tblPrEx>
          <w:shd w:val="clear" w:color="auto" w:fill="auto"/>
          <w:tblCellMar>
            <w:top w:w="0" w:type="dxa"/>
            <w:left w:w="0" w:type="dxa"/>
            <w:bottom w:w="0" w:type="dxa"/>
            <w:right w:w="0" w:type="dxa"/>
          </w:tblCellMar>
        </w:tblPrEx>
        <w:trPr>
          <w:trHeight w:val="601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86B5">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950E">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831F">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2BF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B4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r>
      <w:tr w14:paraId="72D6D2B3">
        <w:tblPrEx>
          <w:shd w:val="clear" w:color="auto" w:fill="auto"/>
          <w:tblCellMar>
            <w:top w:w="0" w:type="dxa"/>
            <w:left w:w="0" w:type="dxa"/>
            <w:bottom w:w="0" w:type="dxa"/>
            <w:right w:w="0" w:type="dxa"/>
          </w:tblCellMar>
        </w:tblPrEx>
        <w:trPr>
          <w:trHeight w:val="368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B4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EC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05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89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4.开展矿业权出让及房屋征收补偿安置。</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BD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3.配合矿业权出让涉及的房屋征收补偿安置。</w:t>
            </w:r>
          </w:p>
        </w:tc>
      </w:tr>
      <w:tr w14:paraId="69E9A48B">
        <w:tblPrEx>
          <w:shd w:val="clear" w:color="auto" w:fill="auto"/>
          <w:tblCellMar>
            <w:top w:w="0" w:type="dxa"/>
            <w:left w:w="0" w:type="dxa"/>
            <w:bottom w:w="0" w:type="dxa"/>
            <w:right w:w="0" w:type="dxa"/>
          </w:tblCellMar>
        </w:tblPrEx>
        <w:trPr>
          <w:trHeight w:val="448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88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DC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86A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8C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4.对水资源保护方面存在的违规违法问题进行处理。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E2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2.结合日常工作，开展取用水日常检查，发现问题及时上报。</w:t>
            </w:r>
          </w:p>
        </w:tc>
      </w:tr>
      <w:tr w14:paraId="7477B4D5">
        <w:tblPrEx>
          <w:shd w:val="clear" w:color="auto" w:fill="auto"/>
          <w:tblCellMar>
            <w:top w:w="0" w:type="dxa"/>
            <w:left w:w="0" w:type="dxa"/>
            <w:bottom w:w="0" w:type="dxa"/>
            <w:right w:w="0" w:type="dxa"/>
          </w:tblCellMar>
        </w:tblPrEx>
        <w:trPr>
          <w:trHeight w:val="44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410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121CC492">
        <w:tblPrEx>
          <w:shd w:val="clear" w:color="auto" w:fill="auto"/>
          <w:tblCellMar>
            <w:top w:w="0" w:type="dxa"/>
            <w:left w:w="0" w:type="dxa"/>
            <w:bottom w:w="0" w:type="dxa"/>
            <w:right w:w="0" w:type="dxa"/>
          </w:tblCellMar>
        </w:tblPrEx>
        <w:trPr>
          <w:trHeight w:val="780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3A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054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94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3FB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01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4.组织单位和个人植树种草，扩大林草覆盖面积，涵养水源。</w:t>
            </w:r>
          </w:p>
        </w:tc>
      </w:tr>
      <w:tr w14:paraId="2CA05FA5">
        <w:tblPrEx>
          <w:shd w:val="clear" w:color="auto" w:fill="auto"/>
          <w:tblCellMar>
            <w:top w:w="0" w:type="dxa"/>
            <w:left w:w="0" w:type="dxa"/>
            <w:bottom w:w="0" w:type="dxa"/>
            <w:right w:w="0" w:type="dxa"/>
          </w:tblCellMar>
        </w:tblPrEx>
        <w:trPr>
          <w:trHeight w:val="805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5F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F7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AE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E5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负责减少城市区域性生活点源污染，推进生活垃圾无害化处置。</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8D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6.配合实施土壤污染风险管控和修复。</w:t>
            </w:r>
          </w:p>
        </w:tc>
      </w:tr>
      <w:tr w14:paraId="12F18BA1">
        <w:tblPrEx>
          <w:shd w:val="clear" w:color="auto" w:fill="auto"/>
          <w:tblCellMar>
            <w:top w:w="0" w:type="dxa"/>
            <w:left w:w="0" w:type="dxa"/>
            <w:bottom w:w="0" w:type="dxa"/>
            <w:right w:w="0" w:type="dxa"/>
          </w:tblCellMar>
        </w:tblPrEx>
        <w:trPr>
          <w:trHeight w:val="809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28E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D3D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固体废物污染</w:t>
            </w:r>
          </w:p>
          <w:p w14:paraId="47BEBB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F9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DC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w:t>
            </w:r>
            <w:r>
              <w:rPr>
                <w:rFonts w:hint="default" w:ascii="Times New Roman" w:hAnsi="Times New Roman" w:eastAsia="方正仿宋_GBK" w:cs="Times New Roman"/>
                <w:b/>
                <w:bCs/>
                <w:i w:val="0"/>
                <w:color w:val="000000"/>
                <w:kern w:val="0"/>
                <w:sz w:val="21"/>
                <w:szCs w:val="21"/>
                <w:u w:val="none"/>
                <w:lang w:val="en-US" w:eastAsia="zh-CN" w:bidi="ar"/>
              </w:rPr>
              <w:t>州市万源生态环境局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负责学校实验室固体废物污染环境防治的监督管理。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负责林业、林产品及加工行业固体废物污染环境防治的监督管理。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66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14:paraId="78A805FB">
        <w:tblPrEx>
          <w:shd w:val="clear" w:color="auto" w:fill="auto"/>
          <w:tblCellMar>
            <w:top w:w="0" w:type="dxa"/>
            <w:left w:w="0" w:type="dxa"/>
            <w:bottom w:w="0" w:type="dxa"/>
            <w:right w:w="0" w:type="dxa"/>
          </w:tblCellMar>
        </w:tblPrEx>
        <w:trPr>
          <w:trHeight w:val="812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A6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2E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5E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DF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2.负责医疗机构污水收集、处理和消毒的监管。</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E8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4.督促企事业单位整改违法排放问题，落实无主入河排污口的问题整改。</w:t>
            </w:r>
          </w:p>
        </w:tc>
      </w:tr>
      <w:tr w14:paraId="414BE6FC">
        <w:tblPrEx>
          <w:shd w:val="clear" w:color="auto" w:fill="auto"/>
          <w:tblCellMar>
            <w:top w:w="0" w:type="dxa"/>
            <w:left w:w="0" w:type="dxa"/>
            <w:bottom w:w="0" w:type="dxa"/>
            <w:right w:w="0" w:type="dxa"/>
          </w:tblCellMar>
        </w:tblPrEx>
        <w:trPr>
          <w:trHeight w:val="810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F8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267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2D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9D4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71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5.受理破坏大气环境投诉，调处环境初信初访和矛盾纠纷。</w:t>
            </w:r>
          </w:p>
        </w:tc>
      </w:tr>
      <w:tr w14:paraId="0F67B0DC">
        <w:tblPrEx>
          <w:shd w:val="clear" w:color="auto" w:fill="auto"/>
          <w:tblCellMar>
            <w:top w:w="0" w:type="dxa"/>
            <w:left w:w="0" w:type="dxa"/>
            <w:bottom w:w="0" w:type="dxa"/>
            <w:right w:w="0" w:type="dxa"/>
          </w:tblCellMar>
        </w:tblPrEx>
        <w:trPr>
          <w:trHeight w:val="83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85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88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0A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B1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B2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4.负责噪音扰民的矛盾纠纷调解。</w:t>
            </w:r>
          </w:p>
        </w:tc>
      </w:tr>
      <w:tr w14:paraId="025122D9">
        <w:tblPrEx>
          <w:shd w:val="clear" w:color="auto" w:fill="auto"/>
          <w:tblCellMar>
            <w:top w:w="0" w:type="dxa"/>
            <w:left w:w="0" w:type="dxa"/>
            <w:bottom w:w="0" w:type="dxa"/>
            <w:right w:w="0" w:type="dxa"/>
          </w:tblCellMar>
        </w:tblPrEx>
        <w:trPr>
          <w:trHeight w:val="353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3C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E0C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突发环境事件</w:t>
            </w:r>
          </w:p>
          <w:p w14:paraId="48D092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40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39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5.组织实施生态环境损害赔偿制度，解决有关环境污染纠纷。</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626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4.开展舆论引导和宣传解释。</w:t>
            </w:r>
          </w:p>
        </w:tc>
      </w:tr>
      <w:tr w14:paraId="59D200EB">
        <w:tblPrEx>
          <w:shd w:val="clear" w:color="auto" w:fill="auto"/>
          <w:tblCellMar>
            <w:top w:w="0" w:type="dxa"/>
            <w:left w:w="0" w:type="dxa"/>
            <w:bottom w:w="0" w:type="dxa"/>
            <w:right w:w="0" w:type="dxa"/>
          </w:tblCellMar>
        </w:tblPrEx>
        <w:trPr>
          <w:trHeight w:val="45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46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E81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畜禽养殖污染</w:t>
            </w:r>
          </w:p>
          <w:p w14:paraId="40DDB8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9BB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A7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788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6.负责对畜禽规模养殖场的选址进行初审并上报。</w:t>
            </w:r>
          </w:p>
        </w:tc>
      </w:tr>
      <w:tr w14:paraId="0F36C4A9">
        <w:tblPrEx>
          <w:shd w:val="clear" w:color="auto" w:fill="auto"/>
          <w:tblCellMar>
            <w:top w:w="0" w:type="dxa"/>
            <w:left w:w="0" w:type="dxa"/>
            <w:bottom w:w="0" w:type="dxa"/>
            <w:right w:w="0" w:type="dxa"/>
          </w:tblCellMar>
        </w:tblPrEx>
        <w:trPr>
          <w:trHeight w:val="80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63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5C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03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82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14:paraId="18FE9E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D896E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E0C85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167B56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0AA504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064FA0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0A524A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45F1C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B3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3.结合日常工作开展渔业和涉渔自用船舶巡查。</w:t>
            </w:r>
          </w:p>
        </w:tc>
      </w:tr>
      <w:tr w14:paraId="2831E07F">
        <w:tblPrEx>
          <w:shd w:val="clear" w:color="auto" w:fill="auto"/>
          <w:tblCellMar>
            <w:top w:w="0" w:type="dxa"/>
            <w:left w:w="0" w:type="dxa"/>
            <w:bottom w:w="0" w:type="dxa"/>
            <w:right w:w="0" w:type="dxa"/>
          </w:tblCellMar>
        </w:tblPrEx>
        <w:trPr>
          <w:trHeight w:val="446"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EA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14:paraId="648C8A03">
        <w:tblPrEx>
          <w:shd w:val="clear" w:color="auto" w:fill="auto"/>
          <w:tblCellMar>
            <w:top w:w="0" w:type="dxa"/>
            <w:left w:w="0" w:type="dxa"/>
            <w:bottom w:w="0" w:type="dxa"/>
            <w:right w:w="0" w:type="dxa"/>
          </w:tblCellMar>
        </w:tblPrEx>
        <w:trPr>
          <w:trHeight w:val="743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E5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434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房屋安全隐患</w:t>
            </w:r>
          </w:p>
          <w:p w14:paraId="5C4119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A1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6A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3.加强督查检查，督促属地政府、相关部门做好抢险救灾工作；4.会同市自然资源局等相关部门对群众反映强烈，社会影响恶劣的行为，协调多部门联合依法查处。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10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4.配合市住建局对城市危险房屋落实排危措施。</w:t>
            </w:r>
          </w:p>
        </w:tc>
      </w:tr>
      <w:tr w14:paraId="075E7D17">
        <w:tblPrEx>
          <w:shd w:val="clear" w:color="auto" w:fill="auto"/>
          <w:tblCellMar>
            <w:top w:w="0" w:type="dxa"/>
            <w:left w:w="0" w:type="dxa"/>
            <w:bottom w:w="0" w:type="dxa"/>
            <w:right w:w="0" w:type="dxa"/>
          </w:tblCellMar>
        </w:tblPrEx>
        <w:trPr>
          <w:trHeight w:val="816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4D6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39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w:t>
            </w:r>
          </w:p>
          <w:p w14:paraId="187EED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EB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F8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3.指导、会同辖区街道（乡镇）对住宅小区违法建设进行拆除。</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5EC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6.按权限审批在村庄、集镇规划内和道路、河道两旁修建临时建筑物、构筑物和其他设施。</w:t>
            </w:r>
          </w:p>
        </w:tc>
      </w:tr>
      <w:tr w14:paraId="63E0ABBB">
        <w:tblPrEx>
          <w:shd w:val="clear" w:color="auto" w:fill="auto"/>
          <w:tblCellMar>
            <w:top w:w="0" w:type="dxa"/>
            <w:left w:w="0" w:type="dxa"/>
            <w:bottom w:w="0" w:type="dxa"/>
            <w:right w:w="0" w:type="dxa"/>
          </w:tblCellMar>
        </w:tblPrEx>
        <w:trPr>
          <w:trHeight w:val="345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F3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07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5F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CC8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812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3.配合开展农用地转用报批组卷工作。</w:t>
            </w:r>
          </w:p>
        </w:tc>
      </w:tr>
      <w:tr w14:paraId="05F55477">
        <w:tblPrEx>
          <w:shd w:val="clear" w:color="auto" w:fill="auto"/>
          <w:tblCellMar>
            <w:top w:w="0" w:type="dxa"/>
            <w:left w:w="0" w:type="dxa"/>
            <w:bottom w:w="0" w:type="dxa"/>
            <w:right w:w="0" w:type="dxa"/>
          </w:tblCellMar>
        </w:tblPrEx>
        <w:trPr>
          <w:trHeight w:val="458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A7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46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既有住宅增设</w:t>
            </w:r>
          </w:p>
          <w:p w14:paraId="4D1BF6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电梯</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0B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42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2.负责对财政奖补资金使用情况进行监督管理。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4D5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6.配合做好住宅电梯的隐患排查。</w:t>
            </w:r>
          </w:p>
        </w:tc>
      </w:tr>
      <w:tr w14:paraId="5F7719A4">
        <w:tblPrEx>
          <w:shd w:val="clear" w:color="auto" w:fill="auto"/>
          <w:tblCellMar>
            <w:top w:w="0" w:type="dxa"/>
            <w:left w:w="0" w:type="dxa"/>
            <w:bottom w:w="0" w:type="dxa"/>
            <w:right w:w="0" w:type="dxa"/>
          </w:tblCellMar>
        </w:tblPrEx>
        <w:trPr>
          <w:trHeight w:val="809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E15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0C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36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0D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1.拟订征地公告；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其他行业主管部门负责职责范围内的土地征收相关工作。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14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7.调解处理征地补偿安置纠纷。</w:t>
            </w:r>
          </w:p>
        </w:tc>
      </w:tr>
      <w:tr w14:paraId="4D07634E">
        <w:tblPrEx>
          <w:shd w:val="clear" w:color="auto" w:fill="auto"/>
          <w:tblCellMar>
            <w:top w:w="0" w:type="dxa"/>
            <w:left w:w="0" w:type="dxa"/>
            <w:bottom w:w="0" w:type="dxa"/>
            <w:right w:w="0" w:type="dxa"/>
          </w:tblCellMar>
        </w:tblPrEx>
        <w:trPr>
          <w:trHeight w:val="266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73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3F3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w:t>
            </w:r>
          </w:p>
          <w:p w14:paraId="765D69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巡查管理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AB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46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FF3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2.协助市住建局等部门开展散装水泥发展应用工作。</w:t>
            </w:r>
          </w:p>
        </w:tc>
      </w:tr>
      <w:tr w14:paraId="160E525C">
        <w:tblPrEx>
          <w:shd w:val="clear" w:color="auto" w:fill="auto"/>
          <w:tblCellMar>
            <w:top w:w="0" w:type="dxa"/>
            <w:left w:w="0" w:type="dxa"/>
            <w:bottom w:w="0" w:type="dxa"/>
            <w:right w:w="0" w:type="dxa"/>
          </w:tblCellMar>
        </w:tblPrEx>
        <w:trPr>
          <w:trHeight w:val="401"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969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十一、交通运输（2项）</w:t>
            </w:r>
          </w:p>
        </w:tc>
      </w:tr>
      <w:tr w14:paraId="19DA3A9F">
        <w:tblPrEx>
          <w:shd w:val="clear" w:color="auto" w:fill="auto"/>
          <w:tblCellMar>
            <w:top w:w="0" w:type="dxa"/>
            <w:left w:w="0" w:type="dxa"/>
            <w:bottom w:w="0" w:type="dxa"/>
            <w:right w:w="0" w:type="dxa"/>
          </w:tblCellMar>
        </w:tblPrEx>
        <w:trPr>
          <w:trHeight w:val="524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A0C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8C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8A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396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负责拖拉机、联合收割机等上路农用机械的监督管理。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18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14:paraId="799F06A9">
        <w:tblPrEx>
          <w:shd w:val="clear" w:color="auto" w:fill="auto"/>
          <w:tblCellMar>
            <w:top w:w="0" w:type="dxa"/>
            <w:left w:w="0" w:type="dxa"/>
            <w:bottom w:w="0" w:type="dxa"/>
            <w:right w:w="0" w:type="dxa"/>
          </w:tblCellMar>
        </w:tblPrEx>
        <w:trPr>
          <w:trHeight w:val="562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4C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86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乡村寄递物流</w:t>
            </w:r>
          </w:p>
          <w:p w14:paraId="565BFC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体系建设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9C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C4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90D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3.开展接转场所、村级寄递物流综合服务站建设。</w:t>
            </w:r>
          </w:p>
        </w:tc>
      </w:tr>
      <w:tr w14:paraId="7FA0754B">
        <w:tblPrEx>
          <w:shd w:val="clear" w:color="auto" w:fill="auto"/>
          <w:tblCellMar>
            <w:top w:w="0" w:type="dxa"/>
            <w:left w:w="0" w:type="dxa"/>
            <w:bottom w:w="0" w:type="dxa"/>
            <w:right w:w="0" w:type="dxa"/>
          </w:tblCellMar>
        </w:tblPrEx>
        <w:trPr>
          <w:trHeight w:val="490"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5D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6EEAD3DA">
        <w:tblPrEx>
          <w:shd w:val="clear" w:color="auto" w:fill="auto"/>
          <w:tblCellMar>
            <w:top w:w="0" w:type="dxa"/>
            <w:left w:w="0" w:type="dxa"/>
            <w:bottom w:w="0" w:type="dxa"/>
            <w:right w:w="0" w:type="dxa"/>
          </w:tblCellMar>
        </w:tblPrEx>
        <w:trPr>
          <w:trHeight w:val="203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3F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76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E0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2D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61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3.配合开展文化市场宣传和教育。</w:t>
            </w:r>
          </w:p>
        </w:tc>
      </w:tr>
      <w:tr w14:paraId="3670C099">
        <w:tblPrEx>
          <w:shd w:val="clear" w:color="auto" w:fill="auto"/>
          <w:tblCellMar>
            <w:top w:w="0" w:type="dxa"/>
            <w:left w:w="0" w:type="dxa"/>
            <w:bottom w:w="0" w:type="dxa"/>
            <w:right w:w="0" w:type="dxa"/>
          </w:tblCellMar>
        </w:tblPrEx>
        <w:trPr>
          <w:trHeight w:val="810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E4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00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0B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8D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5.建立馆藏文物档案；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2.保护发现文物的现场；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6.保管、移交涉案文物。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9EA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3.对王安州墓等有关文物采取措施，加强保护；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6.提供文物线索，配合核实文物点权属及实地调查。</w:t>
            </w:r>
          </w:p>
        </w:tc>
      </w:tr>
      <w:tr w14:paraId="7560D4FF">
        <w:tblPrEx>
          <w:shd w:val="clear" w:color="auto" w:fill="auto"/>
          <w:tblCellMar>
            <w:top w:w="0" w:type="dxa"/>
            <w:left w:w="0" w:type="dxa"/>
            <w:bottom w:w="0" w:type="dxa"/>
            <w:right w:w="0" w:type="dxa"/>
          </w:tblCellMar>
        </w:tblPrEx>
        <w:trPr>
          <w:trHeight w:val="583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F31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07F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旅游行业安全</w:t>
            </w:r>
          </w:p>
          <w:p w14:paraId="1F720A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31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E6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A8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1.结合日常工作对蜂桶九蜂山避暑山庄等进行安全检查，督促安装安全警示标识标牌；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2.及时上报存在的安全隐患；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3.配合上级相关部门开展旅游行业安全监管工作，督促景区、企业整改安全隐患。</w:t>
            </w:r>
          </w:p>
        </w:tc>
      </w:tr>
      <w:tr w14:paraId="755A750E">
        <w:tblPrEx>
          <w:shd w:val="clear" w:color="auto" w:fill="auto"/>
          <w:tblCellMar>
            <w:top w:w="0" w:type="dxa"/>
            <w:left w:w="0" w:type="dxa"/>
            <w:bottom w:w="0" w:type="dxa"/>
            <w:right w:w="0" w:type="dxa"/>
          </w:tblCellMar>
        </w:tblPrEx>
        <w:trPr>
          <w:trHeight w:val="251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039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A0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C3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71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E7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3.开展体育场地设施统计调查工作。</w:t>
            </w:r>
          </w:p>
        </w:tc>
      </w:tr>
      <w:tr w14:paraId="594FC43F">
        <w:tblPrEx>
          <w:shd w:val="clear" w:color="auto" w:fill="auto"/>
          <w:tblCellMar>
            <w:top w:w="0" w:type="dxa"/>
            <w:left w:w="0" w:type="dxa"/>
            <w:bottom w:w="0" w:type="dxa"/>
            <w:right w:w="0" w:type="dxa"/>
          </w:tblCellMar>
        </w:tblPrEx>
        <w:trPr>
          <w:trHeight w:val="376"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69EAB">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2D35BCAD">
        <w:tblPrEx>
          <w:shd w:val="clear" w:color="auto" w:fill="auto"/>
          <w:tblCellMar>
            <w:top w:w="0" w:type="dxa"/>
            <w:left w:w="0" w:type="dxa"/>
            <w:bottom w:w="0" w:type="dxa"/>
            <w:right w:w="0" w:type="dxa"/>
          </w:tblCellMar>
        </w:tblPrEx>
        <w:trPr>
          <w:trHeight w:val="76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632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A1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w:t>
            </w:r>
          </w:p>
          <w:p w14:paraId="6E960C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BE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19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2.防止突发公共卫生事件在贸易活动举办期间发生和跨地区传播扩散。</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54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6.加强人员追踪，摸排人员往来情况，有针对性地采取防控措施。</w:t>
            </w:r>
          </w:p>
        </w:tc>
      </w:tr>
      <w:tr w14:paraId="440FE7D3">
        <w:tblPrEx>
          <w:shd w:val="clear" w:color="auto" w:fill="auto"/>
          <w:tblCellMar>
            <w:top w:w="0" w:type="dxa"/>
            <w:left w:w="0" w:type="dxa"/>
            <w:bottom w:w="0" w:type="dxa"/>
            <w:right w:w="0" w:type="dxa"/>
          </w:tblCellMar>
        </w:tblPrEx>
        <w:trPr>
          <w:trHeight w:val="428"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39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十四、应急管理及消防（13项）</w:t>
            </w:r>
          </w:p>
        </w:tc>
      </w:tr>
      <w:tr w14:paraId="64A0F2C8">
        <w:tblPrEx>
          <w:shd w:val="clear" w:color="auto" w:fill="auto"/>
          <w:tblCellMar>
            <w:top w:w="0" w:type="dxa"/>
            <w:left w:w="0" w:type="dxa"/>
            <w:bottom w:w="0" w:type="dxa"/>
            <w:right w:w="0" w:type="dxa"/>
          </w:tblCellMar>
        </w:tblPrEx>
        <w:trPr>
          <w:trHeight w:val="768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6E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794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充电基础设施</w:t>
            </w:r>
          </w:p>
          <w:p w14:paraId="1C5A66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B8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A5B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22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3.结合日常工作开展巡查，发现问题并上报；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4.配合开展集中充电设施建设管理的协调和矛盾纠纷调处工作。</w:t>
            </w:r>
          </w:p>
        </w:tc>
      </w:tr>
      <w:tr w14:paraId="47EB33EB">
        <w:tblPrEx>
          <w:shd w:val="clear" w:color="auto" w:fill="auto"/>
          <w:tblCellMar>
            <w:top w:w="0" w:type="dxa"/>
            <w:left w:w="0" w:type="dxa"/>
            <w:bottom w:w="0" w:type="dxa"/>
            <w:right w:w="0" w:type="dxa"/>
          </w:tblCellMar>
        </w:tblPrEx>
        <w:trPr>
          <w:trHeight w:val="811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A11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51B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D9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B6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市发改、经信、财政、自然资源、交通运输、商务、应急、综合执法等部门按照各自职责分工做好电动自行车“飞线整治”工作，建立联合执法和信息共享机制。</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10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2.协调安装智能充电桩，发现“飞线充电”行为及时制止，开展事故先期处置并上报。</w:t>
            </w:r>
          </w:p>
        </w:tc>
      </w:tr>
      <w:tr w14:paraId="2DB30FAA">
        <w:tblPrEx>
          <w:shd w:val="clear" w:color="auto" w:fill="auto"/>
          <w:tblCellMar>
            <w:top w:w="0" w:type="dxa"/>
            <w:left w:w="0" w:type="dxa"/>
            <w:bottom w:w="0" w:type="dxa"/>
            <w:right w:w="0" w:type="dxa"/>
          </w:tblCellMar>
        </w:tblPrEx>
        <w:trPr>
          <w:trHeight w:val="529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2CD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6F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17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E9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142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6.组织开展受灾群众的生产生活恢复工作。</w:t>
            </w:r>
          </w:p>
        </w:tc>
      </w:tr>
      <w:tr w14:paraId="2789F1B2">
        <w:tblPrEx>
          <w:shd w:val="clear" w:color="auto" w:fill="auto"/>
          <w:tblCellMar>
            <w:top w:w="0" w:type="dxa"/>
            <w:left w:w="0" w:type="dxa"/>
            <w:bottom w:w="0" w:type="dxa"/>
            <w:right w:w="0" w:type="dxa"/>
          </w:tblCellMar>
        </w:tblPrEx>
        <w:trPr>
          <w:trHeight w:val="279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634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41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A9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64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07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14:paraId="58A81B1D">
        <w:tblPrEx>
          <w:shd w:val="clear" w:color="auto" w:fill="auto"/>
          <w:tblCellMar>
            <w:top w:w="0" w:type="dxa"/>
            <w:left w:w="0" w:type="dxa"/>
            <w:bottom w:w="0" w:type="dxa"/>
            <w:right w:w="0" w:type="dxa"/>
          </w:tblCellMar>
        </w:tblPrEx>
        <w:trPr>
          <w:trHeight w:val="80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90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E6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CD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56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其他行业主管部门按照“三管三必须”负责职责范围内的安全生产监管职责。</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6A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各村开展安全生产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5.配合安全生产违法行为的处理。</w:t>
            </w:r>
          </w:p>
        </w:tc>
      </w:tr>
      <w:tr w14:paraId="7452F4FB">
        <w:tblPrEx>
          <w:shd w:val="clear" w:color="auto" w:fill="auto"/>
          <w:tblCellMar>
            <w:top w:w="0" w:type="dxa"/>
            <w:left w:w="0" w:type="dxa"/>
            <w:bottom w:w="0" w:type="dxa"/>
            <w:right w:w="0" w:type="dxa"/>
          </w:tblCellMar>
        </w:tblPrEx>
        <w:trPr>
          <w:trHeight w:val="3276"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05C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F4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93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A4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B9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发生火灾时及时组织群众疏散，协助做好火灾扑救和原因调查。</w:t>
            </w:r>
          </w:p>
        </w:tc>
      </w:tr>
      <w:tr w14:paraId="45DC1C28">
        <w:tblPrEx>
          <w:shd w:val="clear" w:color="auto" w:fill="auto"/>
          <w:tblCellMar>
            <w:top w:w="0" w:type="dxa"/>
            <w:left w:w="0" w:type="dxa"/>
            <w:bottom w:w="0" w:type="dxa"/>
            <w:right w:w="0" w:type="dxa"/>
          </w:tblCellMar>
        </w:tblPrEx>
        <w:trPr>
          <w:trHeight w:val="475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0C8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E4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w:t>
            </w:r>
          </w:p>
          <w:p w14:paraId="05D162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F8B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98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8EF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3.配合对相关违法行为进行调查处理。</w:t>
            </w:r>
          </w:p>
        </w:tc>
      </w:tr>
      <w:tr w14:paraId="7061DC99">
        <w:tblPrEx>
          <w:shd w:val="clear" w:color="auto" w:fill="auto"/>
          <w:tblCellMar>
            <w:top w:w="0" w:type="dxa"/>
            <w:left w:w="0" w:type="dxa"/>
            <w:bottom w:w="0" w:type="dxa"/>
            <w:right w:w="0" w:type="dxa"/>
          </w:tblCellMar>
        </w:tblPrEx>
        <w:trPr>
          <w:trHeight w:val="27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58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CD5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生产安全事故</w:t>
            </w:r>
          </w:p>
          <w:p w14:paraId="3F5844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EA9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5E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73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2.配合上级部门做好生产安全事故的群众安置、灾情统计、事故调查、灾后部署工作。</w:t>
            </w:r>
          </w:p>
        </w:tc>
      </w:tr>
      <w:tr w14:paraId="5B84AA21">
        <w:tblPrEx>
          <w:shd w:val="clear" w:color="auto" w:fill="auto"/>
          <w:tblCellMar>
            <w:top w:w="0" w:type="dxa"/>
            <w:left w:w="0" w:type="dxa"/>
            <w:bottom w:w="0" w:type="dxa"/>
            <w:right w:w="0" w:type="dxa"/>
          </w:tblCellMar>
        </w:tblPrEx>
        <w:trPr>
          <w:trHeight w:val="539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19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38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有限空间作业</w:t>
            </w:r>
          </w:p>
          <w:p w14:paraId="2D18B6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89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40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其他行业主管部门负责职责范围内的有限空间安全监管。</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CEB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4.配合事故调查、救援和处置。</w:t>
            </w:r>
          </w:p>
        </w:tc>
      </w:tr>
      <w:tr w14:paraId="289DC929">
        <w:tblPrEx>
          <w:shd w:val="clear" w:color="auto" w:fill="auto"/>
          <w:tblCellMar>
            <w:top w:w="0" w:type="dxa"/>
            <w:left w:w="0" w:type="dxa"/>
            <w:bottom w:w="0" w:type="dxa"/>
            <w:right w:w="0" w:type="dxa"/>
          </w:tblCellMar>
        </w:tblPrEx>
        <w:trPr>
          <w:trHeight w:val="447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AC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56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201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02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负责组织、协调危险化学品事故受伤人员的医疗卫生救治工作。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2C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5.组织人员疏散撤离，配合做好应急处置工作。</w:t>
            </w:r>
          </w:p>
        </w:tc>
      </w:tr>
      <w:tr w14:paraId="7D5F39F0">
        <w:tblPrEx>
          <w:shd w:val="clear" w:color="auto" w:fill="auto"/>
          <w:tblCellMar>
            <w:top w:w="0" w:type="dxa"/>
            <w:left w:w="0" w:type="dxa"/>
            <w:bottom w:w="0" w:type="dxa"/>
            <w:right w:w="0" w:type="dxa"/>
          </w:tblCellMar>
        </w:tblPrEx>
        <w:trPr>
          <w:trHeight w:val="801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C4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78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E5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14:paraId="750D1C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00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9E2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4.负责督促落实燃气企业安全生产主体责任，加强对城镇燃气安全生产工作的组织领导、监管、检查；</w:t>
            </w:r>
          </w:p>
          <w:p w14:paraId="2133F3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其他行业主管部门按照“三管三必须”的安全监管原则，切实履行行业监管责任，尽职尽责，加强监管。</w:t>
            </w:r>
          </w:p>
          <w:p w14:paraId="15A92C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AB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14:paraId="0F98A1C1">
        <w:tblPrEx>
          <w:shd w:val="clear" w:color="auto" w:fill="auto"/>
          <w:tblCellMar>
            <w:top w:w="0" w:type="dxa"/>
            <w:left w:w="0" w:type="dxa"/>
            <w:bottom w:w="0" w:type="dxa"/>
            <w:right w:w="0" w:type="dxa"/>
          </w:tblCellMar>
        </w:tblPrEx>
        <w:trPr>
          <w:trHeight w:val="801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9B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24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1A0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7A4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C14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14:paraId="0FDAB4C2">
        <w:tblPrEx>
          <w:shd w:val="clear" w:color="auto" w:fill="auto"/>
          <w:tblCellMar>
            <w:top w:w="0" w:type="dxa"/>
            <w:left w:w="0" w:type="dxa"/>
            <w:bottom w:w="0" w:type="dxa"/>
            <w:right w:w="0" w:type="dxa"/>
          </w:tblCellMar>
        </w:tblPrEx>
        <w:trPr>
          <w:trHeight w:val="364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39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19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B1F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353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078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2.配合建立粮食经营者信用档案。</w:t>
            </w:r>
          </w:p>
        </w:tc>
      </w:tr>
      <w:tr w14:paraId="49183382">
        <w:tblPrEx>
          <w:shd w:val="clear" w:color="auto" w:fill="auto"/>
          <w:tblCellMar>
            <w:top w:w="0" w:type="dxa"/>
            <w:left w:w="0" w:type="dxa"/>
            <w:bottom w:w="0" w:type="dxa"/>
            <w:right w:w="0" w:type="dxa"/>
          </w:tblCellMar>
        </w:tblPrEx>
        <w:trPr>
          <w:trHeight w:val="54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3E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14:paraId="55A113DB">
        <w:tblPrEx>
          <w:shd w:val="clear" w:color="auto" w:fill="auto"/>
          <w:tblCellMar>
            <w:top w:w="0" w:type="dxa"/>
            <w:left w:w="0" w:type="dxa"/>
            <w:bottom w:w="0" w:type="dxa"/>
            <w:right w:w="0" w:type="dxa"/>
          </w:tblCellMar>
        </w:tblPrEx>
        <w:trPr>
          <w:trHeight w:val="388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C9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2AA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2B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E3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63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2.建立村食品安全协管员队伍；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4.督促乡村包保干部落实包保责任，定期对包保单位开展督导；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5.协同相关部门核查处置食品安全突发事件。</w:t>
            </w:r>
          </w:p>
        </w:tc>
      </w:tr>
      <w:tr w14:paraId="2091D140">
        <w:tblPrEx>
          <w:shd w:val="clear" w:color="auto" w:fill="auto"/>
          <w:tblCellMar>
            <w:top w:w="0" w:type="dxa"/>
            <w:left w:w="0" w:type="dxa"/>
            <w:bottom w:w="0" w:type="dxa"/>
            <w:right w:w="0" w:type="dxa"/>
          </w:tblCellMar>
        </w:tblPrEx>
        <w:trPr>
          <w:trHeight w:val="188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E34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C5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AB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8B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依法查处构成犯罪的传销行为。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E3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14:paraId="600065F3">
        <w:tblPrEx>
          <w:shd w:val="clear" w:color="auto" w:fill="auto"/>
          <w:tblCellMar>
            <w:top w:w="0" w:type="dxa"/>
            <w:left w:w="0" w:type="dxa"/>
            <w:bottom w:w="0" w:type="dxa"/>
            <w:right w:w="0" w:type="dxa"/>
          </w:tblCellMar>
        </w:tblPrEx>
        <w:trPr>
          <w:trHeight w:val="183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94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D33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4E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D1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2.维护市场经营秩序，制止不正当竞争，查处生产销售假冒伪劣商品等违法行为。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FF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4.配合维护市场经营秩序，制止不正当竞争。</w:t>
            </w:r>
          </w:p>
        </w:tc>
      </w:tr>
      <w:tr w14:paraId="01A8BDBD">
        <w:tblPrEx>
          <w:shd w:val="clear" w:color="auto" w:fill="auto"/>
          <w:tblCellMar>
            <w:top w:w="0" w:type="dxa"/>
            <w:left w:w="0" w:type="dxa"/>
            <w:bottom w:w="0" w:type="dxa"/>
            <w:right w:w="0" w:type="dxa"/>
          </w:tblCellMar>
        </w:tblPrEx>
        <w:trPr>
          <w:trHeight w:val="39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B5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D0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人以上的集体聚餐）</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6D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353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3.会同市市场监管局处置农村集体聚餐食品安全事故。</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06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1.实行100人及以上群体聚餐申报备案指导制度，并指导各村做好申报备案；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4.配合处置农村集体聚餐食品安全事故。</w:t>
            </w:r>
          </w:p>
        </w:tc>
      </w:tr>
    </w:tbl>
    <w:p w14:paraId="166FDF6C">
      <w:pPr>
        <w:rPr>
          <w:rFonts w:hint="default" w:ascii="Times New Roman" w:hAnsi="Times New Roman" w:cs="Times New Roman"/>
        </w:rPr>
      </w:pPr>
      <w:r>
        <w:rPr>
          <w:rFonts w:hint="default" w:ascii="Times New Roman" w:hAnsi="Times New Roman" w:cs="Times New Roman"/>
        </w:rPr>
        <w:br w:type="page"/>
      </w:r>
    </w:p>
    <w:p w14:paraId="12001DCE">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440" w:type="dxa"/>
        <w:tblInd w:w="306" w:type="dxa"/>
        <w:shd w:val="clear" w:color="auto" w:fill="auto"/>
        <w:tblLayout w:type="fixed"/>
        <w:tblCellMar>
          <w:top w:w="0" w:type="dxa"/>
          <w:left w:w="0" w:type="dxa"/>
          <w:bottom w:w="0" w:type="dxa"/>
          <w:right w:w="0" w:type="dxa"/>
        </w:tblCellMar>
      </w:tblPr>
      <w:tblGrid>
        <w:gridCol w:w="1125"/>
        <w:gridCol w:w="6885"/>
        <w:gridCol w:w="5430"/>
      </w:tblGrid>
      <w:tr w14:paraId="549545A0">
        <w:tblPrEx>
          <w:tblCellMar>
            <w:top w:w="0" w:type="dxa"/>
            <w:left w:w="0" w:type="dxa"/>
            <w:bottom w:w="0" w:type="dxa"/>
            <w:right w:w="0" w:type="dxa"/>
          </w:tblCellMar>
        </w:tblPrEx>
        <w:trPr>
          <w:trHeight w:val="507" w:hRule="atLeast"/>
          <w:tblHeader/>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8E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B2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DA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54C302EC">
        <w:tblPrEx>
          <w:shd w:val="clear" w:color="auto" w:fill="auto"/>
          <w:tblCellMar>
            <w:top w:w="0" w:type="dxa"/>
            <w:left w:w="0" w:type="dxa"/>
            <w:bottom w:w="0" w:type="dxa"/>
            <w:right w:w="0" w:type="dxa"/>
          </w:tblCellMar>
        </w:tblPrEx>
        <w:trPr>
          <w:trHeight w:val="476"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AB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14:paraId="1A851D2F">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9F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65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09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EFE36BE">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E2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72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3D6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6051E92">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F3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D2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DC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w:t>
            </w:r>
            <w:r>
              <w:rPr>
                <w:rFonts w:hint="default" w:ascii="Times New Roman" w:hAnsi="Times New Roman" w:eastAsia="方正仿宋_GBK" w:cs="Times New Roman"/>
                <w:b/>
                <w:bCs/>
                <w:i w:val="0"/>
                <w:color w:val="000000"/>
                <w:kern w:val="0"/>
                <w:sz w:val="24"/>
                <w:szCs w:val="24"/>
                <w:u w:val="none"/>
                <w:lang w:val="en-US" w:eastAsia="zh-CN" w:bidi="ar"/>
              </w:rPr>
              <w:t>方式：由市农业综合行政执法大队开展具体行政执法工作</w:t>
            </w:r>
          </w:p>
        </w:tc>
      </w:tr>
      <w:tr w14:paraId="57D1E78E">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AF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C2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12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6E2C656">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B4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38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C72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CD0E2B7">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D0C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F6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B5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7EB1CD7">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D4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41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D3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4713DB72">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2F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D7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A2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39B49F1">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D9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74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71C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CD828B0">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45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014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528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6C3C32B">
        <w:tblPrEx>
          <w:shd w:val="clear" w:color="auto" w:fill="auto"/>
          <w:tblCellMar>
            <w:top w:w="0" w:type="dxa"/>
            <w:left w:w="0" w:type="dxa"/>
            <w:bottom w:w="0" w:type="dxa"/>
            <w:right w:w="0" w:type="dxa"/>
          </w:tblCellMar>
        </w:tblPrEx>
        <w:trPr>
          <w:trHeight w:val="10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5E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6F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35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2E9CEDC">
        <w:tblPrEx>
          <w:shd w:val="clear" w:color="auto" w:fill="auto"/>
          <w:tblCellMar>
            <w:top w:w="0" w:type="dxa"/>
            <w:left w:w="0" w:type="dxa"/>
            <w:bottom w:w="0" w:type="dxa"/>
            <w:right w:w="0" w:type="dxa"/>
          </w:tblCellMar>
        </w:tblPrEx>
        <w:trPr>
          <w:trHeight w:val="13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3E0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5E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34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9744289">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52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AF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BE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06EB9168">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8D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D4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5D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16DA9CB">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DED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92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5EE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15C494F">
        <w:tblPrEx>
          <w:shd w:val="clear" w:color="auto" w:fill="auto"/>
          <w:tblCellMar>
            <w:top w:w="0" w:type="dxa"/>
            <w:left w:w="0" w:type="dxa"/>
            <w:bottom w:w="0" w:type="dxa"/>
            <w:right w:w="0" w:type="dxa"/>
          </w:tblCellMar>
        </w:tblPrEx>
        <w:trPr>
          <w:trHeight w:val="91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D41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705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05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CCC13E2">
        <w:tblPrEx>
          <w:shd w:val="clear" w:color="auto" w:fill="auto"/>
          <w:tblCellMar>
            <w:top w:w="0" w:type="dxa"/>
            <w:left w:w="0" w:type="dxa"/>
            <w:bottom w:w="0" w:type="dxa"/>
            <w:right w:w="0" w:type="dxa"/>
          </w:tblCellMar>
        </w:tblPrEx>
        <w:trPr>
          <w:trHeight w:val="84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A78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23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4CE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C310A1E">
        <w:tblPrEx>
          <w:shd w:val="clear" w:color="auto" w:fill="auto"/>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AFC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B3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9C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6D2586B">
        <w:tblPrEx>
          <w:shd w:val="clear" w:color="auto" w:fill="auto"/>
          <w:tblCellMar>
            <w:top w:w="0" w:type="dxa"/>
            <w:left w:w="0" w:type="dxa"/>
            <w:bottom w:w="0" w:type="dxa"/>
            <w:right w:w="0" w:type="dxa"/>
          </w:tblCellMar>
        </w:tblPrEx>
        <w:trPr>
          <w:trHeight w:val="7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D7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19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8D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418592F">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E8B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B7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2C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EA17B38">
        <w:tblPrEx>
          <w:shd w:val="clear" w:color="auto" w:fill="auto"/>
          <w:tblCellMar>
            <w:top w:w="0" w:type="dxa"/>
            <w:left w:w="0" w:type="dxa"/>
            <w:bottom w:w="0" w:type="dxa"/>
            <w:right w:w="0" w:type="dxa"/>
          </w:tblCellMar>
        </w:tblPrEx>
        <w:trPr>
          <w:trHeight w:val="11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43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CB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9E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CF1E3EA">
        <w:tblPrEx>
          <w:shd w:val="clear" w:color="auto" w:fill="auto"/>
          <w:tblCellMar>
            <w:top w:w="0" w:type="dxa"/>
            <w:left w:w="0" w:type="dxa"/>
            <w:bottom w:w="0" w:type="dxa"/>
            <w:right w:w="0" w:type="dxa"/>
          </w:tblCellMar>
        </w:tblPrEx>
        <w:trPr>
          <w:trHeight w:val="82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8D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2B4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FE8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806BEFF">
        <w:tblPrEx>
          <w:tblCellMar>
            <w:top w:w="0" w:type="dxa"/>
            <w:left w:w="0" w:type="dxa"/>
            <w:bottom w:w="0" w:type="dxa"/>
            <w:right w:w="0" w:type="dxa"/>
          </w:tblCellMar>
        </w:tblPrEx>
        <w:trPr>
          <w:trHeight w:val="521"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97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14:paraId="7D331DE6">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ADD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7C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5F2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107ED8E2">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59F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8F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56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1EF08D82">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4F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F5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C3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32FE9881">
        <w:tblPrEx>
          <w:shd w:val="clear" w:color="auto" w:fill="auto"/>
          <w:tblCellMar>
            <w:top w:w="0" w:type="dxa"/>
            <w:left w:w="0" w:type="dxa"/>
            <w:bottom w:w="0" w:type="dxa"/>
            <w:right w:w="0" w:type="dxa"/>
          </w:tblCellMar>
        </w:tblPrEx>
        <w:trPr>
          <w:trHeight w:val="11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94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80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E9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58F412B">
        <w:tblPrEx>
          <w:shd w:val="clear" w:color="auto" w:fill="auto"/>
          <w:tblCellMar>
            <w:top w:w="0" w:type="dxa"/>
            <w:left w:w="0" w:type="dxa"/>
            <w:bottom w:w="0" w:type="dxa"/>
            <w:right w:w="0" w:type="dxa"/>
          </w:tblCellMar>
        </w:tblPrEx>
        <w:trPr>
          <w:trHeight w:val="11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3AC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EF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B6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CB02768">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6A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85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3B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F6BA8C0">
        <w:tblPrEx>
          <w:shd w:val="clear" w:color="auto" w:fill="auto"/>
          <w:tblCellMar>
            <w:top w:w="0" w:type="dxa"/>
            <w:left w:w="0" w:type="dxa"/>
            <w:bottom w:w="0" w:type="dxa"/>
            <w:right w:w="0" w:type="dxa"/>
          </w:tblCellMar>
        </w:tblPrEx>
        <w:trPr>
          <w:trHeight w:val="10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349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CE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2A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901057B">
        <w:tblPrEx>
          <w:shd w:val="clear" w:color="auto" w:fill="auto"/>
          <w:tblCellMar>
            <w:top w:w="0" w:type="dxa"/>
            <w:left w:w="0" w:type="dxa"/>
            <w:bottom w:w="0" w:type="dxa"/>
            <w:right w:w="0" w:type="dxa"/>
          </w:tblCellMar>
        </w:tblPrEx>
        <w:trPr>
          <w:trHeight w:val="8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7CB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3CF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DF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B19AF14">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E6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0B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D8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80815CB">
        <w:tblPrEx>
          <w:tblCellMar>
            <w:top w:w="0" w:type="dxa"/>
            <w:left w:w="0" w:type="dxa"/>
            <w:bottom w:w="0" w:type="dxa"/>
            <w:right w:w="0" w:type="dxa"/>
          </w:tblCellMar>
        </w:tblPrEx>
        <w:trPr>
          <w:trHeight w:val="99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BEF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4A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8D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F5AF73C">
        <w:tblPrEx>
          <w:shd w:val="clear" w:color="auto" w:fill="auto"/>
          <w:tblCellMar>
            <w:top w:w="0" w:type="dxa"/>
            <w:left w:w="0" w:type="dxa"/>
            <w:bottom w:w="0" w:type="dxa"/>
            <w:right w:w="0" w:type="dxa"/>
          </w:tblCellMar>
        </w:tblPrEx>
        <w:trPr>
          <w:trHeight w:val="11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39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2D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C3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39412972">
        <w:tblPrEx>
          <w:shd w:val="clear" w:color="auto" w:fill="auto"/>
          <w:tblCellMar>
            <w:top w:w="0" w:type="dxa"/>
            <w:left w:w="0" w:type="dxa"/>
            <w:bottom w:w="0" w:type="dxa"/>
            <w:right w:w="0" w:type="dxa"/>
          </w:tblCellMar>
        </w:tblPrEx>
        <w:trPr>
          <w:trHeight w:val="9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F00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A6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03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5729871F">
        <w:tblPrEx>
          <w:shd w:val="clear" w:color="auto" w:fill="auto"/>
          <w:tblCellMar>
            <w:top w:w="0" w:type="dxa"/>
            <w:left w:w="0" w:type="dxa"/>
            <w:bottom w:w="0" w:type="dxa"/>
            <w:right w:w="0" w:type="dxa"/>
          </w:tblCellMar>
        </w:tblPrEx>
        <w:trPr>
          <w:trHeight w:val="106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2B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45C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E0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43A632E4">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C1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F27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BB9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077FA8D1">
        <w:tblPrEx>
          <w:shd w:val="clear" w:color="auto" w:fill="auto"/>
          <w:tblCellMar>
            <w:top w:w="0" w:type="dxa"/>
            <w:left w:w="0" w:type="dxa"/>
            <w:bottom w:w="0" w:type="dxa"/>
            <w:right w:w="0" w:type="dxa"/>
          </w:tblCellMar>
        </w:tblPrEx>
        <w:trPr>
          <w:trHeight w:val="10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C4D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1C5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095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133A7C96">
        <w:tblPrEx>
          <w:shd w:val="clear" w:color="auto" w:fill="auto"/>
          <w:tblCellMar>
            <w:top w:w="0" w:type="dxa"/>
            <w:left w:w="0" w:type="dxa"/>
            <w:bottom w:w="0" w:type="dxa"/>
            <w:right w:w="0" w:type="dxa"/>
          </w:tblCellMar>
        </w:tblPrEx>
        <w:trPr>
          <w:trHeight w:val="101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C7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519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E6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38957770">
        <w:tblPrEx>
          <w:tblCellMar>
            <w:top w:w="0" w:type="dxa"/>
            <w:left w:w="0" w:type="dxa"/>
            <w:bottom w:w="0" w:type="dxa"/>
            <w:right w:w="0" w:type="dxa"/>
          </w:tblCellMar>
        </w:tblPrEx>
        <w:trPr>
          <w:trHeight w:val="84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C6E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A7D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01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B3E8976">
        <w:tblPrEx>
          <w:shd w:val="clear" w:color="auto" w:fill="auto"/>
          <w:tblCellMar>
            <w:top w:w="0" w:type="dxa"/>
            <w:left w:w="0" w:type="dxa"/>
            <w:bottom w:w="0" w:type="dxa"/>
            <w:right w:w="0" w:type="dxa"/>
          </w:tblCellMar>
        </w:tblPrEx>
        <w:trPr>
          <w:trHeight w:val="8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76A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FA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45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6876DF20">
        <w:tblPrEx>
          <w:shd w:val="clear" w:color="auto" w:fill="auto"/>
          <w:tblCellMar>
            <w:top w:w="0" w:type="dxa"/>
            <w:left w:w="0" w:type="dxa"/>
            <w:bottom w:w="0" w:type="dxa"/>
            <w:right w:w="0" w:type="dxa"/>
          </w:tblCellMar>
        </w:tblPrEx>
        <w:trPr>
          <w:trHeight w:val="455"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1C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14:paraId="3888BD25">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35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16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FDD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53F82712">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B0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C9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A4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BFA5F21">
        <w:tblPrEx>
          <w:shd w:val="clear" w:color="auto" w:fill="auto"/>
          <w:tblCellMar>
            <w:top w:w="0" w:type="dxa"/>
            <w:left w:w="0" w:type="dxa"/>
            <w:bottom w:w="0" w:type="dxa"/>
            <w:right w:w="0" w:type="dxa"/>
          </w:tblCellMar>
        </w:tblPrEx>
        <w:trPr>
          <w:trHeight w:val="101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78B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D1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5AC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5C86979">
        <w:tblPrEx>
          <w:shd w:val="clear" w:color="auto" w:fill="auto"/>
          <w:tblCellMar>
            <w:top w:w="0" w:type="dxa"/>
            <w:left w:w="0" w:type="dxa"/>
            <w:bottom w:w="0" w:type="dxa"/>
            <w:right w:w="0" w:type="dxa"/>
          </w:tblCellMar>
        </w:tblPrEx>
        <w:trPr>
          <w:trHeight w:val="8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20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428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CD5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070C1559">
        <w:tblPrEx>
          <w:tblCellMar>
            <w:top w:w="0" w:type="dxa"/>
            <w:left w:w="0" w:type="dxa"/>
            <w:bottom w:w="0" w:type="dxa"/>
            <w:right w:w="0" w:type="dxa"/>
          </w:tblCellMar>
        </w:tblPrEx>
        <w:trPr>
          <w:trHeight w:val="74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FE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324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07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0540CAD7">
        <w:tblPrEx>
          <w:shd w:val="clear" w:color="auto" w:fill="auto"/>
          <w:tblCellMar>
            <w:top w:w="0" w:type="dxa"/>
            <w:left w:w="0" w:type="dxa"/>
            <w:bottom w:w="0" w:type="dxa"/>
            <w:right w:w="0" w:type="dxa"/>
          </w:tblCellMar>
        </w:tblPrEx>
        <w:trPr>
          <w:trHeight w:val="8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7A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46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69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489D454F">
        <w:tblPrEx>
          <w:shd w:val="clear" w:color="auto" w:fill="auto"/>
          <w:tblCellMar>
            <w:top w:w="0" w:type="dxa"/>
            <w:left w:w="0" w:type="dxa"/>
            <w:bottom w:w="0" w:type="dxa"/>
            <w:right w:w="0" w:type="dxa"/>
          </w:tblCellMar>
        </w:tblPrEx>
        <w:trPr>
          <w:trHeight w:val="504"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ED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14:paraId="1C358B4E">
        <w:tblPrEx>
          <w:shd w:val="clear" w:color="auto" w:fill="auto"/>
          <w:tblCellMar>
            <w:top w:w="0" w:type="dxa"/>
            <w:left w:w="0" w:type="dxa"/>
            <w:bottom w:w="0" w:type="dxa"/>
            <w:right w:w="0" w:type="dxa"/>
          </w:tblCellMar>
        </w:tblPrEx>
        <w:trPr>
          <w:trHeight w:val="79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F5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31B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4C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6951F42B">
        <w:tblPrEx>
          <w:shd w:val="clear" w:color="auto" w:fill="auto"/>
          <w:tblCellMar>
            <w:top w:w="0" w:type="dxa"/>
            <w:left w:w="0" w:type="dxa"/>
            <w:bottom w:w="0" w:type="dxa"/>
            <w:right w:w="0" w:type="dxa"/>
          </w:tblCellMar>
        </w:tblPrEx>
        <w:trPr>
          <w:trHeight w:val="86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B4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A6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EAB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4612C525">
        <w:tblPrEx>
          <w:shd w:val="clear" w:color="auto" w:fill="auto"/>
          <w:tblCellMar>
            <w:top w:w="0" w:type="dxa"/>
            <w:left w:w="0" w:type="dxa"/>
            <w:bottom w:w="0" w:type="dxa"/>
            <w:right w:w="0" w:type="dxa"/>
          </w:tblCellMar>
        </w:tblPrEx>
        <w:trPr>
          <w:trHeight w:val="604"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54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14:paraId="55E6C3D9">
        <w:tblPrEx>
          <w:shd w:val="clear" w:color="auto" w:fill="auto"/>
          <w:tblCellMar>
            <w:top w:w="0" w:type="dxa"/>
            <w:left w:w="0" w:type="dxa"/>
            <w:bottom w:w="0" w:type="dxa"/>
            <w:right w:w="0" w:type="dxa"/>
          </w:tblCellMar>
        </w:tblPrEx>
        <w:trPr>
          <w:trHeight w:val="81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67D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50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87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7804F31A">
        <w:tblPrEx>
          <w:shd w:val="clear" w:color="auto" w:fill="auto"/>
          <w:tblCellMar>
            <w:top w:w="0" w:type="dxa"/>
            <w:left w:w="0" w:type="dxa"/>
            <w:bottom w:w="0" w:type="dxa"/>
            <w:right w:w="0" w:type="dxa"/>
          </w:tblCellMar>
        </w:tblPrEx>
        <w:trPr>
          <w:trHeight w:val="6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2B7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4B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78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5B00D93">
        <w:tblPrEx>
          <w:shd w:val="clear" w:color="auto" w:fill="auto"/>
          <w:tblCellMar>
            <w:top w:w="0" w:type="dxa"/>
            <w:left w:w="0" w:type="dxa"/>
            <w:bottom w:w="0" w:type="dxa"/>
            <w:right w:w="0" w:type="dxa"/>
          </w:tblCellMar>
        </w:tblPrEx>
        <w:trPr>
          <w:trHeight w:val="7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0D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98F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D3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873E1FD">
        <w:tblPrEx>
          <w:shd w:val="clear" w:color="auto" w:fill="auto"/>
          <w:tblCellMar>
            <w:top w:w="0" w:type="dxa"/>
            <w:left w:w="0" w:type="dxa"/>
            <w:bottom w:w="0" w:type="dxa"/>
            <w:right w:w="0" w:type="dxa"/>
          </w:tblCellMar>
        </w:tblPrEx>
        <w:trPr>
          <w:trHeight w:val="7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17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8AD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9D5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2257B4C">
        <w:tblPrEx>
          <w:tblCellMar>
            <w:top w:w="0" w:type="dxa"/>
            <w:left w:w="0" w:type="dxa"/>
            <w:bottom w:w="0" w:type="dxa"/>
            <w:right w:w="0" w:type="dxa"/>
          </w:tblCellMar>
        </w:tblPrEx>
        <w:trPr>
          <w:trHeight w:val="85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02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71C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96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254DDF7">
        <w:tblPrEx>
          <w:shd w:val="clear" w:color="auto" w:fill="auto"/>
          <w:tblCellMar>
            <w:top w:w="0" w:type="dxa"/>
            <w:left w:w="0" w:type="dxa"/>
            <w:bottom w:w="0" w:type="dxa"/>
            <w:right w:w="0" w:type="dxa"/>
          </w:tblCellMar>
        </w:tblPrEx>
        <w:trPr>
          <w:trHeight w:val="81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E5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D4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8B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1DDB26E">
        <w:tblPrEx>
          <w:shd w:val="clear" w:color="auto" w:fill="auto"/>
          <w:tblCellMar>
            <w:top w:w="0" w:type="dxa"/>
            <w:left w:w="0" w:type="dxa"/>
            <w:bottom w:w="0" w:type="dxa"/>
            <w:right w:w="0" w:type="dxa"/>
          </w:tblCellMar>
        </w:tblPrEx>
        <w:trPr>
          <w:trHeight w:val="7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5B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D66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2E6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91E6A38">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9C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7B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17F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3A6B421">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955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28B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DD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8D256BC">
        <w:tblPrEx>
          <w:shd w:val="clear" w:color="auto" w:fill="auto"/>
          <w:tblCellMar>
            <w:top w:w="0" w:type="dxa"/>
            <w:left w:w="0" w:type="dxa"/>
            <w:bottom w:w="0" w:type="dxa"/>
            <w:right w:w="0" w:type="dxa"/>
          </w:tblCellMar>
        </w:tblPrEx>
        <w:trPr>
          <w:trHeight w:val="102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BD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19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A5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CDFE985">
        <w:tblPrEx>
          <w:shd w:val="clear" w:color="auto" w:fill="auto"/>
          <w:tblCellMar>
            <w:top w:w="0" w:type="dxa"/>
            <w:left w:w="0" w:type="dxa"/>
            <w:bottom w:w="0" w:type="dxa"/>
            <w:right w:w="0" w:type="dxa"/>
          </w:tblCellMar>
        </w:tblPrEx>
        <w:trPr>
          <w:trHeight w:val="126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E0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468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81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0C8EE99">
        <w:tblPrEx>
          <w:shd w:val="clear" w:color="auto" w:fill="auto"/>
          <w:tblCellMar>
            <w:top w:w="0" w:type="dxa"/>
            <w:left w:w="0" w:type="dxa"/>
            <w:bottom w:w="0" w:type="dxa"/>
            <w:right w:w="0" w:type="dxa"/>
          </w:tblCellMar>
        </w:tblPrEx>
        <w:trPr>
          <w:trHeight w:val="100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94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3F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B1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1FEDC87">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D1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76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52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BB61AB9">
        <w:tblPrEx>
          <w:shd w:val="clear" w:color="auto" w:fill="auto"/>
          <w:tblCellMar>
            <w:top w:w="0" w:type="dxa"/>
            <w:left w:w="0" w:type="dxa"/>
            <w:bottom w:w="0" w:type="dxa"/>
            <w:right w:w="0" w:type="dxa"/>
          </w:tblCellMar>
        </w:tblPrEx>
        <w:trPr>
          <w:trHeight w:val="94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B5F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5DE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2A9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401BFD5">
        <w:tblPrEx>
          <w:tblCellMar>
            <w:top w:w="0" w:type="dxa"/>
            <w:left w:w="0" w:type="dxa"/>
            <w:bottom w:w="0" w:type="dxa"/>
            <w:right w:w="0" w:type="dxa"/>
          </w:tblCellMar>
        </w:tblPrEx>
        <w:trPr>
          <w:trHeight w:val="91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17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6E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B4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417CD3C">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956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05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F5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3376578">
        <w:tblPrEx>
          <w:shd w:val="clear" w:color="auto" w:fill="auto"/>
          <w:tblCellMar>
            <w:top w:w="0" w:type="dxa"/>
            <w:left w:w="0" w:type="dxa"/>
            <w:bottom w:w="0" w:type="dxa"/>
            <w:right w:w="0" w:type="dxa"/>
          </w:tblCellMar>
        </w:tblPrEx>
        <w:trPr>
          <w:trHeight w:val="8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2D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C0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5C6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41CF1723">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BF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E8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93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0820444C">
        <w:tblPrEx>
          <w:shd w:val="clear" w:color="auto" w:fill="auto"/>
          <w:tblCellMar>
            <w:top w:w="0" w:type="dxa"/>
            <w:left w:w="0" w:type="dxa"/>
            <w:bottom w:w="0" w:type="dxa"/>
            <w:right w:w="0" w:type="dxa"/>
          </w:tblCellMar>
        </w:tblPrEx>
        <w:trPr>
          <w:trHeight w:val="12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17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61C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77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FE3DCA5">
        <w:tblPrEx>
          <w:shd w:val="clear" w:color="auto" w:fill="auto"/>
          <w:tblCellMar>
            <w:top w:w="0" w:type="dxa"/>
            <w:left w:w="0" w:type="dxa"/>
            <w:bottom w:w="0" w:type="dxa"/>
            <w:right w:w="0" w:type="dxa"/>
          </w:tblCellMar>
        </w:tblPrEx>
        <w:trPr>
          <w:trHeight w:val="114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04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4F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D46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3B9CDBEE">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EE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39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24C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C5708CB">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A1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FC9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55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BE86084">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C0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E8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8E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3D55F684">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C4E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29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4A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39B55F5">
        <w:tblPrEx>
          <w:shd w:val="clear" w:color="auto" w:fill="auto"/>
          <w:tblCellMar>
            <w:top w:w="0" w:type="dxa"/>
            <w:left w:w="0" w:type="dxa"/>
            <w:bottom w:w="0" w:type="dxa"/>
            <w:right w:w="0" w:type="dxa"/>
          </w:tblCellMar>
        </w:tblPrEx>
        <w:trPr>
          <w:trHeight w:val="103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4F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2C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B7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6E5DC010">
        <w:tblPrEx>
          <w:shd w:val="clear" w:color="auto" w:fill="auto"/>
          <w:tblCellMar>
            <w:top w:w="0" w:type="dxa"/>
            <w:left w:w="0" w:type="dxa"/>
            <w:bottom w:w="0" w:type="dxa"/>
            <w:right w:w="0" w:type="dxa"/>
          </w:tblCellMar>
        </w:tblPrEx>
        <w:trPr>
          <w:trHeight w:val="94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59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BCE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5DC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73AA6785">
        <w:tblPrEx>
          <w:shd w:val="clear" w:color="auto" w:fill="auto"/>
          <w:tblCellMar>
            <w:top w:w="0" w:type="dxa"/>
            <w:left w:w="0" w:type="dxa"/>
            <w:bottom w:w="0" w:type="dxa"/>
            <w:right w:w="0" w:type="dxa"/>
          </w:tblCellMar>
        </w:tblPrEx>
        <w:trPr>
          <w:trHeight w:val="1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B3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A2F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E6C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24F46531">
        <w:tblPrEx>
          <w:shd w:val="clear" w:color="auto" w:fill="auto"/>
          <w:tblCellMar>
            <w:top w:w="0" w:type="dxa"/>
            <w:left w:w="0" w:type="dxa"/>
            <w:bottom w:w="0" w:type="dxa"/>
            <w:right w:w="0" w:type="dxa"/>
          </w:tblCellMar>
        </w:tblPrEx>
        <w:trPr>
          <w:trHeight w:val="142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AA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41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04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39F963A">
        <w:tblPrEx>
          <w:shd w:val="clear" w:color="auto" w:fill="auto"/>
          <w:tblCellMar>
            <w:top w:w="0" w:type="dxa"/>
            <w:left w:w="0" w:type="dxa"/>
            <w:bottom w:w="0" w:type="dxa"/>
            <w:right w:w="0" w:type="dxa"/>
          </w:tblCellMar>
        </w:tblPrEx>
        <w:trPr>
          <w:trHeight w:val="11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37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54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97C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602FF40B">
        <w:tblPrEx>
          <w:shd w:val="clear" w:color="auto" w:fill="auto"/>
          <w:tblCellMar>
            <w:top w:w="0" w:type="dxa"/>
            <w:left w:w="0" w:type="dxa"/>
            <w:bottom w:w="0" w:type="dxa"/>
            <w:right w:w="0" w:type="dxa"/>
          </w:tblCellMar>
        </w:tblPrEx>
        <w:trPr>
          <w:trHeight w:val="12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CA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1A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36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3757ECA">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32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42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AA2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4CB1C825">
        <w:tblPrEx>
          <w:shd w:val="clear" w:color="auto" w:fill="auto"/>
          <w:tblCellMar>
            <w:top w:w="0" w:type="dxa"/>
            <w:left w:w="0" w:type="dxa"/>
            <w:bottom w:w="0" w:type="dxa"/>
            <w:right w:w="0" w:type="dxa"/>
          </w:tblCellMar>
        </w:tblPrEx>
        <w:trPr>
          <w:trHeight w:val="236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C5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CB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FC6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007C1956">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C4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C8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85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09C842C7">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15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5AC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48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1BB69BA">
        <w:tblPrEx>
          <w:tblCellMar>
            <w:top w:w="0" w:type="dxa"/>
            <w:left w:w="0" w:type="dxa"/>
            <w:bottom w:w="0" w:type="dxa"/>
            <w:right w:w="0" w:type="dxa"/>
          </w:tblCellMar>
        </w:tblPrEx>
        <w:trPr>
          <w:trHeight w:val="521"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59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14:paraId="46DAEB4C">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CD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014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8DC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6DAC97A">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D8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58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04A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7EB03A0">
        <w:tblPrEx>
          <w:shd w:val="clear" w:color="auto" w:fill="auto"/>
          <w:tblCellMar>
            <w:top w:w="0" w:type="dxa"/>
            <w:left w:w="0" w:type="dxa"/>
            <w:bottom w:w="0" w:type="dxa"/>
            <w:right w:w="0" w:type="dxa"/>
          </w:tblCellMar>
        </w:tblPrEx>
        <w:trPr>
          <w:trHeight w:val="11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55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BF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2E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27B109D">
        <w:tblPrEx>
          <w:shd w:val="clear" w:color="auto" w:fill="auto"/>
          <w:tblCellMar>
            <w:top w:w="0" w:type="dxa"/>
            <w:left w:w="0" w:type="dxa"/>
            <w:bottom w:w="0" w:type="dxa"/>
            <w:right w:w="0" w:type="dxa"/>
          </w:tblCellMar>
        </w:tblPrEx>
        <w:trPr>
          <w:trHeight w:val="401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28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8C7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59E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368FF94">
        <w:tblPrEx>
          <w:shd w:val="clear" w:color="auto" w:fill="auto"/>
          <w:tblCellMar>
            <w:top w:w="0" w:type="dxa"/>
            <w:left w:w="0" w:type="dxa"/>
            <w:bottom w:w="0" w:type="dxa"/>
            <w:right w:w="0" w:type="dxa"/>
          </w:tblCellMar>
        </w:tblPrEx>
        <w:trPr>
          <w:trHeight w:val="91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89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145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64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F195428">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A8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03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3F0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0B8FC7A8">
        <w:tblPrEx>
          <w:shd w:val="clear" w:color="auto" w:fill="auto"/>
          <w:tblCellMar>
            <w:top w:w="0" w:type="dxa"/>
            <w:left w:w="0" w:type="dxa"/>
            <w:bottom w:w="0" w:type="dxa"/>
            <w:right w:w="0" w:type="dxa"/>
          </w:tblCellMar>
        </w:tblPrEx>
        <w:trPr>
          <w:trHeight w:val="113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43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CE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65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CBA2983">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64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EDE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22E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5B000F67">
        <w:tblPrEx>
          <w:shd w:val="clear" w:color="auto" w:fill="auto"/>
          <w:tblCellMar>
            <w:top w:w="0" w:type="dxa"/>
            <w:left w:w="0" w:type="dxa"/>
            <w:bottom w:w="0" w:type="dxa"/>
            <w:right w:w="0" w:type="dxa"/>
          </w:tblCellMar>
        </w:tblPrEx>
        <w:trPr>
          <w:trHeight w:val="87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EE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6F2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01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8791C7C">
        <w:tblPrEx>
          <w:shd w:val="clear" w:color="auto" w:fill="auto"/>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E7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3F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6C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5C60D12">
        <w:tblPrEx>
          <w:shd w:val="clear" w:color="auto" w:fill="auto"/>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7D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D0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29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0001C944">
        <w:tblPrEx>
          <w:shd w:val="clear" w:color="auto" w:fill="auto"/>
          <w:tblCellMar>
            <w:top w:w="0" w:type="dxa"/>
            <w:left w:w="0" w:type="dxa"/>
            <w:bottom w:w="0" w:type="dxa"/>
            <w:right w:w="0" w:type="dxa"/>
          </w:tblCellMar>
        </w:tblPrEx>
        <w:trPr>
          <w:trHeight w:val="104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BD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37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63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1A5C73E0">
        <w:tblPrEx>
          <w:shd w:val="clear" w:color="auto" w:fill="auto"/>
          <w:tblCellMar>
            <w:top w:w="0" w:type="dxa"/>
            <w:left w:w="0" w:type="dxa"/>
            <w:bottom w:w="0" w:type="dxa"/>
            <w:right w:w="0" w:type="dxa"/>
          </w:tblCellMar>
        </w:tblPrEx>
        <w:trPr>
          <w:trHeight w:val="103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01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475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AD1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4B8948EC">
        <w:tblPrEx>
          <w:shd w:val="clear" w:color="auto" w:fill="auto"/>
          <w:tblCellMar>
            <w:top w:w="0" w:type="dxa"/>
            <w:left w:w="0" w:type="dxa"/>
            <w:bottom w:w="0" w:type="dxa"/>
            <w:right w:w="0" w:type="dxa"/>
          </w:tblCellMar>
        </w:tblPrEx>
        <w:trPr>
          <w:trHeight w:val="178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F9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0C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A1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6D0DF197">
        <w:tblPrEx>
          <w:shd w:val="clear" w:color="auto" w:fill="auto"/>
          <w:tblCellMar>
            <w:top w:w="0" w:type="dxa"/>
            <w:left w:w="0" w:type="dxa"/>
            <w:bottom w:w="0" w:type="dxa"/>
            <w:right w:w="0" w:type="dxa"/>
          </w:tblCellMar>
        </w:tblPrEx>
        <w:trPr>
          <w:trHeight w:val="410"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26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14:paraId="32225A27">
        <w:tblPrEx>
          <w:shd w:val="clear" w:color="auto" w:fill="auto"/>
          <w:tblCellMar>
            <w:top w:w="0" w:type="dxa"/>
            <w:left w:w="0" w:type="dxa"/>
            <w:bottom w:w="0" w:type="dxa"/>
            <w:right w:w="0" w:type="dxa"/>
          </w:tblCellMar>
        </w:tblPrEx>
        <w:trPr>
          <w:trHeight w:val="11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97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F8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0D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E8983C5">
        <w:tblPrEx>
          <w:tblCellMar>
            <w:top w:w="0" w:type="dxa"/>
            <w:left w:w="0" w:type="dxa"/>
            <w:bottom w:w="0" w:type="dxa"/>
            <w:right w:w="0" w:type="dxa"/>
          </w:tblCellMar>
        </w:tblPrEx>
        <w:trPr>
          <w:trHeight w:val="91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BC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042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6E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030BEB9">
        <w:tblPrEx>
          <w:shd w:val="clear" w:color="auto" w:fill="auto"/>
          <w:tblCellMar>
            <w:top w:w="0" w:type="dxa"/>
            <w:left w:w="0" w:type="dxa"/>
            <w:bottom w:w="0" w:type="dxa"/>
            <w:right w:w="0" w:type="dxa"/>
          </w:tblCellMar>
        </w:tblPrEx>
        <w:trPr>
          <w:trHeight w:val="93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68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8D2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99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66BA1BB">
        <w:tblPrEx>
          <w:shd w:val="clear" w:color="auto" w:fill="auto"/>
          <w:tblCellMar>
            <w:top w:w="0" w:type="dxa"/>
            <w:left w:w="0" w:type="dxa"/>
            <w:bottom w:w="0" w:type="dxa"/>
            <w:right w:w="0" w:type="dxa"/>
          </w:tblCellMar>
        </w:tblPrEx>
        <w:trPr>
          <w:trHeight w:val="10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EE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8A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112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7207134F">
        <w:tblPrEx>
          <w:shd w:val="clear" w:color="auto" w:fill="auto"/>
          <w:tblCellMar>
            <w:top w:w="0" w:type="dxa"/>
            <w:left w:w="0" w:type="dxa"/>
            <w:bottom w:w="0" w:type="dxa"/>
            <w:right w:w="0" w:type="dxa"/>
          </w:tblCellMar>
        </w:tblPrEx>
        <w:trPr>
          <w:trHeight w:val="95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16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BED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142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7AFF389">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1D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4F1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EC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F9397BC">
        <w:tblPrEx>
          <w:shd w:val="clear" w:color="auto" w:fill="auto"/>
          <w:tblCellMar>
            <w:top w:w="0" w:type="dxa"/>
            <w:left w:w="0" w:type="dxa"/>
            <w:bottom w:w="0" w:type="dxa"/>
            <w:right w:w="0" w:type="dxa"/>
          </w:tblCellMar>
        </w:tblPrEx>
        <w:trPr>
          <w:trHeight w:val="85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D27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3EC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2C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712312AA">
        <w:tblPrEx>
          <w:tblCellMar>
            <w:top w:w="0" w:type="dxa"/>
            <w:left w:w="0" w:type="dxa"/>
            <w:bottom w:w="0" w:type="dxa"/>
            <w:right w:w="0" w:type="dxa"/>
          </w:tblCellMar>
        </w:tblPrEx>
        <w:trPr>
          <w:trHeight w:val="94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0B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B0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0A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4F9395EC">
        <w:tblPrEx>
          <w:tblCellMar>
            <w:top w:w="0" w:type="dxa"/>
            <w:left w:w="0" w:type="dxa"/>
            <w:bottom w:w="0" w:type="dxa"/>
            <w:right w:w="0" w:type="dxa"/>
          </w:tblCellMar>
        </w:tblPrEx>
        <w:trPr>
          <w:trHeight w:val="125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9C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DF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26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1DBEB4F">
        <w:tblPrEx>
          <w:shd w:val="clear" w:color="auto" w:fill="auto"/>
          <w:tblCellMar>
            <w:top w:w="0" w:type="dxa"/>
            <w:left w:w="0" w:type="dxa"/>
            <w:bottom w:w="0" w:type="dxa"/>
            <w:right w:w="0" w:type="dxa"/>
          </w:tblCellMar>
        </w:tblPrEx>
        <w:trPr>
          <w:trHeight w:val="7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91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E9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56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3B6A3125">
        <w:tblPrEx>
          <w:shd w:val="clear" w:color="auto" w:fill="auto"/>
          <w:tblCellMar>
            <w:top w:w="0" w:type="dxa"/>
            <w:left w:w="0" w:type="dxa"/>
            <w:bottom w:w="0" w:type="dxa"/>
            <w:right w:w="0" w:type="dxa"/>
          </w:tblCellMar>
        </w:tblPrEx>
        <w:trPr>
          <w:trHeight w:val="69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AF5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ED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D34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4B3BBA2C">
        <w:tblPrEx>
          <w:tblCellMar>
            <w:top w:w="0" w:type="dxa"/>
            <w:left w:w="0" w:type="dxa"/>
            <w:bottom w:w="0" w:type="dxa"/>
            <w:right w:w="0" w:type="dxa"/>
          </w:tblCellMar>
        </w:tblPrEx>
        <w:trPr>
          <w:trHeight w:val="85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95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A6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E3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8C3CC0D">
        <w:tblPrEx>
          <w:shd w:val="clear" w:color="auto" w:fill="auto"/>
          <w:tblCellMar>
            <w:top w:w="0" w:type="dxa"/>
            <w:left w:w="0" w:type="dxa"/>
            <w:bottom w:w="0" w:type="dxa"/>
            <w:right w:w="0" w:type="dxa"/>
          </w:tblCellMar>
        </w:tblPrEx>
        <w:trPr>
          <w:trHeight w:val="7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7E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A4C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FE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7B6C28B9">
        <w:tblPrEx>
          <w:shd w:val="clear" w:color="auto" w:fill="auto"/>
          <w:tblCellMar>
            <w:top w:w="0" w:type="dxa"/>
            <w:left w:w="0" w:type="dxa"/>
            <w:bottom w:w="0" w:type="dxa"/>
            <w:right w:w="0" w:type="dxa"/>
          </w:tblCellMar>
        </w:tblPrEx>
        <w:trPr>
          <w:trHeight w:val="499"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3B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14:paraId="73902868">
        <w:tblPrEx>
          <w:tblCellMar>
            <w:top w:w="0" w:type="dxa"/>
            <w:left w:w="0" w:type="dxa"/>
            <w:bottom w:w="0" w:type="dxa"/>
            <w:right w:w="0" w:type="dxa"/>
          </w:tblCellMar>
        </w:tblPrEx>
        <w:trPr>
          <w:trHeight w:val="9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B1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84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6C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649D408">
        <w:tblPrEx>
          <w:shd w:val="clear" w:color="auto" w:fill="auto"/>
          <w:tblCellMar>
            <w:top w:w="0" w:type="dxa"/>
            <w:left w:w="0" w:type="dxa"/>
            <w:bottom w:w="0" w:type="dxa"/>
            <w:right w:w="0" w:type="dxa"/>
          </w:tblCellMar>
        </w:tblPrEx>
        <w:trPr>
          <w:trHeight w:val="90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52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3D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E4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A8AFC86">
        <w:tblPrEx>
          <w:shd w:val="clear" w:color="auto" w:fill="auto"/>
          <w:tblCellMar>
            <w:top w:w="0" w:type="dxa"/>
            <w:left w:w="0" w:type="dxa"/>
            <w:bottom w:w="0" w:type="dxa"/>
            <w:right w:w="0" w:type="dxa"/>
          </w:tblCellMar>
        </w:tblPrEx>
        <w:trPr>
          <w:trHeight w:val="81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9A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94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F4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BB0DC9E">
        <w:tblPrEx>
          <w:shd w:val="clear" w:color="auto" w:fill="auto"/>
          <w:tblCellMar>
            <w:top w:w="0" w:type="dxa"/>
            <w:left w:w="0" w:type="dxa"/>
            <w:bottom w:w="0" w:type="dxa"/>
            <w:right w:w="0" w:type="dxa"/>
          </w:tblCellMar>
        </w:tblPrEx>
        <w:trPr>
          <w:trHeight w:val="7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41E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8C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6E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8ABB4FF">
        <w:tblPrEx>
          <w:shd w:val="clear" w:color="auto" w:fill="auto"/>
          <w:tblCellMar>
            <w:top w:w="0" w:type="dxa"/>
            <w:left w:w="0" w:type="dxa"/>
            <w:bottom w:w="0" w:type="dxa"/>
            <w:right w:w="0" w:type="dxa"/>
          </w:tblCellMar>
        </w:tblPrEx>
        <w:trPr>
          <w:trHeight w:val="7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BC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19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2F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79273846">
        <w:tblPrEx>
          <w:shd w:val="clear" w:color="auto" w:fill="auto"/>
          <w:tblCellMar>
            <w:top w:w="0" w:type="dxa"/>
            <w:left w:w="0" w:type="dxa"/>
            <w:bottom w:w="0" w:type="dxa"/>
            <w:right w:w="0" w:type="dxa"/>
          </w:tblCellMar>
        </w:tblPrEx>
        <w:trPr>
          <w:trHeight w:val="77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36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651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F7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390D903">
        <w:tblPrEx>
          <w:shd w:val="clear" w:color="auto" w:fill="auto"/>
          <w:tblCellMar>
            <w:top w:w="0" w:type="dxa"/>
            <w:left w:w="0" w:type="dxa"/>
            <w:bottom w:w="0" w:type="dxa"/>
            <w:right w:w="0" w:type="dxa"/>
          </w:tblCellMar>
        </w:tblPrEx>
        <w:trPr>
          <w:trHeight w:val="81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30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A3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CF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C3BDD64">
        <w:tblPrEx>
          <w:tblCellMar>
            <w:top w:w="0" w:type="dxa"/>
            <w:left w:w="0" w:type="dxa"/>
            <w:bottom w:w="0" w:type="dxa"/>
            <w:right w:w="0" w:type="dxa"/>
          </w:tblCellMar>
        </w:tblPrEx>
        <w:trPr>
          <w:trHeight w:val="84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55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5A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AD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8C15AD5">
        <w:tblPrEx>
          <w:tblCellMar>
            <w:top w:w="0" w:type="dxa"/>
            <w:left w:w="0" w:type="dxa"/>
            <w:bottom w:w="0" w:type="dxa"/>
            <w:right w:w="0" w:type="dxa"/>
          </w:tblCellMar>
        </w:tblPrEx>
        <w:trPr>
          <w:trHeight w:val="110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6F4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09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59D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29B3EE0E">
        <w:tblPrEx>
          <w:shd w:val="clear" w:color="auto" w:fill="auto"/>
          <w:tblCellMar>
            <w:top w:w="0" w:type="dxa"/>
            <w:left w:w="0" w:type="dxa"/>
            <w:bottom w:w="0" w:type="dxa"/>
            <w:right w:w="0" w:type="dxa"/>
          </w:tblCellMar>
        </w:tblPrEx>
        <w:trPr>
          <w:trHeight w:val="104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1BB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37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2E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00E2B72">
        <w:tblPrEx>
          <w:shd w:val="clear" w:color="auto" w:fill="auto"/>
          <w:tblCellMar>
            <w:top w:w="0" w:type="dxa"/>
            <w:left w:w="0" w:type="dxa"/>
            <w:bottom w:w="0" w:type="dxa"/>
            <w:right w:w="0" w:type="dxa"/>
          </w:tblCellMar>
        </w:tblPrEx>
        <w:trPr>
          <w:trHeight w:val="9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FE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53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5D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09B7CD69">
        <w:tblPrEx>
          <w:shd w:val="clear" w:color="auto" w:fill="auto"/>
          <w:tblCellMar>
            <w:top w:w="0" w:type="dxa"/>
            <w:left w:w="0" w:type="dxa"/>
            <w:bottom w:w="0" w:type="dxa"/>
            <w:right w:w="0" w:type="dxa"/>
          </w:tblCellMar>
        </w:tblPrEx>
        <w:trPr>
          <w:trHeight w:val="551"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4D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14:paraId="119C49B5">
        <w:tblPrEx>
          <w:shd w:val="clear" w:color="auto" w:fill="auto"/>
          <w:tblCellMar>
            <w:top w:w="0" w:type="dxa"/>
            <w:left w:w="0" w:type="dxa"/>
            <w:bottom w:w="0" w:type="dxa"/>
            <w:right w:w="0" w:type="dxa"/>
          </w:tblCellMar>
        </w:tblPrEx>
        <w:trPr>
          <w:trHeight w:val="9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BF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6B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31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EB7C726">
        <w:tblPrEx>
          <w:shd w:val="clear" w:color="auto" w:fill="auto"/>
          <w:tblCellMar>
            <w:top w:w="0" w:type="dxa"/>
            <w:left w:w="0" w:type="dxa"/>
            <w:bottom w:w="0" w:type="dxa"/>
            <w:right w:w="0" w:type="dxa"/>
          </w:tblCellMar>
        </w:tblPrEx>
        <w:trPr>
          <w:trHeight w:val="8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6E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7E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49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B6F27C9">
        <w:tblPrEx>
          <w:tblCellMar>
            <w:top w:w="0" w:type="dxa"/>
            <w:left w:w="0" w:type="dxa"/>
            <w:bottom w:w="0" w:type="dxa"/>
            <w:right w:w="0" w:type="dxa"/>
          </w:tblCellMar>
        </w:tblPrEx>
        <w:trPr>
          <w:trHeight w:val="11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85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DC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73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B857907">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34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12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2F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A484B15">
        <w:tblPrEx>
          <w:shd w:val="clear" w:color="auto" w:fill="auto"/>
          <w:tblCellMar>
            <w:top w:w="0" w:type="dxa"/>
            <w:left w:w="0" w:type="dxa"/>
            <w:bottom w:w="0" w:type="dxa"/>
            <w:right w:w="0" w:type="dxa"/>
          </w:tblCellMar>
        </w:tblPrEx>
        <w:trPr>
          <w:trHeight w:val="112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95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88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414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96BBF29">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FC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98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B8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38AE1A3">
        <w:tblPrEx>
          <w:shd w:val="clear" w:color="auto" w:fill="auto"/>
          <w:tblCellMar>
            <w:top w:w="0" w:type="dxa"/>
            <w:left w:w="0" w:type="dxa"/>
            <w:bottom w:w="0" w:type="dxa"/>
            <w:right w:w="0" w:type="dxa"/>
          </w:tblCellMar>
        </w:tblPrEx>
        <w:trPr>
          <w:trHeight w:val="10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7F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6FC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7A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85C22FB">
        <w:tblPrEx>
          <w:shd w:val="clear" w:color="auto" w:fill="auto"/>
          <w:tblCellMar>
            <w:top w:w="0" w:type="dxa"/>
            <w:left w:w="0" w:type="dxa"/>
            <w:bottom w:w="0" w:type="dxa"/>
            <w:right w:w="0" w:type="dxa"/>
          </w:tblCellMar>
        </w:tblPrEx>
        <w:trPr>
          <w:trHeight w:val="11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BF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5A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62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CEDACE1">
        <w:tblPrEx>
          <w:shd w:val="clear" w:color="auto" w:fill="auto"/>
          <w:tblCellMar>
            <w:top w:w="0" w:type="dxa"/>
            <w:left w:w="0" w:type="dxa"/>
            <w:bottom w:w="0" w:type="dxa"/>
            <w:right w:w="0" w:type="dxa"/>
          </w:tblCellMar>
        </w:tblPrEx>
        <w:trPr>
          <w:trHeight w:val="655"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91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14:paraId="3BA41146">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68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EC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24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45FB5215">
        <w:tblPrEx>
          <w:shd w:val="clear" w:color="auto" w:fill="auto"/>
          <w:tblCellMar>
            <w:top w:w="0" w:type="dxa"/>
            <w:left w:w="0" w:type="dxa"/>
            <w:bottom w:w="0" w:type="dxa"/>
            <w:right w:w="0" w:type="dxa"/>
          </w:tblCellMar>
        </w:tblPrEx>
        <w:trPr>
          <w:trHeight w:val="10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48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0C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EBE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6F38BB4">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87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B1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6A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1107BF2">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49C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F0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67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84783DD">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52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6D5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8E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A112B6B">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EAF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0B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15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A5BD0F1">
        <w:tblPrEx>
          <w:shd w:val="clear" w:color="auto" w:fill="auto"/>
          <w:tblCellMar>
            <w:top w:w="0" w:type="dxa"/>
            <w:left w:w="0" w:type="dxa"/>
            <w:bottom w:w="0" w:type="dxa"/>
            <w:right w:w="0" w:type="dxa"/>
          </w:tblCellMar>
        </w:tblPrEx>
        <w:trPr>
          <w:trHeight w:val="555"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92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14:paraId="7E80882C">
        <w:tblPrEx>
          <w:shd w:val="clear" w:color="auto" w:fill="auto"/>
          <w:tblCellMar>
            <w:top w:w="0" w:type="dxa"/>
            <w:left w:w="0" w:type="dxa"/>
            <w:bottom w:w="0" w:type="dxa"/>
            <w:right w:w="0" w:type="dxa"/>
          </w:tblCellMar>
        </w:tblPrEx>
        <w:trPr>
          <w:trHeight w:val="77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A6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03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CD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45446FF2">
        <w:tblPrEx>
          <w:shd w:val="clear" w:color="auto" w:fill="auto"/>
          <w:tblCellMar>
            <w:top w:w="0" w:type="dxa"/>
            <w:left w:w="0" w:type="dxa"/>
            <w:bottom w:w="0" w:type="dxa"/>
            <w:right w:w="0" w:type="dxa"/>
          </w:tblCellMar>
        </w:tblPrEx>
        <w:trPr>
          <w:trHeight w:val="76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36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981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EC1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30E207D4">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0D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51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BA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811E377">
        <w:tblPrEx>
          <w:tblCellMar>
            <w:top w:w="0" w:type="dxa"/>
            <w:left w:w="0" w:type="dxa"/>
            <w:bottom w:w="0" w:type="dxa"/>
            <w:right w:w="0" w:type="dxa"/>
          </w:tblCellMar>
        </w:tblPrEx>
        <w:trPr>
          <w:trHeight w:val="119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ED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D1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B36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935AC7A">
        <w:tblPrEx>
          <w:shd w:val="clear" w:color="auto" w:fill="auto"/>
          <w:tblCellMar>
            <w:top w:w="0" w:type="dxa"/>
            <w:left w:w="0" w:type="dxa"/>
            <w:bottom w:w="0" w:type="dxa"/>
            <w:right w:w="0" w:type="dxa"/>
          </w:tblCellMar>
        </w:tblPrEx>
        <w:trPr>
          <w:trHeight w:val="77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9C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28F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92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749620F1">
        <w:tblPrEx>
          <w:shd w:val="clear" w:color="auto" w:fill="auto"/>
          <w:tblCellMar>
            <w:top w:w="0" w:type="dxa"/>
            <w:left w:w="0" w:type="dxa"/>
            <w:bottom w:w="0" w:type="dxa"/>
            <w:right w:w="0" w:type="dxa"/>
          </w:tblCellMar>
        </w:tblPrEx>
        <w:trPr>
          <w:trHeight w:val="9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03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0C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E4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781DDF68">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60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92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1E0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35348E84">
        <w:tblPrEx>
          <w:shd w:val="clear" w:color="auto" w:fill="auto"/>
          <w:tblCellMar>
            <w:top w:w="0" w:type="dxa"/>
            <w:left w:w="0" w:type="dxa"/>
            <w:bottom w:w="0" w:type="dxa"/>
            <w:right w:w="0" w:type="dxa"/>
          </w:tblCellMar>
        </w:tblPrEx>
        <w:trPr>
          <w:trHeight w:val="9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41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94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31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B00593F">
        <w:tblPrEx>
          <w:tblCellMar>
            <w:top w:w="0" w:type="dxa"/>
            <w:left w:w="0" w:type="dxa"/>
            <w:bottom w:w="0" w:type="dxa"/>
            <w:right w:w="0" w:type="dxa"/>
          </w:tblCellMar>
        </w:tblPrEx>
        <w:trPr>
          <w:trHeight w:val="11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87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C0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4D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F244798">
        <w:tblPrEx>
          <w:tblCellMar>
            <w:top w:w="0" w:type="dxa"/>
            <w:left w:w="0" w:type="dxa"/>
            <w:bottom w:w="0" w:type="dxa"/>
            <w:right w:w="0" w:type="dxa"/>
          </w:tblCellMar>
        </w:tblPrEx>
        <w:trPr>
          <w:trHeight w:val="10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EF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9F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D5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6209CFF5">
        <w:tblPrEx>
          <w:shd w:val="clear" w:color="auto" w:fill="auto"/>
          <w:tblCellMar>
            <w:top w:w="0" w:type="dxa"/>
            <w:left w:w="0" w:type="dxa"/>
            <w:bottom w:w="0" w:type="dxa"/>
            <w:right w:w="0" w:type="dxa"/>
          </w:tblCellMar>
        </w:tblPrEx>
        <w:trPr>
          <w:trHeight w:val="97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BE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05A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585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9F9FE99">
        <w:tblPrEx>
          <w:tblCellMar>
            <w:top w:w="0" w:type="dxa"/>
            <w:left w:w="0" w:type="dxa"/>
            <w:bottom w:w="0" w:type="dxa"/>
            <w:right w:w="0" w:type="dxa"/>
          </w:tblCellMar>
        </w:tblPrEx>
        <w:trPr>
          <w:trHeight w:val="100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0F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C33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2E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60144CA">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92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36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72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3DF97761">
        <w:tblPrEx>
          <w:shd w:val="clear" w:color="auto" w:fill="auto"/>
          <w:tblCellMar>
            <w:top w:w="0" w:type="dxa"/>
            <w:left w:w="0" w:type="dxa"/>
            <w:bottom w:w="0" w:type="dxa"/>
            <w:right w:w="0" w:type="dxa"/>
          </w:tblCellMar>
        </w:tblPrEx>
        <w:trPr>
          <w:trHeight w:val="554"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2F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14:paraId="42E1E561">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4BC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BD6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13D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D5451A5">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B7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BE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DA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229C3314">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A8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2A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69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189724B">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DF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FB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1B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4847495">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4E2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8E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03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FAC044B">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BD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20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89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8AE3882">
        <w:tblPrEx>
          <w:shd w:val="clear" w:color="auto" w:fill="auto"/>
          <w:tblCellMar>
            <w:top w:w="0" w:type="dxa"/>
            <w:left w:w="0" w:type="dxa"/>
            <w:bottom w:w="0" w:type="dxa"/>
            <w:right w:w="0" w:type="dxa"/>
          </w:tblCellMar>
        </w:tblPrEx>
        <w:trPr>
          <w:trHeight w:val="100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48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C30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53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003EFF9">
        <w:tblPrEx>
          <w:shd w:val="clear" w:color="auto" w:fill="auto"/>
          <w:tblCellMar>
            <w:top w:w="0" w:type="dxa"/>
            <w:left w:w="0" w:type="dxa"/>
            <w:bottom w:w="0" w:type="dxa"/>
            <w:right w:w="0" w:type="dxa"/>
          </w:tblCellMar>
        </w:tblPrEx>
        <w:trPr>
          <w:trHeight w:val="8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804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3DC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37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320C41A">
        <w:tblPrEx>
          <w:shd w:val="clear" w:color="auto" w:fill="auto"/>
          <w:tblCellMar>
            <w:top w:w="0" w:type="dxa"/>
            <w:left w:w="0" w:type="dxa"/>
            <w:bottom w:w="0" w:type="dxa"/>
            <w:right w:w="0" w:type="dxa"/>
          </w:tblCellMar>
        </w:tblPrEx>
        <w:trPr>
          <w:trHeight w:val="82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16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61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E01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8EEC50B">
        <w:tblPrEx>
          <w:tblCellMar>
            <w:top w:w="0" w:type="dxa"/>
            <w:left w:w="0" w:type="dxa"/>
            <w:bottom w:w="0" w:type="dxa"/>
            <w:right w:w="0" w:type="dxa"/>
          </w:tblCellMar>
        </w:tblPrEx>
        <w:trPr>
          <w:trHeight w:val="10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3A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23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0B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CD23FF2">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31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FC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94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C2D457B">
        <w:tblPrEx>
          <w:shd w:val="clear" w:color="auto" w:fill="auto"/>
          <w:tblCellMar>
            <w:top w:w="0" w:type="dxa"/>
            <w:left w:w="0" w:type="dxa"/>
            <w:bottom w:w="0" w:type="dxa"/>
            <w:right w:w="0" w:type="dxa"/>
          </w:tblCellMar>
        </w:tblPrEx>
        <w:trPr>
          <w:trHeight w:val="82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5C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30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0A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21FA3D7">
        <w:tblPrEx>
          <w:shd w:val="clear" w:color="auto" w:fill="auto"/>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269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F3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E2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3B02D05">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85A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1C5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B0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AB05C60">
        <w:tblPrEx>
          <w:shd w:val="clear" w:color="auto" w:fill="auto"/>
          <w:tblCellMar>
            <w:top w:w="0" w:type="dxa"/>
            <w:left w:w="0" w:type="dxa"/>
            <w:bottom w:w="0" w:type="dxa"/>
            <w:right w:w="0" w:type="dxa"/>
          </w:tblCellMar>
        </w:tblPrEx>
        <w:trPr>
          <w:trHeight w:val="15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966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9A5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979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2FAB65D">
        <w:tblPrEx>
          <w:shd w:val="clear" w:color="auto" w:fill="auto"/>
          <w:tblCellMar>
            <w:top w:w="0" w:type="dxa"/>
            <w:left w:w="0" w:type="dxa"/>
            <w:bottom w:w="0" w:type="dxa"/>
            <w:right w:w="0" w:type="dxa"/>
          </w:tblCellMar>
        </w:tblPrEx>
        <w:trPr>
          <w:trHeight w:val="92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810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B4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DD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03447F9">
        <w:tblPrEx>
          <w:shd w:val="clear" w:color="auto" w:fill="auto"/>
          <w:tblCellMar>
            <w:top w:w="0" w:type="dxa"/>
            <w:left w:w="0" w:type="dxa"/>
            <w:bottom w:w="0" w:type="dxa"/>
            <w:right w:w="0" w:type="dxa"/>
          </w:tblCellMar>
        </w:tblPrEx>
        <w:trPr>
          <w:trHeight w:val="8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B9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2F5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76E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B420EA6">
        <w:tblPrEx>
          <w:shd w:val="clear" w:color="auto" w:fill="auto"/>
          <w:tblCellMar>
            <w:top w:w="0" w:type="dxa"/>
            <w:left w:w="0" w:type="dxa"/>
            <w:bottom w:w="0" w:type="dxa"/>
            <w:right w:w="0" w:type="dxa"/>
          </w:tblCellMar>
        </w:tblPrEx>
        <w:trPr>
          <w:trHeight w:val="102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B3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54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45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2140A38">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63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49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CF2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F11F476">
        <w:tblPrEx>
          <w:shd w:val="clear" w:color="auto" w:fill="auto"/>
          <w:tblCellMar>
            <w:top w:w="0" w:type="dxa"/>
            <w:left w:w="0" w:type="dxa"/>
            <w:bottom w:w="0" w:type="dxa"/>
            <w:right w:w="0" w:type="dxa"/>
          </w:tblCellMar>
        </w:tblPrEx>
        <w:trPr>
          <w:trHeight w:val="8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DC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A12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9C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00D6F5D">
        <w:tblPrEx>
          <w:shd w:val="clear" w:color="auto" w:fill="auto"/>
          <w:tblCellMar>
            <w:top w:w="0" w:type="dxa"/>
            <w:left w:w="0" w:type="dxa"/>
            <w:bottom w:w="0" w:type="dxa"/>
            <w:right w:w="0" w:type="dxa"/>
          </w:tblCellMar>
        </w:tblPrEx>
        <w:trPr>
          <w:trHeight w:val="11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D6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E0A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7ED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1862709">
        <w:tblPrEx>
          <w:shd w:val="clear" w:color="auto" w:fill="auto"/>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AD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D5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1C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CECE470">
        <w:tblPrEx>
          <w:shd w:val="clear" w:color="auto" w:fill="auto"/>
          <w:tblCellMar>
            <w:top w:w="0" w:type="dxa"/>
            <w:left w:w="0" w:type="dxa"/>
            <w:bottom w:w="0" w:type="dxa"/>
            <w:right w:w="0" w:type="dxa"/>
          </w:tblCellMar>
        </w:tblPrEx>
        <w:trPr>
          <w:trHeight w:val="12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2E4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04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32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D353F72">
        <w:tblPrEx>
          <w:shd w:val="clear" w:color="auto" w:fill="auto"/>
          <w:tblCellMar>
            <w:top w:w="0" w:type="dxa"/>
            <w:left w:w="0" w:type="dxa"/>
            <w:bottom w:w="0" w:type="dxa"/>
            <w:right w:w="0" w:type="dxa"/>
          </w:tblCellMar>
        </w:tblPrEx>
        <w:trPr>
          <w:trHeight w:val="104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E8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729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13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DE9B6DC">
        <w:tblPrEx>
          <w:shd w:val="clear" w:color="auto" w:fill="auto"/>
          <w:tblCellMar>
            <w:top w:w="0" w:type="dxa"/>
            <w:left w:w="0" w:type="dxa"/>
            <w:bottom w:w="0" w:type="dxa"/>
            <w:right w:w="0" w:type="dxa"/>
          </w:tblCellMar>
        </w:tblPrEx>
        <w:trPr>
          <w:trHeight w:val="105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B0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ABA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9F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2EAEFFC3">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F81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A6023">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CA6023">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44075C3"/>
    <w:rsid w:val="051364BB"/>
    <w:rsid w:val="07A15AE9"/>
    <w:rsid w:val="093713DA"/>
    <w:rsid w:val="09B64ADD"/>
    <w:rsid w:val="09C173C1"/>
    <w:rsid w:val="0A4D6451"/>
    <w:rsid w:val="0B46692A"/>
    <w:rsid w:val="0B80224F"/>
    <w:rsid w:val="0D58454D"/>
    <w:rsid w:val="0D962958"/>
    <w:rsid w:val="0DAB4BDD"/>
    <w:rsid w:val="0EC75445"/>
    <w:rsid w:val="0FC74721"/>
    <w:rsid w:val="10FC4F6D"/>
    <w:rsid w:val="12345094"/>
    <w:rsid w:val="13DA4865"/>
    <w:rsid w:val="156D675B"/>
    <w:rsid w:val="15E61F7B"/>
    <w:rsid w:val="166A138D"/>
    <w:rsid w:val="17A50D7F"/>
    <w:rsid w:val="18D04E58"/>
    <w:rsid w:val="19B6095F"/>
    <w:rsid w:val="1AD00ADD"/>
    <w:rsid w:val="1AFA3091"/>
    <w:rsid w:val="1D5545CD"/>
    <w:rsid w:val="1DFF44A3"/>
    <w:rsid w:val="2142245E"/>
    <w:rsid w:val="235B1A3D"/>
    <w:rsid w:val="26DE6396"/>
    <w:rsid w:val="285C6730"/>
    <w:rsid w:val="29093445"/>
    <w:rsid w:val="2A773A38"/>
    <w:rsid w:val="2B001DA7"/>
    <w:rsid w:val="2B653A77"/>
    <w:rsid w:val="2BD77A2D"/>
    <w:rsid w:val="2C097561"/>
    <w:rsid w:val="2D542CF5"/>
    <w:rsid w:val="2D5512D9"/>
    <w:rsid w:val="2DF44234"/>
    <w:rsid w:val="2F4F5672"/>
    <w:rsid w:val="333170A5"/>
    <w:rsid w:val="33682FA0"/>
    <w:rsid w:val="34F43D78"/>
    <w:rsid w:val="3561361A"/>
    <w:rsid w:val="36AA789A"/>
    <w:rsid w:val="37054023"/>
    <w:rsid w:val="37306AA8"/>
    <w:rsid w:val="37387627"/>
    <w:rsid w:val="380B2A71"/>
    <w:rsid w:val="399C387F"/>
    <w:rsid w:val="3AE945E1"/>
    <w:rsid w:val="3BDE60BF"/>
    <w:rsid w:val="3DE2164E"/>
    <w:rsid w:val="3F415FC2"/>
    <w:rsid w:val="403F42BA"/>
    <w:rsid w:val="40492585"/>
    <w:rsid w:val="41CE2C93"/>
    <w:rsid w:val="41D164A3"/>
    <w:rsid w:val="42525B01"/>
    <w:rsid w:val="427A21D4"/>
    <w:rsid w:val="43850424"/>
    <w:rsid w:val="445F2580"/>
    <w:rsid w:val="44A868C9"/>
    <w:rsid w:val="44CA6D87"/>
    <w:rsid w:val="452A715E"/>
    <w:rsid w:val="49C61A18"/>
    <w:rsid w:val="4ADF7CE0"/>
    <w:rsid w:val="4BA47493"/>
    <w:rsid w:val="4CEE1542"/>
    <w:rsid w:val="4D803936"/>
    <w:rsid w:val="4ECD3CCE"/>
    <w:rsid w:val="4EEC2026"/>
    <w:rsid w:val="4FF0205B"/>
    <w:rsid w:val="5127467D"/>
    <w:rsid w:val="51590F5E"/>
    <w:rsid w:val="52257550"/>
    <w:rsid w:val="52292BBD"/>
    <w:rsid w:val="528F5074"/>
    <w:rsid w:val="53F402FA"/>
    <w:rsid w:val="544F3DF8"/>
    <w:rsid w:val="5470303D"/>
    <w:rsid w:val="5526649C"/>
    <w:rsid w:val="57D96DC1"/>
    <w:rsid w:val="57DC784B"/>
    <w:rsid w:val="59913365"/>
    <w:rsid w:val="5A74536E"/>
    <w:rsid w:val="5A982D17"/>
    <w:rsid w:val="5C8B6750"/>
    <w:rsid w:val="5D1E5AD2"/>
    <w:rsid w:val="5D392F2B"/>
    <w:rsid w:val="5EC44C4E"/>
    <w:rsid w:val="5F053502"/>
    <w:rsid w:val="5F9C693C"/>
    <w:rsid w:val="60004E45"/>
    <w:rsid w:val="62605041"/>
    <w:rsid w:val="64CE0711"/>
    <w:rsid w:val="64FF62B0"/>
    <w:rsid w:val="659707AF"/>
    <w:rsid w:val="66A81479"/>
    <w:rsid w:val="67B647A1"/>
    <w:rsid w:val="686F7E19"/>
    <w:rsid w:val="69584138"/>
    <w:rsid w:val="6A1A2087"/>
    <w:rsid w:val="6D605FE2"/>
    <w:rsid w:val="703710C5"/>
    <w:rsid w:val="70A906E5"/>
    <w:rsid w:val="720E35E3"/>
    <w:rsid w:val="721B7B75"/>
    <w:rsid w:val="72C733EC"/>
    <w:rsid w:val="733B519B"/>
    <w:rsid w:val="787B0AB5"/>
    <w:rsid w:val="78BE7647"/>
    <w:rsid w:val="7A092D9E"/>
    <w:rsid w:val="7C4445F8"/>
    <w:rsid w:val="7D55440C"/>
    <w:rsid w:val="7DCC01FA"/>
    <w:rsid w:val="7ED0204B"/>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25284</Words>
  <Characters>25838</Characters>
  <Lines>0</Lines>
  <Paragraphs>0</Paragraphs>
  <TotalTime>8</TotalTime>
  <ScaleCrop>false</ScaleCrop>
  <LinksUpToDate>false</LinksUpToDate>
  <CharactersWithSpaces>26725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苏洋</cp:lastModifiedBy>
  <dcterms:modified xsi:type="dcterms:W3CDTF">2025-08-08T06:20:06Z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2CC8868831304539AC5DB2ECAC4E2F8A_12</vt:lpwstr>
  </property>
</Properties>
</file>