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D3D16">
      <w:pPr>
        <w:rPr>
          <w:rFonts w:hint="eastAsia" w:hAnsi="等线" w:cs="宋体"/>
          <w:kern w:val="0"/>
          <w:szCs w:val="20"/>
          <w14:ligatures w14:val="none"/>
        </w:rPr>
      </w:pPr>
    </w:p>
    <w:p w14:paraId="3ADD3368">
      <w:pPr>
        <w:rPr>
          <w:rFonts w:hint="eastAsia" w:hAnsi="等线" w:cs="宋体"/>
          <w:kern w:val="0"/>
          <w:szCs w:val="20"/>
          <w14:ligatures w14:val="none"/>
        </w:rPr>
      </w:pPr>
    </w:p>
    <w:p w14:paraId="530A0262">
      <w:pPr>
        <w:adjustRightInd w:val="0"/>
        <w:spacing w:line="0" w:lineRule="atLeast"/>
        <w:ind w:firstLine="0" w:firstLineChars="0"/>
        <w:jc w:val="center"/>
        <w:textAlignment w:val="baseline"/>
        <w:rPr>
          <w:rFonts w:ascii="方正魏碑_GBK" w:hAnsi="Times New Roman" w:eastAsia="方正魏碑_GBK" w:cs="Times New Roman"/>
          <w:bCs/>
          <w:kern w:val="0"/>
          <w:sz w:val="64"/>
          <w:szCs w:val="72"/>
          <w14:ligatures w14:val="none"/>
        </w:rPr>
      </w:pPr>
      <w:r>
        <w:rPr>
          <w:rFonts w:hint="eastAsia" w:ascii="方正魏碑_GBK" w:hAnsi="Times New Roman" w:eastAsia="方正魏碑_GBK" w:cs="Times New Roman"/>
          <w:bCs/>
          <w:kern w:val="0"/>
          <w:sz w:val="64"/>
          <w:szCs w:val="72"/>
          <w14:ligatures w14:val="none"/>
        </w:rPr>
        <w:t>达州市万源市现代化水网</w:t>
      </w:r>
    </w:p>
    <w:p w14:paraId="420A4F21">
      <w:pPr>
        <w:adjustRightInd w:val="0"/>
        <w:spacing w:line="0" w:lineRule="atLeast"/>
        <w:ind w:firstLine="0" w:firstLineChars="0"/>
        <w:jc w:val="center"/>
        <w:textAlignment w:val="baseline"/>
        <w:rPr>
          <w:rFonts w:hint="eastAsia" w:ascii="方正魏碑_GBK" w:hAnsi="Times New Roman" w:eastAsia="方正魏碑_GBK" w:cs="Times New Roman"/>
          <w:bCs/>
          <w:kern w:val="0"/>
          <w:sz w:val="72"/>
          <w:szCs w:val="72"/>
          <w14:ligatures w14:val="none"/>
        </w:rPr>
      </w:pPr>
      <w:r>
        <w:rPr>
          <w:rFonts w:hint="eastAsia" w:ascii="方正魏碑_GBK" w:hAnsi="Times New Roman" w:eastAsia="方正魏碑_GBK" w:cs="Times New Roman"/>
          <w:bCs/>
          <w:kern w:val="0"/>
          <w:sz w:val="72"/>
          <w:szCs w:val="72"/>
          <w14:ligatures w14:val="none"/>
        </w:rPr>
        <w:t>规  划  报  告</w:t>
      </w:r>
    </w:p>
    <w:p w14:paraId="65A971E7">
      <w:pPr>
        <w:adjustRightInd w:val="0"/>
        <w:spacing w:line="0" w:lineRule="atLeast"/>
        <w:ind w:firstLine="0" w:firstLineChars="0"/>
        <w:jc w:val="center"/>
        <w:textAlignment w:val="baseline"/>
        <w:rPr>
          <w:rFonts w:hint="eastAsia" w:ascii="方正魏碑_GBK" w:hAnsi="Times New Roman" w:eastAsia="方正魏碑_GBK" w:cs="Times New Roman"/>
          <w:bCs/>
          <w:kern w:val="0"/>
          <w:sz w:val="72"/>
          <w:szCs w:val="72"/>
          <w:lang w:val="en-US" w:eastAsia="zh-CN"/>
          <w14:ligatures w14:val="none"/>
        </w:rPr>
      </w:pPr>
      <w:r>
        <w:rPr>
          <w:rFonts w:hint="eastAsia" w:ascii="方正魏碑_GBK" w:hAnsi="Times New Roman" w:eastAsia="方正魏碑_GBK" w:cs="Times New Roman"/>
          <w:bCs/>
          <w:kern w:val="0"/>
          <w:sz w:val="72"/>
          <w:szCs w:val="72"/>
          <w:lang w:val="en-US" w:eastAsia="zh-CN"/>
          <w14:ligatures w14:val="none"/>
        </w:rPr>
        <w:t>（征求意见稿</w:t>
      </w:r>
      <w:bookmarkStart w:id="144" w:name="_GoBack"/>
      <w:bookmarkEnd w:id="144"/>
      <w:r>
        <w:rPr>
          <w:rFonts w:hint="eastAsia" w:ascii="方正魏碑_GBK" w:hAnsi="Times New Roman" w:eastAsia="方正魏碑_GBK" w:cs="Times New Roman"/>
          <w:bCs/>
          <w:kern w:val="0"/>
          <w:sz w:val="72"/>
          <w:szCs w:val="72"/>
          <w:lang w:val="en-US" w:eastAsia="zh-CN"/>
          <w14:ligatures w14:val="none"/>
        </w:rPr>
        <w:t>）</w:t>
      </w:r>
    </w:p>
    <w:p w14:paraId="208A838D">
      <w:pPr>
        <w:spacing w:line="0" w:lineRule="atLeast"/>
        <w:ind w:firstLine="0" w:firstLineChars="0"/>
        <w:jc w:val="center"/>
        <w:rPr>
          <w:rFonts w:ascii="楷体_GB2312" w:hAnsi="Arial" w:eastAsia="楷体_GB2312" w:cs="Times New Roman"/>
          <w:bCs/>
          <w:kern w:val="0"/>
          <w:sz w:val="21"/>
          <w:szCs w:val="28"/>
          <w14:ligatures w14:val="none"/>
        </w:rPr>
      </w:pPr>
    </w:p>
    <w:p w14:paraId="7CE57489">
      <w:pPr>
        <w:spacing w:line="0" w:lineRule="atLeast"/>
        <w:ind w:firstLine="0" w:firstLineChars="0"/>
        <w:jc w:val="center"/>
        <w:rPr>
          <w:rFonts w:ascii="楷体_GB2312" w:hAnsi="Arial" w:eastAsia="楷体_GB2312" w:cs="Times New Roman"/>
          <w:bCs/>
          <w:kern w:val="0"/>
          <w:sz w:val="21"/>
          <w:szCs w:val="28"/>
          <w14:ligatures w14:val="none"/>
        </w:rPr>
      </w:pPr>
    </w:p>
    <w:p w14:paraId="09B4B471">
      <w:pPr>
        <w:spacing w:line="0" w:lineRule="atLeast"/>
        <w:ind w:firstLine="0" w:firstLineChars="0"/>
        <w:jc w:val="center"/>
        <w:rPr>
          <w:rFonts w:ascii="楷体_GB2312" w:hAnsi="Arial" w:eastAsia="楷体_GB2312" w:cs="Times New Roman"/>
          <w:bCs/>
          <w:kern w:val="0"/>
          <w:sz w:val="21"/>
          <w:szCs w:val="28"/>
          <w14:ligatures w14:val="none"/>
        </w:rPr>
      </w:pPr>
    </w:p>
    <w:p w14:paraId="747B1283">
      <w:pPr>
        <w:spacing w:line="0" w:lineRule="atLeast"/>
        <w:ind w:firstLine="0" w:firstLineChars="0"/>
        <w:jc w:val="center"/>
        <w:rPr>
          <w:rFonts w:ascii="楷体_GB2312" w:hAnsi="Arial" w:eastAsia="楷体_GB2312" w:cs="Times New Roman"/>
          <w:bCs/>
          <w:kern w:val="0"/>
          <w:sz w:val="21"/>
          <w:szCs w:val="28"/>
          <w14:ligatures w14:val="none"/>
        </w:rPr>
      </w:pPr>
    </w:p>
    <w:p w14:paraId="30822606">
      <w:pPr>
        <w:spacing w:line="0" w:lineRule="atLeast"/>
        <w:ind w:firstLine="0" w:firstLineChars="0"/>
        <w:jc w:val="center"/>
        <w:rPr>
          <w:rFonts w:ascii="楷体_GB2312" w:hAnsi="Arial" w:eastAsia="楷体_GB2312" w:cs="Times New Roman"/>
          <w:bCs/>
          <w:kern w:val="0"/>
          <w:sz w:val="21"/>
          <w:szCs w:val="28"/>
          <w14:ligatures w14:val="none"/>
        </w:rPr>
      </w:pPr>
    </w:p>
    <w:p w14:paraId="0BF98688">
      <w:pPr>
        <w:spacing w:line="0" w:lineRule="atLeast"/>
        <w:ind w:firstLine="0" w:firstLineChars="0"/>
        <w:jc w:val="center"/>
        <w:rPr>
          <w:rFonts w:ascii="楷体_GB2312" w:hAnsi="Arial" w:eastAsia="楷体_GB2312" w:cs="Times New Roman"/>
          <w:bCs/>
          <w:kern w:val="0"/>
          <w:sz w:val="21"/>
          <w:szCs w:val="28"/>
          <w14:ligatures w14:val="none"/>
        </w:rPr>
      </w:pPr>
    </w:p>
    <w:p w14:paraId="7EAAB46B">
      <w:pPr>
        <w:spacing w:line="0" w:lineRule="atLeast"/>
        <w:ind w:firstLine="0" w:firstLineChars="0"/>
        <w:jc w:val="center"/>
        <w:rPr>
          <w:rFonts w:ascii="楷体_GB2312" w:hAnsi="Arial" w:eastAsia="楷体_GB2312" w:cs="Times New Roman"/>
          <w:bCs/>
          <w:kern w:val="0"/>
          <w:sz w:val="21"/>
          <w:szCs w:val="28"/>
          <w14:ligatures w14:val="none"/>
        </w:rPr>
      </w:pPr>
    </w:p>
    <w:p w14:paraId="75D862BB">
      <w:pPr>
        <w:spacing w:line="0" w:lineRule="atLeast"/>
        <w:ind w:firstLine="0" w:firstLineChars="0"/>
        <w:jc w:val="center"/>
        <w:rPr>
          <w:rFonts w:ascii="楷体_GB2312" w:hAnsi="Arial" w:eastAsia="楷体_GB2312" w:cs="Times New Roman"/>
          <w:bCs/>
          <w:kern w:val="0"/>
          <w:sz w:val="21"/>
          <w:szCs w:val="28"/>
          <w14:ligatures w14:val="none"/>
        </w:rPr>
      </w:pPr>
    </w:p>
    <w:p w14:paraId="09509580">
      <w:pPr>
        <w:spacing w:line="0" w:lineRule="atLeast"/>
        <w:ind w:firstLine="0" w:firstLineChars="0"/>
        <w:jc w:val="center"/>
        <w:rPr>
          <w:rFonts w:ascii="楷体_GB2312" w:hAnsi="Arial" w:eastAsia="楷体_GB2312" w:cs="Times New Roman"/>
          <w:bCs/>
          <w:kern w:val="0"/>
          <w:sz w:val="21"/>
          <w:szCs w:val="28"/>
          <w14:ligatures w14:val="none"/>
        </w:rPr>
      </w:pPr>
    </w:p>
    <w:p w14:paraId="738402D3">
      <w:pPr>
        <w:spacing w:line="0" w:lineRule="atLeast"/>
        <w:ind w:firstLine="0" w:firstLineChars="0"/>
        <w:jc w:val="center"/>
        <w:rPr>
          <w:rFonts w:ascii="楷体_GB2312" w:hAnsi="Arial" w:eastAsia="楷体_GB2312" w:cs="Times New Roman"/>
          <w:bCs/>
          <w:kern w:val="0"/>
          <w:sz w:val="21"/>
          <w:szCs w:val="28"/>
          <w14:ligatures w14:val="none"/>
        </w:rPr>
      </w:pPr>
    </w:p>
    <w:p w14:paraId="2A6D42C1">
      <w:pPr>
        <w:spacing w:line="0" w:lineRule="atLeast"/>
        <w:ind w:firstLine="0" w:firstLineChars="0"/>
        <w:jc w:val="center"/>
        <w:rPr>
          <w:rFonts w:ascii="楷体_GB2312" w:hAnsi="Arial" w:eastAsia="楷体_GB2312" w:cs="Times New Roman"/>
          <w:bCs/>
          <w:kern w:val="0"/>
          <w:sz w:val="21"/>
          <w:szCs w:val="28"/>
          <w14:ligatures w14:val="none"/>
        </w:rPr>
      </w:pPr>
    </w:p>
    <w:p w14:paraId="3CA6A162">
      <w:pPr>
        <w:spacing w:line="0" w:lineRule="atLeast"/>
        <w:ind w:firstLine="0" w:firstLineChars="0"/>
        <w:jc w:val="center"/>
        <w:rPr>
          <w:rFonts w:ascii="楷体_GB2312" w:hAnsi="Arial" w:eastAsia="楷体_GB2312" w:cs="Times New Roman"/>
          <w:bCs/>
          <w:kern w:val="0"/>
          <w:sz w:val="21"/>
          <w:szCs w:val="28"/>
          <w14:ligatures w14:val="none"/>
        </w:rPr>
      </w:pPr>
    </w:p>
    <w:p w14:paraId="5F89FA13">
      <w:pPr>
        <w:spacing w:line="0" w:lineRule="atLeast"/>
        <w:ind w:firstLine="0" w:firstLineChars="0"/>
        <w:jc w:val="center"/>
        <w:rPr>
          <w:rFonts w:ascii="楷体_GB2312" w:hAnsi="Arial" w:eastAsia="楷体_GB2312" w:cs="Times New Roman"/>
          <w:bCs/>
          <w:kern w:val="0"/>
          <w:sz w:val="21"/>
          <w:szCs w:val="28"/>
          <w14:ligatures w14:val="none"/>
        </w:rPr>
      </w:pPr>
    </w:p>
    <w:p w14:paraId="4B4BA410">
      <w:pPr>
        <w:spacing w:line="0" w:lineRule="atLeast"/>
        <w:ind w:firstLine="0" w:firstLineChars="0"/>
        <w:jc w:val="center"/>
        <w:rPr>
          <w:rFonts w:ascii="楷体_GB2312" w:hAnsi="Arial" w:eastAsia="楷体_GB2312" w:cs="Times New Roman"/>
          <w:bCs/>
          <w:kern w:val="0"/>
          <w:sz w:val="21"/>
          <w:szCs w:val="28"/>
          <w14:ligatures w14:val="none"/>
        </w:rPr>
      </w:pPr>
    </w:p>
    <w:p w14:paraId="2FE1C8A3">
      <w:pPr>
        <w:spacing w:line="0" w:lineRule="atLeast"/>
        <w:ind w:firstLine="0" w:firstLineChars="0"/>
        <w:jc w:val="center"/>
        <w:rPr>
          <w:rFonts w:ascii="楷体_GB2312" w:hAnsi="Arial" w:eastAsia="楷体_GB2312" w:cs="Times New Roman"/>
          <w:bCs/>
          <w:kern w:val="0"/>
          <w:sz w:val="21"/>
          <w:szCs w:val="28"/>
          <w14:ligatures w14:val="none"/>
        </w:rPr>
      </w:pPr>
    </w:p>
    <w:p w14:paraId="03DAF25B">
      <w:pPr>
        <w:spacing w:line="0" w:lineRule="atLeast"/>
        <w:ind w:firstLine="0" w:firstLineChars="0"/>
        <w:jc w:val="center"/>
        <w:rPr>
          <w:rFonts w:ascii="楷体_GB2312" w:hAnsi="Arial" w:eastAsia="楷体_GB2312" w:cs="Times New Roman"/>
          <w:bCs/>
          <w:kern w:val="0"/>
          <w:sz w:val="21"/>
          <w:szCs w:val="28"/>
          <w14:ligatures w14:val="none"/>
        </w:rPr>
      </w:pPr>
    </w:p>
    <w:p w14:paraId="01903812">
      <w:pPr>
        <w:spacing w:line="0" w:lineRule="atLeast"/>
        <w:ind w:firstLine="0" w:firstLineChars="0"/>
        <w:jc w:val="center"/>
        <w:rPr>
          <w:rFonts w:ascii="楷体_GB2312" w:hAnsi="Arial" w:eastAsia="楷体_GB2312" w:cs="Times New Roman"/>
          <w:bCs/>
          <w:kern w:val="0"/>
          <w:sz w:val="21"/>
          <w:szCs w:val="28"/>
          <w14:ligatures w14:val="none"/>
        </w:rPr>
      </w:pPr>
    </w:p>
    <w:p w14:paraId="14C3C80F">
      <w:pPr>
        <w:spacing w:line="0" w:lineRule="atLeast"/>
        <w:ind w:firstLine="0" w:firstLineChars="0"/>
        <w:jc w:val="center"/>
        <w:rPr>
          <w:rFonts w:ascii="楷体_GB2312" w:hAnsi="Arial" w:eastAsia="楷体_GB2312" w:cs="Times New Roman"/>
          <w:bCs/>
          <w:kern w:val="0"/>
          <w:sz w:val="21"/>
          <w:szCs w:val="28"/>
          <w14:ligatures w14:val="none"/>
        </w:rPr>
      </w:pPr>
    </w:p>
    <w:p w14:paraId="35DE9FCC">
      <w:pPr>
        <w:spacing w:line="0" w:lineRule="atLeast"/>
        <w:ind w:firstLine="0" w:firstLineChars="0"/>
        <w:jc w:val="center"/>
        <w:rPr>
          <w:rFonts w:ascii="楷体_GB2312" w:hAnsi="Arial" w:eastAsia="楷体_GB2312" w:cs="Times New Roman"/>
          <w:bCs/>
          <w:kern w:val="0"/>
          <w:sz w:val="21"/>
          <w:szCs w:val="28"/>
          <w14:ligatures w14:val="none"/>
        </w:rPr>
      </w:pPr>
    </w:p>
    <w:p w14:paraId="38A52ADE">
      <w:pPr>
        <w:spacing w:line="0" w:lineRule="atLeast"/>
        <w:ind w:firstLine="0" w:firstLineChars="0"/>
        <w:jc w:val="center"/>
        <w:rPr>
          <w:rFonts w:ascii="楷体_GB2312" w:hAnsi="Arial" w:eastAsia="楷体_GB2312" w:cs="Times New Roman"/>
          <w:bCs/>
          <w:kern w:val="0"/>
          <w:sz w:val="21"/>
          <w:szCs w:val="28"/>
          <w14:ligatures w14:val="none"/>
        </w:rPr>
      </w:pPr>
    </w:p>
    <w:p w14:paraId="336A4909">
      <w:pPr>
        <w:spacing w:line="0" w:lineRule="atLeast"/>
        <w:ind w:firstLine="0" w:firstLineChars="0"/>
        <w:jc w:val="center"/>
        <w:rPr>
          <w:rFonts w:ascii="楷体_GB2312" w:hAnsi="Arial" w:eastAsia="楷体_GB2312" w:cs="Times New Roman"/>
          <w:bCs/>
          <w:kern w:val="0"/>
          <w:sz w:val="21"/>
          <w:szCs w:val="28"/>
          <w14:ligatures w14:val="none"/>
        </w:rPr>
      </w:pPr>
    </w:p>
    <w:p w14:paraId="0F80B590">
      <w:pPr>
        <w:spacing w:line="0" w:lineRule="atLeast"/>
        <w:ind w:firstLine="0" w:firstLineChars="0"/>
        <w:jc w:val="center"/>
        <w:rPr>
          <w:rFonts w:ascii="楷体_GB2312" w:hAnsi="Arial" w:eastAsia="楷体_GB2312" w:cs="Times New Roman"/>
          <w:bCs/>
          <w:kern w:val="0"/>
          <w:sz w:val="21"/>
          <w:szCs w:val="28"/>
          <w14:ligatures w14:val="none"/>
        </w:rPr>
      </w:pPr>
    </w:p>
    <w:p w14:paraId="57C2203D">
      <w:pPr>
        <w:spacing w:line="0" w:lineRule="atLeast"/>
        <w:ind w:firstLine="0" w:firstLineChars="0"/>
        <w:jc w:val="center"/>
        <w:rPr>
          <w:rFonts w:ascii="楷体_GB2312" w:hAnsi="Arial" w:eastAsia="楷体_GB2312" w:cs="Times New Roman"/>
          <w:bCs/>
          <w:kern w:val="0"/>
          <w:sz w:val="21"/>
          <w:szCs w:val="28"/>
          <w14:ligatures w14:val="none"/>
        </w:rPr>
      </w:pPr>
    </w:p>
    <w:p w14:paraId="4D5BB693">
      <w:pPr>
        <w:spacing w:line="0" w:lineRule="atLeast"/>
        <w:ind w:firstLine="0" w:firstLineChars="0"/>
        <w:jc w:val="center"/>
        <w:rPr>
          <w:rFonts w:ascii="楷体_GB2312" w:hAnsi="Arial" w:eastAsia="楷体_GB2312" w:cs="Times New Roman"/>
          <w:bCs/>
          <w:kern w:val="0"/>
          <w:sz w:val="15"/>
          <w:szCs w:val="28"/>
          <w14:ligatures w14:val="none"/>
        </w:rPr>
      </w:pPr>
    </w:p>
    <w:p w14:paraId="52780D41">
      <w:pPr>
        <w:spacing w:line="0" w:lineRule="atLeast"/>
        <w:ind w:firstLine="0" w:firstLineChars="0"/>
        <w:jc w:val="center"/>
        <w:rPr>
          <w:rFonts w:ascii="楷体_GB2312" w:hAnsi="Arial" w:eastAsia="楷体_GB2312" w:cs="Times New Roman"/>
          <w:bCs/>
          <w:kern w:val="0"/>
          <w:sz w:val="21"/>
          <w:szCs w:val="28"/>
          <w14:ligatures w14:val="none"/>
        </w:rPr>
      </w:pPr>
    </w:p>
    <w:p w14:paraId="62A14702">
      <w:pPr>
        <w:spacing w:line="0" w:lineRule="atLeast"/>
        <w:ind w:firstLine="0" w:firstLineChars="0"/>
        <w:jc w:val="center"/>
        <w:rPr>
          <w:rFonts w:ascii="楷体_GB2312" w:hAnsi="Arial" w:eastAsia="楷体_GB2312" w:cs="Times New Roman"/>
          <w:bCs/>
          <w:kern w:val="0"/>
          <w:sz w:val="21"/>
          <w:szCs w:val="28"/>
          <w14:ligatures w14:val="none"/>
        </w:rPr>
      </w:pPr>
    </w:p>
    <w:p w14:paraId="602E141B">
      <w:pPr>
        <w:spacing w:line="0" w:lineRule="atLeast"/>
        <w:ind w:firstLine="0" w:firstLineChars="0"/>
        <w:jc w:val="center"/>
        <w:rPr>
          <w:rFonts w:ascii="楷体_GB2312" w:hAnsi="Arial" w:eastAsia="楷体_GB2312" w:cs="Times New Roman"/>
          <w:bCs/>
          <w:kern w:val="0"/>
          <w:sz w:val="21"/>
          <w:szCs w:val="28"/>
          <w14:ligatures w14:val="none"/>
        </w:rPr>
      </w:pPr>
    </w:p>
    <w:p w14:paraId="62C63DBA">
      <w:pPr>
        <w:spacing w:line="0" w:lineRule="atLeast"/>
        <w:ind w:firstLine="0" w:firstLineChars="0"/>
        <w:jc w:val="center"/>
        <w:rPr>
          <w:rFonts w:ascii="楷体_GB2312" w:hAnsi="Arial" w:eastAsia="楷体_GB2312" w:cs="Times New Roman"/>
          <w:bCs/>
          <w:kern w:val="0"/>
          <w:sz w:val="24"/>
          <w:szCs w:val="36"/>
          <w14:ligatures w14:val="none"/>
        </w:rPr>
      </w:pPr>
    </w:p>
    <w:p w14:paraId="6A3AF451">
      <w:pPr>
        <w:spacing w:line="0" w:lineRule="atLeast"/>
        <w:ind w:firstLine="0" w:firstLineChars="0"/>
        <w:jc w:val="center"/>
        <w:rPr>
          <w:rFonts w:ascii="楷体_GB2312" w:hAnsi="Arial" w:eastAsia="楷体_GB2312" w:cs="Times New Roman"/>
          <w:bCs/>
          <w:kern w:val="0"/>
          <w:szCs w:val="40"/>
          <w14:ligatures w14:val="none"/>
        </w:rPr>
      </w:pPr>
    </w:p>
    <w:p w14:paraId="72BBA8E8">
      <w:pPr>
        <w:spacing w:line="0" w:lineRule="atLeast"/>
        <w:ind w:firstLine="0" w:firstLineChars="0"/>
        <w:jc w:val="center"/>
        <w:rPr>
          <w:rFonts w:ascii="楷体_GB2312" w:hAnsi="Arial" w:eastAsia="楷体_GB2312" w:cs="Times New Roman"/>
          <w:bCs/>
          <w:kern w:val="0"/>
          <w:szCs w:val="40"/>
          <w14:ligatures w14:val="none"/>
        </w:rPr>
      </w:pPr>
    </w:p>
    <w:p w14:paraId="244BB230">
      <w:pPr>
        <w:spacing w:line="0" w:lineRule="atLeast"/>
        <w:ind w:firstLine="0" w:firstLineChars="0"/>
        <w:jc w:val="center"/>
        <w:rPr>
          <w:rFonts w:ascii="楷体_GB2312" w:hAnsi="Arial" w:eastAsia="楷体_GB2312" w:cs="Times New Roman"/>
          <w:bCs/>
          <w:kern w:val="0"/>
          <w:sz w:val="7"/>
          <w:szCs w:val="28"/>
          <w14:ligatures w14:val="none"/>
        </w:rPr>
      </w:pPr>
      <w:r>
        <w:rPr>
          <w:rFonts w:ascii="楷体_GB2312" w:hAnsi="Arial" w:eastAsia="楷体_GB2312" w:cs="Times New Roman"/>
          <w:bCs/>
          <w:kern w:val="0"/>
          <w:sz w:val="21"/>
          <w:szCs w:val="28"/>
          <w14:ligatures w14:val="none"/>
        </w:rPr>
        <w:drawing>
          <wp:inline distT="0" distB="0" distL="0" distR="0">
            <wp:extent cx="4695825" cy="447675"/>
            <wp:effectExtent l="0" t="0" r="13335" b="9525"/>
            <wp:docPr id="10" name="图片 1" descr="公司全称中文（左右组合）-墨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公司全称中文（左右组合）-墨稿"/>
                    <pic:cNvPicPr>
                      <a:picLocks noChangeAspect="1" noChangeArrowheads="1"/>
                    </pic:cNvPicPr>
                  </pic:nvPicPr>
                  <pic:blipFill>
                    <a:blip r:embed="rId11" cstate="print"/>
                    <a:srcRect/>
                    <a:stretch>
                      <a:fillRect/>
                    </a:stretch>
                  </pic:blipFill>
                  <pic:spPr>
                    <a:xfrm>
                      <a:off x="0" y="0"/>
                      <a:ext cx="4695825" cy="447675"/>
                    </a:xfrm>
                    <a:prstGeom prst="rect">
                      <a:avLst/>
                    </a:prstGeom>
                    <a:noFill/>
                    <a:ln w="9525">
                      <a:noFill/>
                      <a:miter lim="800000"/>
                      <a:headEnd/>
                      <a:tailEnd/>
                    </a:ln>
                  </pic:spPr>
                </pic:pic>
              </a:graphicData>
            </a:graphic>
          </wp:inline>
        </w:drawing>
      </w:r>
    </w:p>
    <w:p w14:paraId="06FF901E">
      <w:pPr>
        <w:spacing w:line="0" w:lineRule="atLeast"/>
        <w:ind w:firstLine="0" w:firstLineChars="0"/>
        <w:jc w:val="center"/>
        <w:rPr>
          <w:rFonts w:ascii="方正魏碑_GBK" w:hAnsi="Arial" w:eastAsia="方正魏碑_GBK" w:cs="Times New Roman"/>
          <w:bCs/>
          <w:kern w:val="0"/>
          <w:sz w:val="40"/>
          <w:szCs w:val="40"/>
          <w14:ligatures w14:val="none"/>
        </w:rPr>
      </w:pPr>
      <w:r>
        <w:rPr>
          <w:rFonts w:hint="eastAsia" w:ascii="方正魏碑_GBK" w:hAnsi="Arial" w:eastAsia="方正魏碑_GBK" w:cs="Times New Roman"/>
          <w:bCs/>
          <w:kern w:val="0"/>
          <w:sz w:val="40"/>
          <w:szCs w:val="40"/>
          <w14:ligatures w14:val="none"/>
        </w:rPr>
        <w:t>二</w:t>
      </w:r>
      <w:r>
        <w:rPr>
          <w:rFonts w:hint="eastAsia" w:ascii="方正魏碑_GBK" w:hAnsi="Arial" w:eastAsia="方正魏碑_GBK" w:cs="Times New Roman"/>
          <w:b/>
          <w:bCs/>
          <w:kern w:val="0"/>
          <w:sz w:val="40"/>
          <w:szCs w:val="40"/>
          <w14:ligatures w14:val="none"/>
        </w:rPr>
        <w:t>○</w:t>
      </w:r>
      <w:r>
        <w:rPr>
          <w:rFonts w:hint="eastAsia" w:ascii="方正魏碑_GBK" w:hAnsi="Arial" w:eastAsia="方正魏碑_GBK" w:cs="Times New Roman"/>
          <w:bCs/>
          <w:kern w:val="0"/>
          <w:sz w:val="40"/>
          <w:szCs w:val="40"/>
          <w14:ligatures w14:val="none"/>
        </w:rPr>
        <w:t>二五年四月</w:t>
      </w:r>
    </w:p>
    <w:p w14:paraId="1548769D">
      <w:pPr>
        <w:suppressAutoHyphens/>
        <w:spacing w:line="0" w:lineRule="atLeast"/>
        <w:ind w:firstLine="0" w:firstLineChars="0"/>
        <w:jc w:val="center"/>
        <w:rPr>
          <w:rFonts w:hint="eastAsia" w:ascii="等线" w:hAnsi="等线" w:eastAsia="等线" w:cs="Times New Roman"/>
          <w:kern w:val="0"/>
          <w:sz w:val="21"/>
          <w:lang w:bidi="en-US"/>
          <w14:ligatures w14:val="none"/>
        </w:rPr>
      </w:pPr>
      <w:r>
        <w:rPr>
          <w:rFonts w:ascii="等线" w:hAnsi="等线" w:eastAsia="等线" w:cs="Times New Roman"/>
          <w:kern w:val="0"/>
          <w:sz w:val="21"/>
          <w:lang w:bidi="en-US"/>
          <w14:ligatures w14:val="none"/>
        </w:rPr>
        <w:br w:type="page"/>
      </w:r>
    </w:p>
    <w:p w14:paraId="191BD409">
      <w:pPr>
        <w:ind w:firstLine="0" w:firstLineChars="0"/>
        <w:jc w:val="center"/>
        <w:rPr>
          <w:rFonts w:hint="eastAsia" w:ascii="黑体" w:hAnsi="黑体" w:eastAsia="黑体" w:cs="黑体"/>
          <w:sz w:val="36"/>
          <w:szCs w:val="36"/>
        </w:rPr>
      </w:pPr>
      <w:r>
        <w:rPr>
          <w:rFonts w:hint="eastAsia" w:ascii="黑体" w:hAnsi="黑体" w:eastAsia="黑体" w:cs="黑体"/>
          <w:sz w:val="36"/>
          <w:szCs w:val="36"/>
          <w:lang w:bidi="ar"/>
        </w:rPr>
        <w:t>前     言</w:t>
      </w:r>
    </w:p>
    <w:p w14:paraId="5BA220DA">
      <w:pPr>
        <w:rPr>
          <w:rFonts w:hint="eastAsia"/>
        </w:rPr>
      </w:pPr>
      <w:bookmarkStart w:id="0" w:name="OLE_LINK24"/>
      <w:r>
        <w:rPr>
          <w:rFonts w:hint="eastAsia"/>
        </w:rPr>
        <w:t>建设国家水网，是党中央国务院作出的保障国家水安全的重要战略部署，并于2023年5月印发了《国家水网建设规划纲要》，提出到2035年基本形成国家水网总体格局，国家水网主骨架和大动脉逐步建成，省市县水网基本完善。水利部印发《关于加快推进省级水网建设的指导意见》，提出要科学编制省级水网建设规划，加强省级水网与市、县级水网的连通。《四川省现代化水网建设规划》提出构建“一主四片”水生产力布局，围绕“六横六纵”水网主骨架和大动脉，加快形成“系统完备、安全可靠，集约高效、绿色智能，循环通畅、调控有序”的水网体系。《四川省达州市水网规划报告》提出“一屏两廊三区，一轴两支多点”“联调联控、丰枯互济、内连外通、智慧绿色”的骨干水网格局</w:t>
      </w:r>
      <w:bookmarkEnd w:id="0"/>
      <w:r>
        <w:rPr>
          <w:rFonts w:hint="eastAsia"/>
        </w:rPr>
        <w:t>，</w:t>
      </w:r>
      <w:r>
        <w:rPr>
          <w:rFonts w:hint="eastAsia"/>
          <w:szCs w:val="28"/>
        </w:rPr>
        <w:t>在此总体框架下，提出了水资源配置、防洪减灾、水生态保护治理和数字孪生水网等四个体系建设方案。</w:t>
      </w:r>
    </w:p>
    <w:p w14:paraId="75D34540">
      <w:pPr>
        <w:rPr>
          <w:rFonts w:hint="eastAsia"/>
        </w:rPr>
      </w:pPr>
      <w:r>
        <w:rPr>
          <w:rFonts w:hint="eastAsia"/>
        </w:rPr>
        <w:t>根据《国家水网建设规划纲要》，水网按行政区划，分了国家骨干网、省级水网、市级水网、县级水网4个层级。其中，县级水网依托市级水网，在市级水网框架下对区县水网进一步细化，以行政区为单元，形成城乡一体、互联互通的水网体系，向上承接市级水网，并解决本行政区防洪、供水、灌溉、水生态环境保护等水利服务保障问题，提供高质量的水利公共服务。</w:t>
      </w:r>
    </w:p>
    <w:p w14:paraId="4514A455">
      <w:pPr>
        <w:rPr>
          <w:rFonts w:hint="eastAsia"/>
        </w:rPr>
      </w:pPr>
      <w:r>
        <w:rPr>
          <w:rFonts w:hint="eastAsia"/>
        </w:rPr>
        <w:t>为全深入贯彻党中央、国务院决策部署，切实对接好四川水网工程和达州市水网，促进区县水网与达州市水网、四川省水网以及国家骨干网乃至重庆城口、陕西紫阳等毗邻区县水网互联互通，提高水网协同调度能力，同时对万源市水利基础设施体系谋篇布局，推动新阶段万源市水利高质量发展，全面提升水安全保证能力，达州市水务局和万源市水务局特委托我司编制《万源市水网建设规划》。</w:t>
      </w:r>
    </w:p>
    <w:p w14:paraId="07960974">
      <w:pPr>
        <w:rPr>
          <w:rFonts w:hint="eastAsia"/>
        </w:rPr>
        <w:sectPr>
          <w:footerReference r:id="rId9" w:type="first"/>
          <w:footerReference r:id="rId7" w:type="default"/>
          <w:footerReference r:id="rId8" w:type="even"/>
          <w:pgSz w:w="11906" w:h="16838"/>
          <w:pgMar w:top="1440" w:right="1800" w:bottom="1440" w:left="1800" w:header="851" w:footer="992" w:gutter="0"/>
          <w:cols w:space="425" w:num="1"/>
          <w:docGrid w:type="lines" w:linePitch="312" w:charSpace="0"/>
        </w:sectPr>
      </w:pPr>
    </w:p>
    <w:p w14:paraId="55213EE6">
      <w:pPr>
        <w:ind w:firstLine="0" w:firstLineChars="0"/>
        <w:jc w:val="center"/>
        <w:rPr>
          <w:rFonts w:hint="eastAsia" w:ascii="黑体" w:hAnsi="黑体" w:eastAsia="黑体"/>
          <w:sz w:val="32"/>
          <w:szCs w:val="32"/>
        </w:rPr>
      </w:pPr>
      <w:r>
        <w:rPr>
          <w:rFonts w:hint="eastAsia" w:ascii="黑体" w:hAnsi="黑体" w:eastAsia="黑体"/>
          <w:sz w:val="32"/>
          <w:szCs w:val="32"/>
        </w:rPr>
        <w:t>目  录</w:t>
      </w:r>
    </w:p>
    <w:p w14:paraId="5B19F707">
      <w:pPr>
        <w:pStyle w:val="11"/>
        <w:tabs>
          <w:tab w:val="right" w:leader="dot" w:pos="8296"/>
        </w:tabs>
        <w:rPr>
          <w:rFonts w:ascii="Times New Roman" w:hAnsi="Times New Roman"/>
          <w:sz w:val="22"/>
          <w:szCs w:val="24"/>
        </w:rPr>
      </w:pPr>
      <w:r>
        <w:rPr>
          <w:rFonts w:hint="eastAsia"/>
        </w:rPr>
        <w:fldChar w:fldCharType="begin"/>
      </w:r>
      <w:r>
        <w:rPr>
          <w:rFonts w:hint="eastAsia"/>
        </w:rPr>
        <w:instrText xml:space="preserve"> TOC \o "1-2" \h \z \u </w:instrText>
      </w:r>
      <w:r>
        <w:rPr>
          <w:rFonts w:hint="eastAsia"/>
        </w:rPr>
        <w:fldChar w:fldCharType="separate"/>
      </w:r>
      <w:r>
        <w:fldChar w:fldCharType="begin"/>
      </w:r>
      <w:r>
        <w:instrText xml:space="preserve"> HYPERLINK \l "_Toc195474044" </w:instrText>
      </w:r>
      <w:r>
        <w:fldChar w:fldCharType="separate"/>
      </w:r>
      <w:r>
        <w:rPr>
          <w:rStyle w:val="18"/>
          <w:rFonts w:hint="eastAsia" w:ascii="Times New Roman" w:hAnsi="Times New Roman"/>
        </w:rPr>
        <w:t>第一章 建设基础与面临形势</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_Toc195474044 \h </w:instrText>
      </w:r>
      <w:r>
        <w:rPr>
          <w:rFonts w:hint="eastAsia" w:ascii="Times New Roman" w:hAnsi="Times New Roman"/>
        </w:rPr>
        <w:fldChar w:fldCharType="separate"/>
      </w:r>
      <w:r>
        <w:rPr>
          <w:rFonts w:ascii="Times New Roman" w:hAnsi="Times New Roman"/>
        </w:rPr>
        <w:t>1</w:t>
      </w:r>
      <w:r>
        <w:rPr>
          <w:rFonts w:hint="eastAsia" w:ascii="Times New Roman" w:hAnsi="Times New Roman"/>
        </w:rPr>
        <w:fldChar w:fldCharType="end"/>
      </w:r>
      <w:r>
        <w:rPr>
          <w:rFonts w:hint="eastAsia" w:ascii="Times New Roman" w:hAnsi="Times New Roman"/>
        </w:rPr>
        <w:fldChar w:fldCharType="end"/>
      </w:r>
    </w:p>
    <w:p w14:paraId="0E26B9F6">
      <w:pPr>
        <w:pStyle w:val="13"/>
        <w:tabs>
          <w:tab w:val="right" w:leader="dot" w:pos="8296"/>
        </w:tabs>
        <w:ind w:left="560"/>
        <w:rPr>
          <w:rFonts w:ascii="Times New Roman" w:hAnsi="Times New Roman"/>
          <w:sz w:val="22"/>
          <w:szCs w:val="24"/>
        </w:rPr>
      </w:pPr>
      <w:r>
        <w:fldChar w:fldCharType="begin"/>
      </w:r>
      <w:r>
        <w:instrText xml:space="preserve"> HYPERLINK \l "_Toc195474045"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水情特点</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_Toc195474045 \h </w:instrText>
      </w:r>
      <w:r>
        <w:rPr>
          <w:rFonts w:hint="eastAsia" w:ascii="Times New Roman" w:hAnsi="Times New Roman"/>
        </w:rPr>
        <w:fldChar w:fldCharType="separate"/>
      </w:r>
      <w:r>
        <w:rPr>
          <w:rFonts w:ascii="Times New Roman" w:hAnsi="Times New Roman"/>
        </w:rPr>
        <w:t>1</w:t>
      </w:r>
      <w:r>
        <w:rPr>
          <w:rFonts w:hint="eastAsia" w:ascii="Times New Roman" w:hAnsi="Times New Roman"/>
        </w:rPr>
        <w:fldChar w:fldCharType="end"/>
      </w:r>
      <w:r>
        <w:rPr>
          <w:rFonts w:hint="eastAsia" w:ascii="Times New Roman" w:hAnsi="Times New Roman"/>
        </w:rPr>
        <w:fldChar w:fldCharType="end"/>
      </w:r>
    </w:p>
    <w:p w14:paraId="7EB8D3DA">
      <w:pPr>
        <w:pStyle w:val="13"/>
        <w:tabs>
          <w:tab w:val="right" w:leader="dot" w:pos="8296"/>
        </w:tabs>
        <w:ind w:left="560"/>
        <w:rPr>
          <w:rFonts w:ascii="Times New Roman" w:hAnsi="Times New Roman"/>
          <w:sz w:val="22"/>
          <w:szCs w:val="24"/>
        </w:rPr>
      </w:pPr>
      <w:r>
        <w:fldChar w:fldCharType="begin"/>
      </w:r>
      <w:r>
        <w:instrText xml:space="preserve"> HYPERLINK \l "_Toc195474046"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水利基础设施建设现状</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_Toc195474046 \h </w:instrText>
      </w:r>
      <w:r>
        <w:rPr>
          <w:rFonts w:hint="eastAsia" w:ascii="Times New Roman" w:hAnsi="Times New Roman"/>
        </w:rPr>
        <w:fldChar w:fldCharType="separate"/>
      </w:r>
      <w:r>
        <w:rPr>
          <w:rFonts w:ascii="Times New Roman" w:hAnsi="Times New Roman"/>
        </w:rPr>
        <w:t>8</w:t>
      </w:r>
      <w:r>
        <w:rPr>
          <w:rFonts w:hint="eastAsia" w:ascii="Times New Roman" w:hAnsi="Times New Roman"/>
        </w:rPr>
        <w:fldChar w:fldCharType="end"/>
      </w:r>
      <w:r>
        <w:rPr>
          <w:rFonts w:hint="eastAsia" w:ascii="Times New Roman" w:hAnsi="Times New Roman"/>
        </w:rPr>
        <w:fldChar w:fldCharType="end"/>
      </w:r>
    </w:p>
    <w:p w14:paraId="13A448F6">
      <w:pPr>
        <w:pStyle w:val="13"/>
        <w:tabs>
          <w:tab w:val="right" w:leader="dot" w:pos="8296"/>
        </w:tabs>
        <w:ind w:left="560"/>
        <w:rPr>
          <w:rFonts w:ascii="Times New Roman" w:hAnsi="Times New Roman"/>
          <w:sz w:val="22"/>
          <w:szCs w:val="24"/>
        </w:rPr>
      </w:pPr>
      <w:r>
        <w:fldChar w:fldCharType="begin"/>
      </w:r>
      <w:r>
        <w:instrText xml:space="preserve"> HYPERLINK \l "_Toc195474047"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存在主要问题</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_Toc195474047 \h </w:instrText>
      </w:r>
      <w:r>
        <w:rPr>
          <w:rFonts w:hint="eastAsia" w:ascii="Times New Roman" w:hAnsi="Times New Roman"/>
        </w:rPr>
        <w:fldChar w:fldCharType="separate"/>
      </w:r>
      <w:r>
        <w:rPr>
          <w:rFonts w:ascii="Times New Roman" w:hAnsi="Times New Roman"/>
        </w:rPr>
        <w:t>13</w:t>
      </w:r>
      <w:r>
        <w:rPr>
          <w:rFonts w:hint="eastAsia" w:ascii="Times New Roman" w:hAnsi="Times New Roman"/>
        </w:rPr>
        <w:fldChar w:fldCharType="end"/>
      </w:r>
      <w:r>
        <w:rPr>
          <w:rFonts w:hint="eastAsia" w:ascii="Times New Roman" w:hAnsi="Times New Roman"/>
        </w:rPr>
        <w:fldChar w:fldCharType="end"/>
      </w:r>
    </w:p>
    <w:p w14:paraId="208FB519">
      <w:pPr>
        <w:pStyle w:val="13"/>
        <w:tabs>
          <w:tab w:val="right" w:leader="dot" w:pos="8296"/>
        </w:tabs>
        <w:ind w:left="560"/>
        <w:rPr>
          <w:rFonts w:ascii="Times New Roman" w:hAnsi="Times New Roman"/>
          <w:sz w:val="22"/>
          <w:szCs w:val="24"/>
        </w:rPr>
      </w:pPr>
      <w:r>
        <w:fldChar w:fldCharType="begin"/>
      </w:r>
      <w:r>
        <w:instrText xml:space="preserve"> HYPERLINK \l "_Toc195474048" </w:instrText>
      </w:r>
      <w:r>
        <w:fldChar w:fldCharType="separate"/>
      </w:r>
      <w:r>
        <w:rPr>
          <w:rStyle w:val="18"/>
          <w:rFonts w:hint="eastAsia" w:ascii="Times New Roman" w:hAnsi="Times New Roman" w:cs="黑体"/>
        </w:rPr>
        <w:t>四、</w:t>
      </w:r>
      <w:r>
        <w:rPr>
          <w:rStyle w:val="18"/>
          <w:rFonts w:hint="eastAsia" w:ascii="Times New Roman" w:hAnsi="Times New Roman"/>
        </w:rPr>
        <w:t xml:space="preserve"> 面临形势与建设需求</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_Toc195474048 \h </w:instrText>
      </w:r>
      <w:r>
        <w:rPr>
          <w:rFonts w:hint="eastAsia" w:ascii="Times New Roman" w:hAnsi="Times New Roman"/>
        </w:rPr>
        <w:fldChar w:fldCharType="separate"/>
      </w:r>
      <w:r>
        <w:rPr>
          <w:rFonts w:ascii="Times New Roman" w:hAnsi="Times New Roman"/>
        </w:rPr>
        <w:t>16</w:t>
      </w:r>
      <w:r>
        <w:rPr>
          <w:rFonts w:hint="eastAsia" w:ascii="Times New Roman" w:hAnsi="Times New Roman"/>
        </w:rPr>
        <w:fldChar w:fldCharType="end"/>
      </w:r>
      <w:r>
        <w:rPr>
          <w:rFonts w:hint="eastAsia" w:ascii="Times New Roman" w:hAnsi="Times New Roman"/>
        </w:rPr>
        <w:fldChar w:fldCharType="end"/>
      </w:r>
    </w:p>
    <w:p w14:paraId="44234E9B">
      <w:pPr>
        <w:pStyle w:val="11"/>
        <w:tabs>
          <w:tab w:val="right" w:leader="dot" w:pos="8296"/>
        </w:tabs>
        <w:rPr>
          <w:rFonts w:ascii="Times New Roman" w:hAnsi="Times New Roman"/>
          <w:sz w:val="22"/>
          <w:szCs w:val="24"/>
        </w:rPr>
      </w:pPr>
      <w:r>
        <w:fldChar w:fldCharType="begin"/>
      </w:r>
      <w:r>
        <w:instrText xml:space="preserve"> HYPERLINK \l "_Toc195474049" </w:instrText>
      </w:r>
      <w:r>
        <w:fldChar w:fldCharType="separate"/>
      </w:r>
      <w:r>
        <w:rPr>
          <w:rStyle w:val="18"/>
          <w:rFonts w:hint="eastAsia" w:ascii="Times New Roman" w:hAnsi="Times New Roman"/>
        </w:rPr>
        <w:t>第二章 总体思路</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_Toc195474049 \h </w:instrText>
      </w:r>
      <w:r>
        <w:rPr>
          <w:rFonts w:hint="eastAsia" w:ascii="Times New Roman" w:hAnsi="Times New Roman"/>
        </w:rPr>
        <w:fldChar w:fldCharType="separate"/>
      </w:r>
      <w:r>
        <w:rPr>
          <w:rFonts w:ascii="Times New Roman" w:hAnsi="Times New Roman"/>
        </w:rPr>
        <w:t>20</w:t>
      </w:r>
      <w:r>
        <w:rPr>
          <w:rFonts w:hint="eastAsia" w:ascii="Times New Roman" w:hAnsi="Times New Roman"/>
        </w:rPr>
        <w:fldChar w:fldCharType="end"/>
      </w:r>
      <w:r>
        <w:rPr>
          <w:rFonts w:hint="eastAsia" w:ascii="Times New Roman" w:hAnsi="Times New Roman"/>
        </w:rPr>
        <w:fldChar w:fldCharType="end"/>
      </w:r>
    </w:p>
    <w:p w14:paraId="198B77F0">
      <w:pPr>
        <w:pStyle w:val="13"/>
        <w:tabs>
          <w:tab w:val="right" w:leader="dot" w:pos="8296"/>
        </w:tabs>
        <w:ind w:left="560"/>
        <w:rPr>
          <w:rFonts w:ascii="Times New Roman" w:hAnsi="Times New Roman"/>
          <w:sz w:val="22"/>
          <w:szCs w:val="24"/>
        </w:rPr>
      </w:pPr>
      <w:r>
        <w:fldChar w:fldCharType="begin"/>
      </w:r>
      <w:r>
        <w:instrText xml:space="preserve"> HYPERLINK \l "_Toc195474050"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指导思想</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_Toc195474050 \h </w:instrText>
      </w:r>
      <w:r>
        <w:rPr>
          <w:rFonts w:hint="eastAsia" w:ascii="Times New Roman" w:hAnsi="Times New Roman"/>
        </w:rPr>
        <w:fldChar w:fldCharType="separate"/>
      </w:r>
      <w:r>
        <w:rPr>
          <w:rFonts w:ascii="Times New Roman" w:hAnsi="Times New Roman"/>
        </w:rPr>
        <w:t>20</w:t>
      </w:r>
      <w:r>
        <w:rPr>
          <w:rFonts w:hint="eastAsia" w:ascii="Times New Roman" w:hAnsi="Times New Roman"/>
        </w:rPr>
        <w:fldChar w:fldCharType="end"/>
      </w:r>
      <w:r>
        <w:rPr>
          <w:rFonts w:hint="eastAsia" w:ascii="Times New Roman" w:hAnsi="Times New Roman"/>
        </w:rPr>
        <w:fldChar w:fldCharType="end"/>
      </w:r>
    </w:p>
    <w:p w14:paraId="1684EDAF">
      <w:pPr>
        <w:pStyle w:val="13"/>
        <w:tabs>
          <w:tab w:val="right" w:leader="dot" w:pos="8296"/>
        </w:tabs>
        <w:ind w:left="560"/>
        <w:rPr>
          <w:rFonts w:ascii="Times New Roman" w:hAnsi="Times New Roman"/>
          <w:sz w:val="22"/>
          <w:szCs w:val="24"/>
        </w:rPr>
      </w:pPr>
      <w:r>
        <w:fldChar w:fldCharType="begin"/>
      </w:r>
      <w:r>
        <w:instrText xml:space="preserve"> HYPERLINK \l "_Toc195474051"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基本原则</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_Toc195474051 \h </w:instrText>
      </w:r>
      <w:r>
        <w:rPr>
          <w:rFonts w:hint="eastAsia" w:ascii="Times New Roman" w:hAnsi="Times New Roman"/>
        </w:rPr>
        <w:fldChar w:fldCharType="separate"/>
      </w:r>
      <w:r>
        <w:rPr>
          <w:rFonts w:ascii="Times New Roman" w:hAnsi="Times New Roman"/>
        </w:rPr>
        <w:t>21</w:t>
      </w:r>
      <w:r>
        <w:rPr>
          <w:rFonts w:hint="eastAsia" w:ascii="Times New Roman" w:hAnsi="Times New Roman"/>
        </w:rPr>
        <w:fldChar w:fldCharType="end"/>
      </w:r>
      <w:r>
        <w:rPr>
          <w:rFonts w:hint="eastAsia" w:ascii="Times New Roman" w:hAnsi="Times New Roman"/>
        </w:rPr>
        <w:fldChar w:fldCharType="end"/>
      </w:r>
    </w:p>
    <w:p w14:paraId="049F0E99">
      <w:pPr>
        <w:pStyle w:val="13"/>
        <w:tabs>
          <w:tab w:val="right" w:leader="dot" w:pos="8296"/>
        </w:tabs>
        <w:ind w:left="560"/>
        <w:rPr>
          <w:rFonts w:ascii="Times New Roman" w:hAnsi="Times New Roman"/>
          <w:sz w:val="22"/>
          <w:szCs w:val="24"/>
        </w:rPr>
      </w:pPr>
      <w:r>
        <w:fldChar w:fldCharType="begin"/>
      </w:r>
      <w:r>
        <w:instrText xml:space="preserve"> HYPERLINK \l "_Toc195474052"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规划目标</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_Toc195474052 \h </w:instrText>
      </w:r>
      <w:r>
        <w:rPr>
          <w:rFonts w:hint="eastAsia" w:ascii="Times New Roman" w:hAnsi="Times New Roman"/>
        </w:rPr>
        <w:fldChar w:fldCharType="separate"/>
      </w:r>
      <w:r>
        <w:rPr>
          <w:rFonts w:ascii="Times New Roman" w:hAnsi="Times New Roman"/>
        </w:rPr>
        <w:t>22</w:t>
      </w:r>
      <w:r>
        <w:rPr>
          <w:rFonts w:hint="eastAsia" w:ascii="Times New Roman" w:hAnsi="Times New Roman"/>
        </w:rPr>
        <w:fldChar w:fldCharType="end"/>
      </w:r>
      <w:r>
        <w:rPr>
          <w:rFonts w:hint="eastAsia" w:ascii="Times New Roman" w:hAnsi="Times New Roman"/>
        </w:rPr>
        <w:fldChar w:fldCharType="end"/>
      </w:r>
    </w:p>
    <w:p w14:paraId="64FFA3A6">
      <w:pPr>
        <w:pStyle w:val="13"/>
        <w:tabs>
          <w:tab w:val="right" w:leader="dot" w:pos="8296"/>
        </w:tabs>
        <w:ind w:left="560"/>
        <w:rPr>
          <w:rFonts w:ascii="Times New Roman" w:hAnsi="Times New Roman"/>
          <w:sz w:val="22"/>
          <w:szCs w:val="24"/>
        </w:rPr>
      </w:pPr>
      <w:r>
        <w:fldChar w:fldCharType="begin"/>
      </w:r>
      <w:r>
        <w:instrText xml:space="preserve"> HYPERLINK \l "_Toc195474053" </w:instrText>
      </w:r>
      <w:r>
        <w:fldChar w:fldCharType="separate"/>
      </w:r>
      <w:r>
        <w:rPr>
          <w:rStyle w:val="18"/>
          <w:rFonts w:hint="eastAsia" w:ascii="Times New Roman" w:hAnsi="Times New Roman" w:cs="黑体"/>
        </w:rPr>
        <w:t>四、</w:t>
      </w:r>
      <w:r>
        <w:rPr>
          <w:rStyle w:val="18"/>
          <w:rFonts w:hint="eastAsia" w:ascii="Times New Roman" w:hAnsi="Times New Roman"/>
        </w:rPr>
        <w:t xml:space="preserve"> 总体布局</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_Toc195474053 \h </w:instrText>
      </w:r>
      <w:r>
        <w:rPr>
          <w:rFonts w:hint="eastAsia" w:ascii="Times New Roman" w:hAnsi="Times New Roman"/>
        </w:rPr>
        <w:fldChar w:fldCharType="separate"/>
      </w:r>
      <w:r>
        <w:rPr>
          <w:rFonts w:ascii="Times New Roman" w:hAnsi="Times New Roman"/>
        </w:rPr>
        <w:t>24</w:t>
      </w:r>
      <w:r>
        <w:rPr>
          <w:rFonts w:hint="eastAsia" w:ascii="Times New Roman" w:hAnsi="Times New Roman"/>
        </w:rPr>
        <w:fldChar w:fldCharType="end"/>
      </w:r>
      <w:r>
        <w:rPr>
          <w:rFonts w:hint="eastAsia" w:ascii="Times New Roman" w:hAnsi="Times New Roman"/>
        </w:rPr>
        <w:fldChar w:fldCharType="end"/>
      </w:r>
    </w:p>
    <w:p w14:paraId="3E360D9E">
      <w:pPr>
        <w:pStyle w:val="13"/>
        <w:tabs>
          <w:tab w:val="right" w:leader="dot" w:pos="8296"/>
        </w:tabs>
        <w:ind w:left="560"/>
        <w:rPr>
          <w:rFonts w:ascii="Times New Roman" w:hAnsi="Times New Roman"/>
          <w:sz w:val="22"/>
          <w:szCs w:val="24"/>
        </w:rPr>
      </w:pPr>
      <w:r>
        <w:fldChar w:fldCharType="begin"/>
      </w:r>
      <w:r>
        <w:instrText xml:space="preserve"> HYPERLINK \l "_Toc195474054" </w:instrText>
      </w:r>
      <w:r>
        <w:fldChar w:fldCharType="separate"/>
      </w:r>
      <w:r>
        <w:rPr>
          <w:rStyle w:val="18"/>
          <w:rFonts w:hint="eastAsia" w:ascii="Times New Roman" w:hAnsi="Times New Roman" w:cs="黑体"/>
        </w:rPr>
        <w:t>五、</w:t>
      </w:r>
      <w:r>
        <w:rPr>
          <w:rStyle w:val="18"/>
          <w:rFonts w:hint="eastAsia" w:ascii="Times New Roman" w:hAnsi="Times New Roman"/>
        </w:rPr>
        <w:t xml:space="preserve"> 主要建设任务</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_Toc195474054 \h </w:instrText>
      </w:r>
      <w:r>
        <w:rPr>
          <w:rFonts w:hint="eastAsia" w:ascii="Times New Roman" w:hAnsi="Times New Roman"/>
        </w:rPr>
        <w:fldChar w:fldCharType="separate"/>
      </w:r>
      <w:r>
        <w:rPr>
          <w:rFonts w:ascii="Times New Roman" w:hAnsi="Times New Roman"/>
        </w:rPr>
        <w:t>27</w:t>
      </w:r>
      <w:r>
        <w:rPr>
          <w:rFonts w:hint="eastAsia" w:ascii="Times New Roman" w:hAnsi="Times New Roman"/>
        </w:rPr>
        <w:fldChar w:fldCharType="end"/>
      </w:r>
      <w:r>
        <w:rPr>
          <w:rFonts w:hint="eastAsia" w:ascii="Times New Roman" w:hAnsi="Times New Roman"/>
        </w:rPr>
        <w:fldChar w:fldCharType="end"/>
      </w:r>
    </w:p>
    <w:p w14:paraId="3AB538F8">
      <w:pPr>
        <w:pStyle w:val="11"/>
        <w:tabs>
          <w:tab w:val="right" w:leader="dot" w:pos="8296"/>
        </w:tabs>
        <w:rPr>
          <w:rFonts w:ascii="Times New Roman" w:hAnsi="Times New Roman"/>
          <w:sz w:val="22"/>
          <w:szCs w:val="24"/>
        </w:rPr>
      </w:pPr>
      <w:r>
        <w:fldChar w:fldCharType="begin"/>
      </w:r>
      <w:r>
        <w:instrText xml:space="preserve"> HYPERLINK \l "_Toc195474055" </w:instrText>
      </w:r>
      <w:r>
        <w:fldChar w:fldCharType="separate"/>
      </w:r>
      <w:r>
        <w:rPr>
          <w:rStyle w:val="18"/>
          <w:rFonts w:hint="eastAsia" w:ascii="Times New Roman" w:hAnsi="Times New Roman"/>
        </w:rPr>
        <w:t>第三章 构建防洪排涝网</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_Toc195474055 \h </w:instrText>
      </w:r>
      <w:r>
        <w:rPr>
          <w:rFonts w:hint="eastAsia" w:ascii="Times New Roman" w:hAnsi="Times New Roman"/>
        </w:rPr>
        <w:fldChar w:fldCharType="separate"/>
      </w:r>
      <w:r>
        <w:rPr>
          <w:rFonts w:ascii="Times New Roman" w:hAnsi="Times New Roman"/>
        </w:rPr>
        <w:t>29</w:t>
      </w:r>
      <w:r>
        <w:rPr>
          <w:rFonts w:hint="eastAsia" w:ascii="Times New Roman" w:hAnsi="Times New Roman"/>
        </w:rPr>
        <w:fldChar w:fldCharType="end"/>
      </w:r>
      <w:r>
        <w:rPr>
          <w:rFonts w:hint="eastAsia" w:ascii="Times New Roman" w:hAnsi="Times New Roman"/>
        </w:rPr>
        <w:fldChar w:fldCharType="end"/>
      </w:r>
    </w:p>
    <w:p w14:paraId="55576260">
      <w:pPr>
        <w:pStyle w:val="13"/>
        <w:tabs>
          <w:tab w:val="right" w:leader="dot" w:pos="8296"/>
        </w:tabs>
        <w:ind w:left="560"/>
        <w:rPr>
          <w:rFonts w:ascii="Times New Roman" w:hAnsi="Times New Roman"/>
          <w:sz w:val="22"/>
          <w:szCs w:val="24"/>
        </w:rPr>
      </w:pPr>
      <w:r>
        <w:fldChar w:fldCharType="begin"/>
      </w:r>
      <w:r>
        <w:instrText xml:space="preserve"> HYPERLINK \l "_Toc195474056"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建设思路</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_Toc195474056 \h </w:instrText>
      </w:r>
      <w:r>
        <w:rPr>
          <w:rFonts w:hint="eastAsia" w:ascii="Times New Roman" w:hAnsi="Times New Roman"/>
        </w:rPr>
        <w:fldChar w:fldCharType="separate"/>
      </w:r>
      <w:r>
        <w:rPr>
          <w:rFonts w:ascii="Times New Roman" w:hAnsi="Times New Roman"/>
        </w:rPr>
        <w:t>29</w:t>
      </w:r>
      <w:r>
        <w:rPr>
          <w:rFonts w:hint="eastAsia" w:ascii="Times New Roman" w:hAnsi="Times New Roman"/>
        </w:rPr>
        <w:fldChar w:fldCharType="end"/>
      </w:r>
      <w:r>
        <w:rPr>
          <w:rFonts w:hint="eastAsia" w:ascii="Times New Roman" w:hAnsi="Times New Roman"/>
        </w:rPr>
        <w:fldChar w:fldCharType="end"/>
      </w:r>
    </w:p>
    <w:p w14:paraId="1465E661">
      <w:pPr>
        <w:pStyle w:val="13"/>
        <w:tabs>
          <w:tab w:val="right" w:leader="dot" w:pos="8296"/>
        </w:tabs>
        <w:ind w:left="560"/>
        <w:rPr>
          <w:rFonts w:ascii="Times New Roman" w:hAnsi="Times New Roman"/>
          <w:sz w:val="22"/>
          <w:szCs w:val="24"/>
        </w:rPr>
      </w:pPr>
      <w:r>
        <w:fldChar w:fldCharType="begin"/>
      </w:r>
      <w:r>
        <w:instrText xml:space="preserve"> HYPERLINK \l "_Toc195474057"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防洪标准和布局</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_Toc195474057 \h </w:instrText>
      </w:r>
      <w:r>
        <w:rPr>
          <w:rFonts w:hint="eastAsia" w:ascii="Times New Roman" w:hAnsi="Times New Roman"/>
        </w:rPr>
        <w:fldChar w:fldCharType="separate"/>
      </w:r>
      <w:r>
        <w:rPr>
          <w:rFonts w:ascii="Times New Roman" w:hAnsi="Times New Roman"/>
        </w:rPr>
        <w:t>29</w:t>
      </w:r>
      <w:r>
        <w:rPr>
          <w:rFonts w:hint="eastAsia" w:ascii="Times New Roman" w:hAnsi="Times New Roman"/>
        </w:rPr>
        <w:fldChar w:fldCharType="end"/>
      </w:r>
      <w:r>
        <w:rPr>
          <w:rFonts w:hint="eastAsia" w:ascii="Times New Roman" w:hAnsi="Times New Roman"/>
        </w:rPr>
        <w:fldChar w:fldCharType="end"/>
      </w:r>
    </w:p>
    <w:p w14:paraId="2443C120">
      <w:pPr>
        <w:pStyle w:val="13"/>
        <w:tabs>
          <w:tab w:val="right" w:leader="dot" w:pos="8296"/>
        </w:tabs>
        <w:ind w:left="560"/>
        <w:rPr>
          <w:rFonts w:ascii="Times New Roman" w:hAnsi="Times New Roman"/>
          <w:sz w:val="22"/>
          <w:szCs w:val="24"/>
        </w:rPr>
      </w:pPr>
      <w:r>
        <w:fldChar w:fldCharType="begin"/>
      </w:r>
      <w:r>
        <w:instrText xml:space="preserve"> HYPERLINK \l "_Toc195474058"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提高河道泄洪能力</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_Toc195474058 \h </w:instrText>
      </w:r>
      <w:r>
        <w:rPr>
          <w:rFonts w:hint="eastAsia" w:ascii="Times New Roman" w:hAnsi="Times New Roman"/>
        </w:rPr>
        <w:fldChar w:fldCharType="separate"/>
      </w:r>
      <w:r>
        <w:rPr>
          <w:rFonts w:ascii="Times New Roman" w:hAnsi="Times New Roman"/>
        </w:rPr>
        <w:t>30</w:t>
      </w:r>
      <w:r>
        <w:rPr>
          <w:rFonts w:hint="eastAsia" w:ascii="Times New Roman" w:hAnsi="Times New Roman"/>
        </w:rPr>
        <w:fldChar w:fldCharType="end"/>
      </w:r>
      <w:r>
        <w:rPr>
          <w:rFonts w:hint="eastAsia" w:ascii="Times New Roman" w:hAnsi="Times New Roman"/>
        </w:rPr>
        <w:fldChar w:fldCharType="end"/>
      </w:r>
    </w:p>
    <w:p w14:paraId="5654B0B4">
      <w:pPr>
        <w:pStyle w:val="13"/>
        <w:tabs>
          <w:tab w:val="right" w:leader="dot" w:pos="8296"/>
        </w:tabs>
        <w:ind w:left="560"/>
        <w:rPr>
          <w:rFonts w:ascii="Times New Roman" w:hAnsi="Times New Roman"/>
          <w:sz w:val="22"/>
          <w:szCs w:val="24"/>
        </w:rPr>
      </w:pPr>
      <w:r>
        <w:fldChar w:fldCharType="begin"/>
      </w:r>
      <w:r>
        <w:instrText xml:space="preserve"> HYPERLINK \l "_Toc195474059" </w:instrText>
      </w:r>
      <w:r>
        <w:fldChar w:fldCharType="separate"/>
      </w:r>
      <w:r>
        <w:rPr>
          <w:rStyle w:val="18"/>
          <w:rFonts w:hint="eastAsia" w:ascii="Times New Roman" w:hAnsi="Times New Roman" w:cs="黑体"/>
        </w:rPr>
        <w:t>四、</w:t>
      </w:r>
      <w:r>
        <w:rPr>
          <w:rStyle w:val="18"/>
          <w:rFonts w:hint="eastAsia" w:ascii="Times New Roman" w:hAnsi="Times New Roman"/>
        </w:rPr>
        <w:t xml:space="preserve"> 提高洪水调蓄能力</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_Toc195474059 \h </w:instrText>
      </w:r>
      <w:r>
        <w:rPr>
          <w:rFonts w:hint="eastAsia" w:ascii="Times New Roman" w:hAnsi="Times New Roman"/>
        </w:rPr>
        <w:fldChar w:fldCharType="separate"/>
      </w:r>
      <w:r>
        <w:rPr>
          <w:rFonts w:ascii="Times New Roman" w:hAnsi="Times New Roman"/>
        </w:rPr>
        <w:t>36</w:t>
      </w:r>
      <w:r>
        <w:rPr>
          <w:rFonts w:hint="eastAsia" w:ascii="Times New Roman" w:hAnsi="Times New Roman"/>
        </w:rPr>
        <w:fldChar w:fldCharType="end"/>
      </w:r>
      <w:r>
        <w:rPr>
          <w:rFonts w:hint="eastAsia" w:ascii="Times New Roman" w:hAnsi="Times New Roman"/>
        </w:rPr>
        <w:fldChar w:fldCharType="end"/>
      </w:r>
    </w:p>
    <w:p w14:paraId="0A0BDF8E">
      <w:pPr>
        <w:pStyle w:val="13"/>
        <w:tabs>
          <w:tab w:val="right" w:leader="dot" w:pos="8296"/>
        </w:tabs>
        <w:ind w:left="560"/>
        <w:rPr>
          <w:rFonts w:ascii="Times New Roman" w:hAnsi="Times New Roman"/>
          <w:sz w:val="22"/>
          <w:szCs w:val="24"/>
        </w:rPr>
      </w:pPr>
      <w:r>
        <w:fldChar w:fldCharType="begin"/>
      </w:r>
      <w:r>
        <w:instrText xml:space="preserve"> HYPERLINK \l "_Toc195474060" </w:instrText>
      </w:r>
      <w:r>
        <w:fldChar w:fldCharType="separate"/>
      </w:r>
      <w:r>
        <w:rPr>
          <w:rStyle w:val="18"/>
          <w:rFonts w:hint="eastAsia" w:ascii="Times New Roman" w:hAnsi="Times New Roman" w:cs="黑体"/>
        </w:rPr>
        <w:t>五、</w:t>
      </w:r>
      <w:r>
        <w:rPr>
          <w:rStyle w:val="18"/>
          <w:rFonts w:hint="eastAsia" w:ascii="Times New Roman" w:hAnsi="Times New Roman"/>
        </w:rPr>
        <w:t xml:space="preserve"> 加强城市（镇）防洪排涝建设</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_Toc195474060 \h </w:instrText>
      </w:r>
      <w:r>
        <w:rPr>
          <w:rFonts w:hint="eastAsia" w:ascii="Times New Roman" w:hAnsi="Times New Roman"/>
        </w:rPr>
        <w:fldChar w:fldCharType="separate"/>
      </w:r>
      <w:r>
        <w:rPr>
          <w:rFonts w:ascii="Times New Roman" w:hAnsi="Times New Roman"/>
        </w:rPr>
        <w:t>37</w:t>
      </w:r>
      <w:r>
        <w:rPr>
          <w:rFonts w:hint="eastAsia" w:ascii="Times New Roman" w:hAnsi="Times New Roman"/>
        </w:rPr>
        <w:fldChar w:fldCharType="end"/>
      </w:r>
      <w:r>
        <w:rPr>
          <w:rFonts w:hint="eastAsia" w:ascii="Times New Roman" w:hAnsi="Times New Roman"/>
        </w:rPr>
        <w:fldChar w:fldCharType="end"/>
      </w:r>
    </w:p>
    <w:p w14:paraId="048C0F39">
      <w:pPr>
        <w:pStyle w:val="13"/>
        <w:tabs>
          <w:tab w:val="right" w:leader="dot" w:pos="8296"/>
        </w:tabs>
        <w:ind w:left="560"/>
        <w:rPr>
          <w:rFonts w:ascii="Times New Roman" w:hAnsi="Times New Roman"/>
          <w:sz w:val="22"/>
          <w:szCs w:val="24"/>
        </w:rPr>
      </w:pPr>
      <w:r>
        <w:fldChar w:fldCharType="begin"/>
      </w:r>
      <w:r>
        <w:instrText xml:space="preserve"> HYPERLINK \l "_Toc195474061" </w:instrText>
      </w:r>
      <w:r>
        <w:fldChar w:fldCharType="separate"/>
      </w:r>
      <w:r>
        <w:rPr>
          <w:rStyle w:val="18"/>
          <w:rFonts w:hint="eastAsia" w:ascii="Times New Roman" w:hAnsi="Times New Roman" w:cs="黑体"/>
        </w:rPr>
        <w:t>六、</w:t>
      </w:r>
      <w:r>
        <w:rPr>
          <w:rStyle w:val="18"/>
          <w:rFonts w:hint="eastAsia" w:ascii="Times New Roman" w:hAnsi="Times New Roman"/>
        </w:rPr>
        <w:t xml:space="preserve"> 防洪非工程措施建设</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_Toc195474061 \h </w:instrText>
      </w:r>
      <w:r>
        <w:rPr>
          <w:rFonts w:hint="eastAsia" w:ascii="Times New Roman" w:hAnsi="Times New Roman"/>
        </w:rPr>
        <w:fldChar w:fldCharType="separate"/>
      </w:r>
      <w:r>
        <w:rPr>
          <w:rFonts w:ascii="Times New Roman" w:hAnsi="Times New Roman"/>
        </w:rPr>
        <w:t>39</w:t>
      </w:r>
      <w:r>
        <w:rPr>
          <w:rFonts w:hint="eastAsia" w:ascii="Times New Roman" w:hAnsi="Times New Roman"/>
        </w:rPr>
        <w:fldChar w:fldCharType="end"/>
      </w:r>
      <w:r>
        <w:rPr>
          <w:rFonts w:hint="eastAsia" w:ascii="Times New Roman" w:hAnsi="Times New Roman"/>
        </w:rPr>
        <w:fldChar w:fldCharType="end"/>
      </w:r>
    </w:p>
    <w:p w14:paraId="0C30BFDF">
      <w:pPr>
        <w:pStyle w:val="11"/>
        <w:tabs>
          <w:tab w:val="right" w:leader="dot" w:pos="8296"/>
        </w:tabs>
        <w:rPr>
          <w:rFonts w:ascii="Times New Roman" w:hAnsi="Times New Roman"/>
          <w:sz w:val="22"/>
          <w:szCs w:val="24"/>
        </w:rPr>
      </w:pPr>
      <w:r>
        <w:fldChar w:fldCharType="begin"/>
      </w:r>
      <w:r>
        <w:instrText xml:space="preserve"> HYPERLINK \l "_Toc195474062" </w:instrText>
      </w:r>
      <w:r>
        <w:fldChar w:fldCharType="separate"/>
      </w:r>
      <w:r>
        <w:rPr>
          <w:rStyle w:val="18"/>
          <w:rFonts w:hint="eastAsia" w:ascii="Times New Roman" w:hAnsi="Times New Roman"/>
        </w:rPr>
        <w:t>第四章 构建城乡供水网</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_Toc195474062 \h </w:instrText>
      </w:r>
      <w:r>
        <w:rPr>
          <w:rFonts w:hint="eastAsia" w:ascii="Times New Roman" w:hAnsi="Times New Roman"/>
        </w:rPr>
        <w:fldChar w:fldCharType="separate"/>
      </w:r>
      <w:r>
        <w:rPr>
          <w:rFonts w:ascii="Times New Roman" w:hAnsi="Times New Roman"/>
        </w:rPr>
        <w:t>43</w:t>
      </w:r>
      <w:r>
        <w:rPr>
          <w:rFonts w:hint="eastAsia" w:ascii="Times New Roman" w:hAnsi="Times New Roman"/>
        </w:rPr>
        <w:fldChar w:fldCharType="end"/>
      </w:r>
      <w:r>
        <w:rPr>
          <w:rFonts w:hint="eastAsia" w:ascii="Times New Roman" w:hAnsi="Times New Roman"/>
        </w:rPr>
        <w:fldChar w:fldCharType="end"/>
      </w:r>
    </w:p>
    <w:p w14:paraId="453D9066">
      <w:pPr>
        <w:pStyle w:val="13"/>
        <w:tabs>
          <w:tab w:val="right" w:leader="dot" w:pos="8296"/>
        </w:tabs>
        <w:ind w:left="560"/>
        <w:rPr>
          <w:rFonts w:ascii="Times New Roman" w:hAnsi="Times New Roman"/>
          <w:sz w:val="22"/>
          <w:szCs w:val="24"/>
        </w:rPr>
      </w:pPr>
      <w:r>
        <w:fldChar w:fldCharType="begin"/>
      </w:r>
      <w:r>
        <w:instrText xml:space="preserve"> HYPERLINK \l "_Toc195474063"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建设思路</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_Toc195474063 \h </w:instrText>
      </w:r>
      <w:r>
        <w:rPr>
          <w:rFonts w:hint="eastAsia" w:ascii="Times New Roman" w:hAnsi="Times New Roman"/>
        </w:rPr>
        <w:fldChar w:fldCharType="separate"/>
      </w:r>
      <w:r>
        <w:rPr>
          <w:rFonts w:ascii="Times New Roman" w:hAnsi="Times New Roman"/>
        </w:rPr>
        <w:t>43</w:t>
      </w:r>
      <w:r>
        <w:rPr>
          <w:rFonts w:hint="eastAsia" w:ascii="Times New Roman" w:hAnsi="Times New Roman"/>
        </w:rPr>
        <w:fldChar w:fldCharType="end"/>
      </w:r>
      <w:r>
        <w:rPr>
          <w:rFonts w:hint="eastAsia" w:ascii="Times New Roman" w:hAnsi="Times New Roman"/>
        </w:rPr>
        <w:fldChar w:fldCharType="end"/>
      </w:r>
    </w:p>
    <w:p w14:paraId="65D97058">
      <w:pPr>
        <w:pStyle w:val="13"/>
        <w:tabs>
          <w:tab w:val="right" w:leader="dot" w:pos="8296"/>
        </w:tabs>
        <w:ind w:left="560"/>
        <w:rPr>
          <w:rFonts w:ascii="Times New Roman" w:hAnsi="Times New Roman"/>
          <w:sz w:val="22"/>
          <w:szCs w:val="24"/>
        </w:rPr>
      </w:pPr>
      <w:r>
        <w:fldChar w:fldCharType="begin"/>
      </w:r>
      <w:r>
        <w:instrText xml:space="preserve"> HYPERLINK \l "_Toc195474064"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强化水资源节约集约利用</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_Toc195474064 \h </w:instrText>
      </w:r>
      <w:r>
        <w:rPr>
          <w:rFonts w:hint="eastAsia" w:ascii="Times New Roman" w:hAnsi="Times New Roman"/>
        </w:rPr>
        <w:fldChar w:fldCharType="separate"/>
      </w:r>
      <w:r>
        <w:rPr>
          <w:rFonts w:ascii="Times New Roman" w:hAnsi="Times New Roman"/>
        </w:rPr>
        <w:t>44</w:t>
      </w:r>
      <w:r>
        <w:rPr>
          <w:rFonts w:hint="eastAsia" w:ascii="Times New Roman" w:hAnsi="Times New Roman"/>
        </w:rPr>
        <w:fldChar w:fldCharType="end"/>
      </w:r>
      <w:r>
        <w:rPr>
          <w:rFonts w:hint="eastAsia" w:ascii="Times New Roman" w:hAnsi="Times New Roman"/>
        </w:rPr>
        <w:fldChar w:fldCharType="end"/>
      </w:r>
    </w:p>
    <w:p w14:paraId="61B7D142">
      <w:pPr>
        <w:pStyle w:val="13"/>
        <w:tabs>
          <w:tab w:val="right" w:leader="dot" w:pos="8296"/>
        </w:tabs>
        <w:ind w:left="560"/>
        <w:rPr>
          <w:rFonts w:ascii="Times New Roman" w:hAnsi="Times New Roman"/>
          <w:sz w:val="22"/>
          <w:szCs w:val="24"/>
        </w:rPr>
      </w:pPr>
      <w:r>
        <w:fldChar w:fldCharType="begin"/>
      </w:r>
      <w:r>
        <w:instrText xml:space="preserve"> HYPERLINK \l "_Toc195474065"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水资源供需分析与配置方案</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_Toc195474065 \h </w:instrText>
      </w:r>
      <w:r>
        <w:rPr>
          <w:rFonts w:hint="eastAsia" w:ascii="Times New Roman" w:hAnsi="Times New Roman"/>
        </w:rPr>
        <w:fldChar w:fldCharType="separate"/>
      </w:r>
      <w:r>
        <w:rPr>
          <w:rFonts w:ascii="Times New Roman" w:hAnsi="Times New Roman"/>
        </w:rPr>
        <w:t>47</w:t>
      </w:r>
      <w:r>
        <w:rPr>
          <w:rFonts w:hint="eastAsia" w:ascii="Times New Roman" w:hAnsi="Times New Roman"/>
        </w:rPr>
        <w:fldChar w:fldCharType="end"/>
      </w:r>
      <w:r>
        <w:rPr>
          <w:rFonts w:hint="eastAsia" w:ascii="Times New Roman" w:hAnsi="Times New Roman"/>
        </w:rPr>
        <w:fldChar w:fldCharType="end"/>
      </w:r>
    </w:p>
    <w:p w14:paraId="63E3C364">
      <w:pPr>
        <w:pStyle w:val="13"/>
        <w:tabs>
          <w:tab w:val="right" w:leader="dot" w:pos="8296"/>
        </w:tabs>
        <w:ind w:left="560"/>
        <w:rPr>
          <w:rFonts w:ascii="Times New Roman" w:hAnsi="Times New Roman"/>
          <w:sz w:val="22"/>
          <w:szCs w:val="24"/>
        </w:rPr>
      </w:pPr>
      <w:r>
        <w:fldChar w:fldCharType="begin"/>
      </w:r>
      <w:r>
        <w:instrText xml:space="preserve"> HYPERLINK \l "_Toc195474066" </w:instrText>
      </w:r>
      <w:r>
        <w:fldChar w:fldCharType="separate"/>
      </w:r>
      <w:r>
        <w:rPr>
          <w:rStyle w:val="18"/>
          <w:rFonts w:hint="eastAsia" w:ascii="Times New Roman" w:hAnsi="Times New Roman" w:cs="黑体"/>
        </w:rPr>
        <w:t>四、</w:t>
      </w:r>
      <w:r>
        <w:rPr>
          <w:rStyle w:val="18"/>
          <w:rFonts w:hint="eastAsia" w:ascii="Times New Roman" w:hAnsi="Times New Roman"/>
        </w:rPr>
        <w:t xml:space="preserve"> 构建现代供水工程体系</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_Toc195474066 \h </w:instrText>
      </w:r>
      <w:r>
        <w:rPr>
          <w:rFonts w:hint="eastAsia" w:ascii="Times New Roman" w:hAnsi="Times New Roman"/>
        </w:rPr>
        <w:fldChar w:fldCharType="separate"/>
      </w:r>
      <w:r>
        <w:rPr>
          <w:rFonts w:ascii="Times New Roman" w:hAnsi="Times New Roman"/>
        </w:rPr>
        <w:t>56</w:t>
      </w:r>
      <w:r>
        <w:rPr>
          <w:rFonts w:hint="eastAsia" w:ascii="Times New Roman" w:hAnsi="Times New Roman"/>
        </w:rPr>
        <w:fldChar w:fldCharType="end"/>
      </w:r>
      <w:r>
        <w:rPr>
          <w:rFonts w:hint="eastAsia" w:ascii="Times New Roman" w:hAnsi="Times New Roman"/>
        </w:rPr>
        <w:fldChar w:fldCharType="end"/>
      </w:r>
    </w:p>
    <w:p w14:paraId="33CBBB2E">
      <w:pPr>
        <w:pStyle w:val="13"/>
        <w:tabs>
          <w:tab w:val="right" w:leader="dot" w:pos="8296"/>
        </w:tabs>
        <w:ind w:left="560"/>
        <w:rPr>
          <w:rFonts w:ascii="Times New Roman" w:hAnsi="Times New Roman"/>
          <w:sz w:val="22"/>
          <w:szCs w:val="24"/>
        </w:rPr>
      </w:pPr>
      <w:r>
        <w:fldChar w:fldCharType="begin"/>
      </w:r>
      <w:r>
        <w:instrText xml:space="preserve"> HYPERLINK \l "_Toc195474068" </w:instrText>
      </w:r>
      <w:r>
        <w:fldChar w:fldCharType="separate"/>
      </w:r>
      <w:r>
        <w:rPr>
          <w:rStyle w:val="18"/>
          <w:rFonts w:hint="eastAsia" w:ascii="Times New Roman" w:hAnsi="Times New Roman" w:cs="黑体"/>
        </w:rPr>
        <w:t>五、</w:t>
      </w:r>
      <w:r>
        <w:rPr>
          <w:rStyle w:val="18"/>
          <w:rFonts w:hint="eastAsia" w:ascii="Times New Roman" w:hAnsi="Times New Roman"/>
        </w:rPr>
        <w:t xml:space="preserve"> 加强城乡供水体系建设</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_Toc195474068 \h </w:instrText>
      </w:r>
      <w:r>
        <w:rPr>
          <w:rFonts w:hint="eastAsia" w:ascii="Times New Roman" w:hAnsi="Times New Roman"/>
        </w:rPr>
        <w:fldChar w:fldCharType="separate"/>
      </w:r>
      <w:r>
        <w:rPr>
          <w:rFonts w:ascii="Times New Roman" w:hAnsi="Times New Roman"/>
        </w:rPr>
        <w:t>58</w:t>
      </w:r>
      <w:r>
        <w:rPr>
          <w:rFonts w:hint="eastAsia" w:ascii="Times New Roman" w:hAnsi="Times New Roman"/>
        </w:rPr>
        <w:fldChar w:fldCharType="end"/>
      </w:r>
      <w:r>
        <w:rPr>
          <w:rFonts w:hint="eastAsia" w:ascii="Times New Roman" w:hAnsi="Times New Roman"/>
        </w:rPr>
        <w:fldChar w:fldCharType="end"/>
      </w:r>
    </w:p>
    <w:p w14:paraId="29D8A41C">
      <w:pPr>
        <w:pStyle w:val="11"/>
        <w:tabs>
          <w:tab w:val="right" w:leader="dot" w:pos="8296"/>
        </w:tabs>
        <w:rPr>
          <w:rFonts w:ascii="Times New Roman" w:hAnsi="Times New Roman"/>
          <w:sz w:val="22"/>
          <w:szCs w:val="24"/>
        </w:rPr>
      </w:pPr>
      <w:r>
        <w:fldChar w:fldCharType="begin"/>
      </w:r>
      <w:r>
        <w:instrText xml:space="preserve"> HYPERLINK \l "_Toc195474069" </w:instrText>
      </w:r>
      <w:r>
        <w:fldChar w:fldCharType="separate"/>
      </w:r>
      <w:r>
        <w:rPr>
          <w:rStyle w:val="18"/>
          <w:rFonts w:hint="eastAsia" w:ascii="Times New Roman" w:hAnsi="Times New Roman"/>
        </w:rPr>
        <w:t>第五章 构建灌溉排水网</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_Toc195474069 \h </w:instrText>
      </w:r>
      <w:r>
        <w:rPr>
          <w:rFonts w:hint="eastAsia" w:ascii="Times New Roman" w:hAnsi="Times New Roman"/>
        </w:rPr>
        <w:fldChar w:fldCharType="separate"/>
      </w:r>
      <w:r>
        <w:rPr>
          <w:rFonts w:ascii="Times New Roman" w:hAnsi="Times New Roman"/>
        </w:rPr>
        <w:t>62</w:t>
      </w:r>
      <w:r>
        <w:rPr>
          <w:rFonts w:hint="eastAsia" w:ascii="Times New Roman" w:hAnsi="Times New Roman"/>
        </w:rPr>
        <w:fldChar w:fldCharType="end"/>
      </w:r>
      <w:r>
        <w:rPr>
          <w:rFonts w:hint="eastAsia" w:ascii="Times New Roman" w:hAnsi="Times New Roman"/>
        </w:rPr>
        <w:fldChar w:fldCharType="end"/>
      </w:r>
    </w:p>
    <w:p w14:paraId="771C9C30">
      <w:pPr>
        <w:pStyle w:val="13"/>
        <w:tabs>
          <w:tab w:val="right" w:leader="dot" w:pos="8296"/>
        </w:tabs>
        <w:ind w:left="560"/>
        <w:rPr>
          <w:rFonts w:ascii="Times New Roman" w:hAnsi="Times New Roman"/>
          <w:sz w:val="22"/>
          <w:szCs w:val="24"/>
        </w:rPr>
      </w:pPr>
      <w:r>
        <w:fldChar w:fldCharType="begin"/>
      </w:r>
      <w:r>
        <w:instrText xml:space="preserve"> HYPERLINK \l "_Toc195474070"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建设思路</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_Toc195474070 \h </w:instrText>
      </w:r>
      <w:r>
        <w:rPr>
          <w:rFonts w:hint="eastAsia" w:ascii="Times New Roman" w:hAnsi="Times New Roman"/>
        </w:rPr>
        <w:fldChar w:fldCharType="separate"/>
      </w:r>
      <w:r>
        <w:rPr>
          <w:rFonts w:ascii="Times New Roman" w:hAnsi="Times New Roman"/>
        </w:rPr>
        <w:t>62</w:t>
      </w:r>
      <w:r>
        <w:rPr>
          <w:rFonts w:hint="eastAsia" w:ascii="Times New Roman" w:hAnsi="Times New Roman"/>
        </w:rPr>
        <w:fldChar w:fldCharType="end"/>
      </w:r>
      <w:r>
        <w:rPr>
          <w:rFonts w:hint="eastAsia" w:ascii="Times New Roman" w:hAnsi="Times New Roman"/>
        </w:rPr>
        <w:fldChar w:fldCharType="end"/>
      </w:r>
    </w:p>
    <w:p w14:paraId="1FA0CB5C">
      <w:pPr>
        <w:pStyle w:val="13"/>
        <w:tabs>
          <w:tab w:val="right" w:leader="dot" w:pos="8296"/>
        </w:tabs>
        <w:ind w:left="560"/>
        <w:rPr>
          <w:rFonts w:ascii="Times New Roman" w:hAnsi="Times New Roman"/>
          <w:sz w:val="22"/>
          <w:szCs w:val="24"/>
        </w:rPr>
      </w:pPr>
      <w:r>
        <w:fldChar w:fldCharType="begin"/>
      </w:r>
      <w:r>
        <w:instrText xml:space="preserve"> HYPERLINK \l "_Toc195474071"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推进灌溉水源工程建设</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_Toc195474071 \h </w:instrText>
      </w:r>
      <w:r>
        <w:rPr>
          <w:rFonts w:hint="eastAsia" w:ascii="Times New Roman" w:hAnsi="Times New Roman"/>
        </w:rPr>
        <w:fldChar w:fldCharType="separate"/>
      </w:r>
      <w:r>
        <w:rPr>
          <w:rFonts w:ascii="Times New Roman" w:hAnsi="Times New Roman"/>
        </w:rPr>
        <w:t>62</w:t>
      </w:r>
      <w:r>
        <w:rPr>
          <w:rFonts w:hint="eastAsia" w:ascii="Times New Roman" w:hAnsi="Times New Roman"/>
        </w:rPr>
        <w:fldChar w:fldCharType="end"/>
      </w:r>
      <w:r>
        <w:rPr>
          <w:rFonts w:hint="eastAsia" w:ascii="Times New Roman" w:hAnsi="Times New Roman"/>
        </w:rPr>
        <w:fldChar w:fldCharType="end"/>
      </w:r>
    </w:p>
    <w:p w14:paraId="76A64DE1">
      <w:pPr>
        <w:pStyle w:val="13"/>
        <w:tabs>
          <w:tab w:val="right" w:leader="dot" w:pos="8296"/>
        </w:tabs>
        <w:ind w:left="560"/>
        <w:rPr>
          <w:rFonts w:ascii="Times New Roman" w:hAnsi="Times New Roman"/>
          <w:sz w:val="22"/>
          <w:szCs w:val="24"/>
        </w:rPr>
      </w:pPr>
      <w:r>
        <w:fldChar w:fldCharType="begin"/>
      </w:r>
      <w:r>
        <w:instrText xml:space="preserve"> HYPERLINK \l "_Toc195474072"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推进灌区现代化建设和改造</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_Toc195474072 \h </w:instrText>
      </w:r>
      <w:r>
        <w:rPr>
          <w:rFonts w:hint="eastAsia" w:ascii="Times New Roman" w:hAnsi="Times New Roman"/>
        </w:rPr>
        <w:fldChar w:fldCharType="separate"/>
      </w:r>
      <w:r>
        <w:rPr>
          <w:rFonts w:ascii="Times New Roman" w:hAnsi="Times New Roman"/>
        </w:rPr>
        <w:t>63</w:t>
      </w:r>
      <w:r>
        <w:rPr>
          <w:rFonts w:hint="eastAsia" w:ascii="Times New Roman" w:hAnsi="Times New Roman"/>
        </w:rPr>
        <w:fldChar w:fldCharType="end"/>
      </w:r>
      <w:r>
        <w:rPr>
          <w:rFonts w:hint="eastAsia" w:ascii="Times New Roman" w:hAnsi="Times New Roman"/>
        </w:rPr>
        <w:fldChar w:fldCharType="end"/>
      </w:r>
    </w:p>
    <w:p w14:paraId="65069930">
      <w:pPr>
        <w:pStyle w:val="11"/>
        <w:tabs>
          <w:tab w:val="right" w:leader="dot" w:pos="8296"/>
        </w:tabs>
        <w:rPr>
          <w:rFonts w:ascii="Times New Roman" w:hAnsi="Times New Roman"/>
          <w:sz w:val="22"/>
          <w:szCs w:val="24"/>
        </w:rPr>
      </w:pPr>
      <w:r>
        <w:fldChar w:fldCharType="begin"/>
      </w:r>
      <w:r>
        <w:instrText xml:space="preserve"> HYPERLINK \l "_Toc195474073" </w:instrText>
      </w:r>
      <w:r>
        <w:fldChar w:fldCharType="separate"/>
      </w:r>
      <w:r>
        <w:rPr>
          <w:rStyle w:val="18"/>
          <w:rFonts w:hint="eastAsia" w:ascii="Times New Roman" w:hAnsi="Times New Roman"/>
        </w:rPr>
        <w:t>第六章 构建河湖生态保护网</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_Toc195474073 \h </w:instrText>
      </w:r>
      <w:r>
        <w:rPr>
          <w:rFonts w:hint="eastAsia" w:ascii="Times New Roman" w:hAnsi="Times New Roman"/>
        </w:rPr>
        <w:fldChar w:fldCharType="separate"/>
      </w:r>
      <w:r>
        <w:rPr>
          <w:rFonts w:ascii="Times New Roman" w:hAnsi="Times New Roman"/>
        </w:rPr>
        <w:t>65</w:t>
      </w:r>
      <w:r>
        <w:rPr>
          <w:rFonts w:hint="eastAsia" w:ascii="Times New Roman" w:hAnsi="Times New Roman"/>
        </w:rPr>
        <w:fldChar w:fldCharType="end"/>
      </w:r>
      <w:r>
        <w:rPr>
          <w:rFonts w:hint="eastAsia" w:ascii="Times New Roman" w:hAnsi="Times New Roman"/>
        </w:rPr>
        <w:fldChar w:fldCharType="end"/>
      </w:r>
    </w:p>
    <w:p w14:paraId="492FA85E">
      <w:pPr>
        <w:pStyle w:val="13"/>
        <w:tabs>
          <w:tab w:val="right" w:leader="dot" w:pos="8296"/>
        </w:tabs>
        <w:ind w:left="560"/>
        <w:rPr>
          <w:rFonts w:ascii="Times New Roman" w:hAnsi="Times New Roman"/>
          <w:sz w:val="22"/>
          <w:szCs w:val="24"/>
        </w:rPr>
      </w:pPr>
      <w:r>
        <w:fldChar w:fldCharType="begin"/>
      </w:r>
      <w:r>
        <w:instrText xml:space="preserve"> HYPERLINK \l "_Toc195474074"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建设思路</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_Toc195474074 \h </w:instrText>
      </w:r>
      <w:r>
        <w:rPr>
          <w:rFonts w:hint="eastAsia" w:ascii="Times New Roman" w:hAnsi="Times New Roman"/>
        </w:rPr>
        <w:fldChar w:fldCharType="separate"/>
      </w:r>
      <w:r>
        <w:rPr>
          <w:rFonts w:ascii="Times New Roman" w:hAnsi="Times New Roman"/>
        </w:rPr>
        <w:t>65</w:t>
      </w:r>
      <w:r>
        <w:rPr>
          <w:rFonts w:hint="eastAsia" w:ascii="Times New Roman" w:hAnsi="Times New Roman"/>
        </w:rPr>
        <w:fldChar w:fldCharType="end"/>
      </w:r>
      <w:r>
        <w:rPr>
          <w:rFonts w:hint="eastAsia" w:ascii="Times New Roman" w:hAnsi="Times New Roman"/>
        </w:rPr>
        <w:fldChar w:fldCharType="end"/>
      </w:r>
    </w:p>
    <w:p w14:paraId="445B077F">
      <w:pPr>
        <w:pStyle w:val="13"/>
        <w:tabs>
          <w:tab w:val="right" w:leader="dot" w:pos="8296"/>
        </w:tabs>
        <w:ind w:left="560"/>
        <w:rPr>
          <w:rFonts w:ascii="Times New Roman" w:hAnsi="Times New Roman"/>
          <w:sz w:val="22"/>
          <w:szCs w:val="24"/>
        </w:rPr>
      </w:pPr>
      <w:r>
        <w:fldChar w:fldCharType="begin"/>
      </w:r>
      <w:r>
        <w:instrText xml:space="preserve"> HYPERLINK \l "_Toc195474075"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加强水土流失综合治理</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_Toc195474075 \h </w:instrText>
      </w:r>
      <w:r>
        <w:rPr>
          <w:rFonts w:hint="eastAsia" w:ascii="Times New Roman" w:hAnsi="Times New Roman"/>
        </w:rPr>
        <w:fldChar w:fldCharType="separate"/>
      </w:r>
      <w:r>
        <w:rPr>
          <w:rFonts w:ascii="Times New Roman" w:hAnsi="Times New Roman"/>
        </w:rPr>
        <w:t>66</w:t>
      </w:r>
      <w:r>
        <w:rPr>
          <w:rFonts w:hint="eastAsia" w:ascii="Times New Roman" w:hAnsi="Times New Roman"/>
        </w:rPr>
        <w:fldChar w:fldCharType="end"/>
      </w:r>
      <w:r>
        <w:rPr>
          <w:rFonts w:hint="eastAsia" w:ascii="Times New Roman" w:hAnsi="Times New Roman"/>
        </w:rPr>
        <w:fldChar w:fldCharType="end"/>
      </w:r>
    </w:p>
    <w:p w14:paraId="733B7BCF">
      <w:pPr>
        <w:pStyle w:val="13"/>
        <w:tabs>
          <w:tab w:val="right" w:leader="dot" w:pos="8296"/>
        </w:tabs>
        <w:ind w:left="560"/>
        <w:rPr>
          <w:rFonts w:ascii="Times New Roman" w:hAnsi="Times New Roman"/>
          <w:sz w:val="22"/>
          <w:szCs w:val="24"/>
        </w:rPr>
      </w:pPr>
      <w:r>
        <w:fldChar w:fldCharType="begin"/>
      </w:r>
      <w:r>
        <w:instrText xml:space="preserve"> HYPERLINK \l "_Toc195474076"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推进重点河湖生态保护修复</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_Toc195474076 \h </w:instrText>
      </w:r>
      <w:r>
        <w:rPr>
          <w:rFonts w:hint="eastAsia" w:ascii="Times New Roman" w:hAnsi="Times New Roman"/>
        </w:rPr>
        <w:fldChar w:fldCharType="separate"/>
      </w:r>
      <w:r>
        <w:rPr>
          <w:rFonts w:ascii="Times New Roman" w:hAnsi="Times New Roman"/>
        </w:rPr>
        <w:t>68</w:t>
      </w:r>
      <w:r>
        <w:rPr>
          <w:rFonts w:hint="eastAsia" w:ascii="Times New Roman" w:hAnsi="Times New Roman"/>
        </w:rPr>
        <w:fldChar w:fldCharType="end"/>
      </w:r>
      <w:r>
        <w:rPr>
          <w:rFonts w:hint="eastAsia" w:ascii="Times New Roman" w:hAnsi="Times New Roman"/>
        </w:rPr>
        <w:fldChar w:fldCharType="end"/>
      </w:r>
    </w:p>
    <w:p w14:paraId="4C09AAE3">
      <w:pPr>
        <w:pStyle w:val="13"/>
        <w:tabs>
          <w:tab w:val="right" w:leader="dot" w:pos="8296"/>
        </w:tabs>
        <w:ind w:left="560"/>
        <w:rPr>
          <w:rFonts w:ascii="Times New Roman" w:hAnsi="Times New Roman"/>
          <w:sz w:val="22"/>
          <w:szCs w:val="24"/>
        </w:rPr>
      </w:pPr>
      <w:r>
        <w:fldChar w:fldCharType="begin"/>
      </w:r>
      <w:r>
        <w:instrText xml:space="preserve"> HYPERLINK \l "_Toc195474077" </w:instrText>
      </w:r>
      <w:r>
        <w:fldChar w:fldCharType="separate"/>
      </w:r>
      <w:r>
        <w:rPr>
          <w:rStyle w:val="18"/>
          <w:rFonts w:hint="eastAsia" w:ascii="Times New Roman" w:hAnsi="Times New Roman" w:cs="黑体"/>
        </w:rPr>
        <w:t>四、</w:t>
      </w:r>
      <w:r>
        <w:rPr>
          <w:rStyle w:val="18"/>
          <w:rFonts w:hint="eastAsia" w:ascii="Times New Roman" w:hAnsi="Times New Roman"/>
        </w:rPr>
        <w:t xml:space="preserve"> 加强地下水超采综合治理（可按照市级简化）</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_Toc195474077 \h </w:instrText>
      </w:r>
      <w:r>
        <w:rPr>
          <w:rFonts w:hint="eastAsia" w:ascii="Times New Roman" w:hAnsi="Times New Roman"/>
        </w:rPr>
        <w:fldChar w:fldCharType="separate"/>
      </w:r>
      <w:r>
        <w:rPr>
          <w:rFonts w:ascii="Times New Roman" w:hAnsi="Times New Roman"/>
        </w:rPr>
        <w:t>73</w:t>
      </w:r>
      <w:r>
        <w:rPr>
          <w:rFonts w:hint="eastAsia" w:ascii="Times New Roman" w:hAnsi="Times New Roman"/>
        </w:rPr>
        <w:fldChar w:fldCharType="end"/>
      </w:r>
      <w:r>
        <w:rPr>
          <w:rFonts w:hint="eastAsia" w:ascii="Times New Roman" w:hAnsi="Times New Roman"/>
        </w:rPr>
        <w:fldChar w:fldCharType="end"/>
      </w:r>
    </w:p>
    <w:p w14:paraId="29ED9584">
      <w:pPr>
        <w:pStyle w:val="11"/>
        <w:tabs>
          <w:tab w:val="right" w:leader="dot" w:pos="8296"/>
        </w:tabs>
        <w:rPr>
          <w:rFonts w:ascii="Times New Roman" w:hAnsi="Times New Roman"/>
          <w:sz w:val="22"/>
          <w:szCs w:val="24"/>
        </w:rPr>
      </w:pPr>
      <w:r>
        <w:fldChar w:fldCharType="begin"/>
      </w:r>
      <w:r>
        <w:instrText xml:space="preserve"> HYPERLINK \l "_Toc195474078" </w:instrText>
      </w:r>
      <w:r>
        <w:fldChar w:fldCharType="separate"/>
      </w:r>
      <w:r>
        <w:rPr>
          <w:rStyle w:val="18"/>
          <w:rFonts w:hint="eastAsia" w:ascii="Times New Roman" w:hAnsi="Times New Roman"/>
        </w:rPr>
        <w:t>第七章 构建数字孪生水网</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_Toc195474078 \h </w:instrText>
      </w:r>
      <w:r>
        <w:rPr>
          <w:rFonts w:hint="eastAsia" w:ascii="Times New Roman" w:hAnsi="Times New Roman"/>
        </w:rPr>
        <w:fldChar w:fldCharType="separate"/>
      </w:r>
      <w:r>
        <w:rPr>
          <w:rFonts w:ascii="Times New Roman" w:hAnsi="Times New Roman"/>
        </w:rPr>
        <w:t>73</w:t>
      </w:r>
      <w:r>
        <w:rPr>
          <w:rFonts w:hint="eastAsia" w:ascii="Times New Roman" w:hAnsi="Times New Roman"/>
        </w:rPr>
        <w:fldChar w:fldCharType="end"/>
      </w:r>
      <w:r>
        <w:rPr>
          <w:rFonts w:hint="eastAsia" w:ascii="Times New Roman" w:hAnsi="Times New Roman"/>
        </w:rPr>
        <w:fldChar w:fldCharType="end"/>
      </w:r>
    </w:p>
    <w:p w14:paraId="1A8DB4A2">
      <w:pPr>
        <w:pStyle w:val="13"/>
        <w:tabs>
          <w:tab w:val="right" w:leader="dot" w:pos="8296"/>
        </w:tabs>
        <w:ind w:left="560"/>
        <w:rPr>
          <w:rFonts w:ascii="Times New Roman" w:hAnsi="Times New Roman"/>
          <w:sz w:val="22"/>
          <w:szCs w:val="24"/>
        </w:rPr>
      </w:pPr>
      <w:r>
        <w:fldChar w:fldCharType="begin"/>
      </w:r>
      <w:r>
        <w:instrText xml:space="preserve"> HYPERLINK \l "_Toc195474079"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建设思路</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_Toc195474079 \h </w:instrText>
      </w:r>
      <w:r>
        <w:rPr>
          <w:rFonts w:hint="eastAsia" w:ascii="Times New Roman" w:hAnsi="Times New Roman"/>
        </w:rPr>
        <w:fldChar w:fldCharType="separate"/>
      </w:r>
      <w:r>
        <w:rPr>
          <w:rFonts w:ascii="Times New Roman" w:hAnsi="Times New Roman"/>
        </w:rPr>
        <w:t>73</w:t>
      </w:r>
      <w:r>
        <w:rPr>
          <w:rFonts w:hint="eastAsia" w:ascii="Times New Roman" w:hAnsi="Times New Roman"/>
        </w:rPr>
        <w:fldChar w:fldCharType="end"/>
      </w:r>
      <w:r>
        <w:rPr>
          <w:rFonts w:hint="eastAsia" w:ascii="Times New Roman" w:hAnsi="Times New Roman"/>
        </w:rPr>
        <w:fldChar w:fldCharType="end"/>
      </w:r>
    </w:p>
    <w:p w14:paraId="49576FDC">
      <w:pPr>
        <w:pStyle w:val="13"/>
        <w:tabs>
          <w:tab w:val="right" w:leader="dot" w:pos="8296"/>
        </w:tabs>
        <w:ind w:left="560"/>
        <w:rPr>
          <w:rFonts w:ascii="Times New Roman" w:hAnsi="Times New Roman"/>
          <w:sz w:val="22"/>
          <w:szCs w:val="24"/>
        </w:rPr>
      </w:pPr>
      <w:r>
        <w:fldChar w:fldCharType="begin"/>
      </w:r>
      <w:r>
        <w:instrText xml:space="preserve"> HYPERLINK \l "_Toc195474080"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完善水网信息化基础设施</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_Toc195474080 \h </w:instrText>
      </w:r>
      <w:r>
        <w:rPr>
          <w:rFonts w:hint="eastAsia" w:ascii="Times New Roman" w:hAnsi="Times New Roman"/>
        </w:rPr>
        <w:fldChar w:fldCharType="separate"/>
      </w:r>
      <w:r>
        <w:rPr>
          <w:rFonts w:ascii="Times New Roman" w:hAnsi="Times New Roman"/>
        </w:rPr>
        <w:t>74</w:t>
      </w:r>
      <w:r>
        <w:rPr>
          <w:rFonts w:hint="eastAsia" w:ascii="Times New Roman" w:hAnsi="Times New Roman"/>
        </w:rPr>
        <w:fldChar w:fldCharType="end"/>
      </w:r>
      <w:r>
        <w:rPr>
          <w:rFonts w:hint="eastAsia" w:ascii="Times New Roman" w:hAnsi="Times New Roman"/>
        </w:rPr>
        <w:fldChar w:fldCharType="end"/>
      </w:r>
    </w:p>
    <w:p w14:paraId="3A6B2FED">
      <w:pPr>
        <w:pStyle w:val="13"/>
        <w:tabs>
          <w:tab w:val="right" w:leader="dot" w:pos="8296"/>
        </w:tabs>
        <w:ind w:left="560"/>
        <w:rPr>
          <w:rFonts w:ascii="Times New Roman" w:hAnsi="Times New Roman"/>
          <w:sz w:val="22"/>
          <w:szCs w:val="24"/>
        </w:rPr>
      </w:pPr>
      <w:r>
        <w:fldChar w:fldCharType="begin"/>
      </w:r>
      <w:r>
        <w:instrText xml:space="preserve"> HYPERLINK \l "_Toc195474081"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构建数字孪生平台</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_Toc195474081 \h </w:instrText>
      </w:r>
      <w:r>
        <w:rPr>
          <w:rFonts w:hint="eastAsia" w:ascii="Times New Roman" w:hAnsi="Times New Roman"/>
        </w:rPr>
        <w:fldChar w:fldCharType="separate"/>
      </w:r>
      <w:r>
        <w:rPr>
          <w:rFonts w:ascii="Times New Roman" w:hAnsi="Times New Roman"/>
        </w:rPr>
        <w:t>76</w:t>
      </w:r>
      <w:r>
        <w:rPr>
          <w:rFonts w:hint="eastAsia" w:ascii="Times New Roman" w:hAnsi="Times New Roman"/>
        </w:rPr>
        <w:fldChar w:fldCharType="end"/>
      </w:r>
      <w:r>
        <w:rPr>
          <w:rFonts w:hint="eastAsia" w:ascii="Times New Roman" w:hAnsi="Times New Roman"/>
        </w:rPr>
        <w:fldChar w:fldCharType="end"/>
      </w:r>
    </w:p>
    <w:p w14:paraId="3D1A6B3E">
      <w:pPr>
        <w:pStyle w:val="13"/>
        <w:tabs>
          <w:tab w:val="right" w:leader="dot" w:pos="8296"/>
        </w:tabs>
        <w:ind w:left="560"/>
        <w:rPr>
          <w:rFonts w:ascii="Times New Roman" w:hAnsi="Times New Roman"/>
          <w:sz w:val="22"/>
          <w:szCs w:val="24"/>
        </w:rPr>
      </w:pPr>
      <w:r>
        <w:fldChar w:fldCharType="begin"/>
      </w:r>
      <w:r>
        <w:instrText xml:space="preserve"> HYPERLINK \l "_Toc195474082" </w:instrText>
      </w:r>
      <w:r>
        <w:fldChar w:fldCharType="separate"/>
      </w:r>
      <w:r>
        <w:rPr>
          <w:rStyle w:val="18"/>
          <w:rFonts w:hint="eastAsia" w:ascii="Times New Roman" w:hAnsi="Times New Roman" w:cs="黑体"/>
        </w:rPr>
        <w:t>四、</w:t>
      </w:r>
      <w:r>
        <w:rPr>
          <w:rStyle w:val="18"/>
          <w:rFonts w:hint="eastAsia" w:ascii="Times New Roman" w:hAnsi="Times New Roman"/>
        </w:rPr>
        <w:t xml:space="preserve"> 建设水网业务应用</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_Toc195474082 \h </w:instrText>
      </w:r>
      <w:r>
        <w:rPr>
          <w:rFonts w:hint="eastAsia" w:ascii="Times New Roman" w:hAnsi="Times New Roman"/>
        </w:rPr>
        <w:fldChar w:fldCharType="separate"/>
      </w:r>
      <w:r>
        <w:rPr>
          <w:rFonts w:ascii="Times New Roman" w:hAnsi="Times New Roman"/>
        </w:rPr>
        <w:t>79</w:t>
      </w:r>
      <w:r>
        <w:rPr>
          <w:rFonts w:hint="eastAsia" w:ascii="Times New Roman" w:hAnsi="Times New Roman"/>
        </w:rPr>
        <w:fldChar w:fldCharType="end"/>
      </w:r>
      <w:r>
        <w:rPr>
          <w:rFonts w:hint="eastAsia" w:ascii="Times New Roman" w:hAnsi="Times New Roman"/>
        </w:rPr>
        <w:fldChar w:fldCharType="end"/>
      </w:r>
    </w:p>
    <w:p w14:paraId="399102B0">
      <w:pPr>
        <w:pStyle w:val="13"/>
        <w:tabs>
          <w:tab w:val="right" w:leader="dot" w:pos="8296"/>
        </w:tabs>
        <w:ind w:left="560"/>
        <w:rPr>
          <w:rFonts w:ascii="Times New Roman" w:hAnsi="Times New Roman"/>
          <w:sz w:val="22"/>
          <w:szCs w:val="24"/>
        </w:rPr>
      </w:pPr>
      <w:r>
        <w:fldChar w:fldCharType="begin"/>
      </w:r>
      <w:r>
        <w:instrText xml:space="preserve"> HYPERLINK \l "_Toc195474083" </w:instrText>
      </w:r>
      <w:r>
        <w:fldChar w:fldCharType="separate"/>
      </w:r>
      <w:r>
        <w:rPr>
          <w:rStyle w:val="18"/>
          <w:rFonts w:hint="eastAsia" w:ascii="Times New Roman" w:hAnsi="Times New Roman" w:cs="黑体"/>
        </w:rPr>
        <w:t>五、</w:t>
      </w:r>
      <w:r>
        <w:rPr>
          <w:rStyle w:val="18"/>
          <w:rFonts w:hint="eastAsia" w:ascii="Times New Roman" w:hAnsi="Times New Roman"/>
        </w:rPr>
        <w:t xml:space="preserve"> 推进网络安全及保障体系建设</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_Toc195474083 \h </w:instrText>
      </w:r>
      <w:r>
        <w:rPr>
          <w:rFonts w:hint="eastAsia" w:ascii="Times New Roman" w:hAnsi="Times New Roman"/>
        </w:rPr>
        <w:fldChar w:fldCharType="separate"/>
      </w:r>
      <w:r>
        <w:rPr>
          <w:rFonts w:ascii="Times New Roman" w:hAnsi="Times New Roman"/>
        </w:rPr>
        <w:t>85</w:t>
      </w:r>
      <w:r>
        <w:rPr>
          <w:rFonts w:hint="eastAsia" w:ascii="Times New Roman" w:hAnsi="Times New Roman"/>
        </w:rPr>
        <w:fldChar w:fldCharType="end"/>
      </w:r>
      <w:r>
        <w:rPr>
          <w:rFonts w:hint="eastAsia" w:ascii="Times New Roman" w:hAnsi="Times New Roman"/>
        </w:rPr>
        <w:fldChar w:fldCharType="end"/>
      </w:r>
    </w:p>
    <w:p w14:paraId="0B20F9A0">
      <w:pPr>
        <w:pStyle w:val="11"/>
        <w:tabs>
          <w:tab w:val="right" w:leader="dot" w:pos="8296"/>
        </w:tabs>
        <w:rPr>
          <w:rFonts w:ascii="Times New Roman" w:hAnsi="Times New Roman"/>
          <w:sz w:val="22"/>
          <w:szCs w:val="24"/>
        </w:rPr>
      </w:pPr>
      <w:r>
        <w:fldChar w:fldCharType="begin"/>
      </w:r>
      <w:r>
        <w:instrText xml:space="preserve"> HYPERLINK \l "_Toc195474084" </w:instrText>
      </w:r>
      <w:r>
        <w:fldChar w:fldCharType="separate"/>
      </w:r>
      <w:r>
        <w:rPr>
          <w:rStyle w:val="18"/>
          <w:rFonts w:hint="eastAsia" w:ascii="Times New Roman" w:hAnsi="Times New Roman"/>
        </w:rPr>
        <w:t>第八章 推动水网高质量发展</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_Toc195474084 \h </w:instrText>
      </w:r>
      <w:r>
        <w:rPr>
          <w:rFonts w:hint="eastAsia" w:ascii="Times New Roman" w:hAnsi="Times New Roman"/>
        </w:rPr>
        <w:fldChar w:fldCharType="separate"/>
      </w:r>
      <w:r>
        <w:rPr>
          <w:rFonts w:ascii="Times New Roman" w:hAnsi="Times New Roman"/>
        </w:rPr>
        <w:t>87</w:t>
      </w:r>
      <w:r>
        <w:rPr>
          <w:rFonts w:hint="eastAsia" w:ascii="Times New Roman" w:hAnsi="Times New Roman"/>
        </w:rPr>
        <w:fldChar w:fldCharType="end"/>
      </w:r>
      <w:r>
        <w:rPr>
          <w:rFonts w:hint="eastAsia" w:ascii="Times New Roman" w:hAnsi="Times New Roman"/>
        </w:rPr>
        <w:fldChar w:fldCharType="end"/>
      </w:r>
    </w:p>
    <w:p w14:paraId="0B1520E2">
      <w:pPr>
        <w:pStyle w:val="13"/>
        <w:tabs>
          <w:tab w:val="right" w:leader="dot" w:pos="8296"/>
        </w:tabs>
        <w:ind w:left="560"/>
        <w:rPr>
          <w:rFonts w:ascii="Times New Roman" w:hAnsi="Times New Roman"/>
          <w:sz w:val="22"/>
          <w:szCs w:val="24"/>
        </w:rPr>
      </w:pPr>
      <w:r>
        <w:fldChar w:fldCharType="begin"/>
      </w:r>
      <w:r>
        <w:instrText xml:space="preserve"> HYPERLINK \l "_Toc195474085"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推进安全发展</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_Toc195474085 \h </w:instrText>
      </w:r>
      <w:r>
        <w:rPr>
          <w:rFonts w:hint="eastAsia" w:ascii="Times New Roman" w:hAnsi="Times New Roman"/>
        </w:rPr>
        <w:fldChar w:fldCharType="separate"/>
      </w:r>
      <w:r>
        <w:rPr>
          <w:rFonts w:ascii="Times New Roman" w:hAnsi="Times New Roman"/>
        </w:rPr>
        <w:t>87</w:t>
      </w:r>
      <w:r>
        <w:rPr>
          <w:rFonts w:hint="eastAsia" w:ascii="Times New Roman" w:hAnsi="Times New Roman"/>
        </w:rPr>
        <w:fldChar w:fldCharType="end"/>
      </w:r>
      <w:r>
        <w:rPr>
          <w:rFonts w:hint="eastAsia" w:ascii="Times New Roman" w:hAnsi="Times New Roman"/>
        </w:rPr>
        <w:fldChar w:fldCharType="end"/>
      </w:r>
    </w:p>
    <w:p w14:paraId="449B2297">
      <w:pPr>
        <w:pStyle w:val="13"/>
        <w:tabs>
          <w:tab w:val="right" w:leader="dot" w:pos="8296"/>
        </w:tabs>
        <w:ind w:left="560"/>
        <w:rPr>
          <w:rFonts w:ascii="Times New Roman" w:hAnsi="Times New Roman"/>
          <w:sz w:val="22"/>
          <w:szCs w:val="24"/>
        </w:rPr>
      </w:pPr>
      <w:r>
        <w:fldChar w:fldCharType="begin"/>
      </w:r>
      <w:r>
        <w:instrText xml:space="preserve"> HYPERLINK \l "_Toc195474086"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推动绿色发展</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_Toc195474086 \h </w:instrText>
      </w:r>
      <w:r>
        <w:rPr>
          <w:rFonts w:hint="eastAsia" w:ascii="Times New Roman" w:hAnsi="Times New Roman"/>
        </w:rPr>
        <w:fldChar w:fldCharType="separate"/>
      </w:r>
      <w:r>
        <w:rPr>
          <w:rFonts w:ascii="Times New Roman" w:hAnsi="Times New Roman"/>
        </w:rPr>
        <w:t>88</w:t>
      </w:r>
      <w:r>
        <w:rPr>
          <w:rFonts w:hint="eastAsia" w:ascii="Times New Roman" w:hAnsi="Times New Roman"/>
        </w:rPr>
        <w:fldChar w:fldCharType="end"/>
      </w:r>
      <w:r>
        <w:rPr>
          <w:rFonts w:hint="eastAsia" w:ascii="Times New Roman" w:hAnsi="Times New Roman"/>
        </w:rPr>
        <w:fldChar w:fldCharType="end"/>
      </w:r>
    </w:p>
    <w:p w14:paraId="0E8AE64E">
      <w:pPr>
        <w:pStyle w:val="13"/>
        <w:tabs>
          <w:tab w:val="right" w:leader="dot" w:pos="8296"/>
        </w:tabs>
        <w:ind w:left="560"/>
        <w:rPr>
          <w:rFonts w:ascii="Times New Roman" w:hAnsi="Times New Roman"/>
          <w:sz w:val="22"/>
          <w:szCs w:val="24"/>
        </w:rPr>
      </w:pPr>
      <w:r>
        <w:fldChar w:fldCharType="begin"/>
      </w:r>
      <w:r>
        <w:instrText xml:space="preserve"> HYPERLINK \l "_Toc195474087"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统筹融合发展</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_Toc195474087 \h </w:instrText>
      </w:r>
      <w:r>
        <w:rPr>
          <w:rFonts w:hint="eastAsia" w:ascii="Times New Roman" w:hAnsi="Times New Roman"/>
        </w:rPr>
        <w:fldChar w:fldCharType="separate"/>
      </w:r>
      <w:r>
        <w:rPr>
          <w:rFonts w:ascii="Times New Roman" w:hAnsi="Times New Roman"/>
        </w:rPr>
        <w:t>90</w:t>
      </w:r>
      <w:r>
        <w:rPr>
          <w:rFonts w:hint="eastAsia" w:ascii="Times New Roman" w:hAnsi="Times New Roman"/>
        </w:rPr>
        <w:fldChar w:fldCharType="end"/>
      </w:r>
      <w:r>
        <w:rPr>
          <w:rFonts w:hint="eastAsia" w:ascii="Times New Roman" w:hAnsi="Times New Roman"/>
        </w:rPr>
        <w:fldChar w:fldCharType="end"/>
      </w:r>
    </w:p>
    <w:p w14:paraId="01B203F3">
      <w:pPr>
        <w:pStyle w:val="13"/>
        <w:tabs>
          <w:tab w:val="right" w:leader="dot" w:pos="8296"/>
        </w:tabs>
        <w:ind w:left="560"/>
        <w:rPr>
          <w:rFonts w:ascii="Times New Roman" w:hAnsi="Times New Roman"/>
          <w:sz w:val="22"/>
          <w:szCs w:val="24"/>
        </w:rPr>
      </w:pPr>
      <w:r>
        <w:fldChar w:fldCharType="begin"/>
      </w:r>
      <w:r>
        <w:instrText xml:space="preserve"> HYPERLINK \l "_Toc195474088" </w:instrText>
      </w:r>
      <w:r>
        <w:fldChar w:fldCharType="separate"/>
      </w:r>
      <w:r>
        <w:rPr>
          <w:rStyle w:val="18"/>
          <w:rFonts w:hint="eastAsia" w:ascii="Times New Roman" w:hAnsi="Times New Roman" w:cs="黑体"/>
        </w:rPr>
        <w:t>四、</w:t>
      </w:r>
      <w:r>
        <w:rPr>
          <w:rStyle w:val="18"/>
          <w:rFonts w:hint="eastAsia" w:ascii="Times New Roman" w:hAnsi="Times New Roman"/>
        </w:rPr>
        <w:t xml:space="preserve"> 完善体制机制</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_Toc195474088 \h </w:instrText>
      </w:r>
      <w:r>
        <w:rPr>
          <w:rFonts w:hint="eastAsia" w:ascii="Times New Roman" w:hAnsi="Times New Roman"/>
        </w:rPr>
        <w:fldChar w:fldCharType="separate"/>
      </w:r>
      <w:r>
        <w:rPr>
          <w:rFonts w:ascii="Times New Roman" w:hAnsi="Times New Roman"/>
        </w:rPr>
        <w:t>92</w:t>
      </w:r>
      <w:r>
        <w:rPr>
          <w:rFonts w:hint="eastAsia" w:ascii="Times New Roman" w:hAnsi="Times New Roman"/>
        </w:rPr>
        <w:fldChar w:fldCharType="end"/>
      </w:r>
      <w:r>
        <w:rPr>
          <w:rFonts w:hint="eastAsia" w:ascii="Times New Roman" w:hAnsi="Times New Roman"/>
        </w:rPr>
        <w:fldChar w:fldCharType="end"/>
      </w:r>
    </w:p>
    <w:p w14:paraId="254E2AF0">
      <w:pPr>
        <w:pStyle w:val="11"/>
        <w:tabs>
          <w:tab w:val="right" w:leader="dot" w:pos="8296"/>
        </w:tabs>
        <w:rPr>
          <w:rFonts w:ascii="Times New Roman" w:hAnsi="Times New Roman"/>
          <w:sz w:val="22"/>
          <w:szCs w:val="24"/>
        </w:rPr>
      </w:pPr>
      <w:r>
        <w:fldChar w:fldCharType="begin"/>
      </w:r>
      <w:r>
        <w:instrText xml:space="preserve"> HYPERLINK \l "_Toc195474089" </w:instrText>
      </w:r>
      <w:r>
        <w:fldChar w:fldCharType="separate"/>
      </w:r>
      <w:r>
        <w:rPr>
          <w:rStyle w:val="18"/>
          <w:rFonts w:hint="eastAsia" w:ascii="Times New Roman" w:hAnsi="Times New Roman"/>
        </w:rPr>
        <w:t>第九章 重点项目与安排实施</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_Toc195474089 \h </w:instrText>
      </w:r>
      <w:r>
        <w:rPr>
          <w:rFonts w:hint="eastAsia" w:ascii="Times New Roman" w:hAnsi="Times New Roman"/>
        </w:rPr>
        <w:fldChar w:fldCharType="separate"/>
      </w:r>
      <w:r>
        <w:rPr>
          <w:rFonts w:ascii="Times New Roman" w:hAnsi="Times New Roman"/>
        </w:rPr>
        <w:t>96</w:t>
      </w:r>
      <w:r>
        <w:rPr>
          <w:rFonts w:hint="eastAsia" w:ascii="Times New Roman" w:hAnsi="Times New Roman"/>
        </w:rPr>
        <w:fldChar w:fldCharType="end"/>
      </w:r>
      <w:r>
        <w:rPr>
          <w:rFonts w:hint="eastAsia" w:ascii="Times New Roman" w:hAnsi="Times New Roman"/>
        </w:rPr>
        <w:fldChar w:fldCharType="end"/>
      </w:r>
    </w:p>
    <w:p w14:paraId="42D212BB">
      <w:pPr>
        <w:pStyle w:val="13"/>
        <w:tabs>
          <w:tab w:val="right" w:leader="dot" w:pos="8296"/>
        </w:tabs>
        <w:ind w:left="560"/>
        <w:rPr>
          <w:rFonts w:ascii="Times New Roman" w:hAnsi="Times New Roman"/>
          <w:sz w:val="22"/>
          <w:szCs w:val="24"/>
        </w:rPr>
      </w:pPr>
      <w:r>
        <w:fldChar w:fldCharType="begin"/>
      </w:r>
      <w:r>
        <w:instrText xml:space="preserve"> HYPERLINK \l "_Toc195474090"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重点项目</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_Toc195474090 \h </w:instrText>
      </w:r>
      <w:r>
        <w:rPr>
          <w:rFonts w:hint="eastAsia" w:ascii="Times New Roman" w:hAnsi="Times New Roman"/>
        </w:rPr>
        <w:fldChar w:fldCharType="separate"/>
      </w:r>
      <w:r>
        <w:rPr>
          <w:rFonts w:ascii="Times New Roman" w:hAnsi="Times New Roman"/>
        </w:rPr>
        <w:t>96</w:t>
      </w:r>
      <w:r>
        <w:rPr>
          <w:rFonts w:hint="eastAsia" w:ascii="Times New Roman" w:hAnsi="Times New Roman"/>
        </w:rPr>
        <w:fldChar w:fldCharType="end"/>
      </w:r>
      <w:r>
        <w:rPr>
          <w:rFonts w:hint="eastAsia" w:ascii="Times New Roman" w:hAnsi="Times New Roman"/>
        </w:rPr>
        <w:fldChar w:fldCharType="end"/>
      </w:r>
    </w:p>
    <w:p w14:paraId="10255CBD">
      <w:pPr>
        <w:pStyle w:val="13"/>
        <w:tabs>
          <w:tab w:val="right" w:leader="dot" w:pos="8296"/>
        </w:tabs>
        <w:ind w:left="560"/>
        <w:rPr>
          <w:rFonts w:ascii="Times New Roman" w:hAnsi="Times New Roman"/>
          <w:sz w:val="22"/>
          <w:szCs w:val="24"/>
        </w:rPr>
      </w:pPr>
      <w:r>
        <w:fldChar w:fldCharType="begin"/>
      </w:r>
      <w:r>
        <w:instrText xml:space="preserve"> HYPERLINK \l "_Toc195474091"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投资匡算与实施安排</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_Toc195474091 \h </w:instrText>
      </w:r>
      <w:r>
        <w:rPr>
          <w:rFonts w:hint="eastAsia" w:ascii="Times New Roman" w:hAnsi="Times New Roman"/>
        </w:rPr>
        <w:fldChar w:fldCharType="separate"/>
      </w:r>
      <w:r>
        <w:rPr>
          <w:rFonts w:ascii="Times New Roman" w:hAnsi="Times New Roman"/>
        </w:rPr>
        <w:t>100</w:t>
      </w:r>
      <w:r>
        <w:rPr>
          <w:rFonts w:hint="eastAsia" w:ascii="Times New Roman" w:hAnsi="Times New Roman"/>
        </w:rPr>
        <w:fldChar w:fldCharType="end"/>
      </w:r>
      <w:r>
        <w:rPr>
          <w:rFonts w:hint="eastAsia" w:ascii="Times New Roman" w:hAnsi="Times New Roman"/>
        </w:rPr>
        <w:fldChar w:fldCharType="end"/>
      </w:r>
    </w:p>
    <w:p w14:paraId="0463791C">
      <w:pPr>
        <w:pStyle w:val="11"/>
        <w:tabs>
          <w:tab w:val="right" w:leader="dot" w:pos="8296"/>
        </w:tabs>
        <w:rPr>
          <w:rFonts w:ascii="Times New Roman" w:hAnsi="Times New Roman"/>
          <w:sz w:val="22"/>
          <w:szCs w:val="24"/>
        </w:rPr>
      </w:pPr>
      <w:r>
        <w:fldChar w:fldCharType="begin"/>
      </w:r>
      <w:r>
        <w:instrText xml:space="preserve"> HYPERLINK \l "_Toc195474101" </w:instrText>
      </w:r>
      <w:r>
        <w:fldChar w:fldCharType="separate"/>
      </w:r>
      <w:r>
        <w:rPr>
          <w:rStyle w:val="18"/>
          <w:rFonts w:hint="eastAsia" w:ascii="Times New Roman" w:hAnsi="Times New Roman"/>
        </w:rPr>
        <w:t>第十章 保障措施</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_Toc195474101 \h </w:instrText>
      </w:r>
      <w:r>
        <w:rPr>
          <w:rFonts w:hint="eastAsia" w:ascii="Times New Roman" w:hAnsi="Times New Roman"/>
        </w:rPr>
        <w:fldChar w:fldCharType="separate"/>
      </w:r>
      <w:r>
        <w:rPr>
          <w:rFonts w:ascii="Times New Roman" w:hAnsi="Times New Roman"/>
        </w:rPr>
        <w:t>104</w:t>
      </w:r>
      <w:r>
        <w:rPr>
          <w:rFonts w:hint="eastAsia" w:ascii="Times New Roman" w:hAnsi="Times New Roman"/>
        </w:rPr>
        <w:fldChar w:fldCharType="end"/>
      </w:r>
      <w:r>
        <w:rPr>
          <w:rFonts w:hint="eastAsia" w:ascii="Times New Roman" w:hAnsi="Times New Roman"/>
        </w:rPr>
        <w:fldChar w:fldCharType="end"/>
      </w:r>
    </w:p>
    <w:p w14:paraId="7729CE5B">
      <w:pPr>
        <w:pStyle w:val="13"/>
        <w:tabs>
          <w:tab w:val="right" w:leader="dot" w:pos="8296"/>
        </w:tabs>
        <w:ind w:left="560"/>
        <w:rPr>
          <w:rFonts w:ascii="Times New Roman" w:hAnsi="Times New Roman"/>
          <w:sz w:val="22"/>
          <w:szCs w:val="24"/>
        </w:rPr>
      </w:pPr>
      <w:r>
        <w:fldChar w:fldCharType="begin"/>
      </w:r>
      <w:r>
        <w:instrText xml:space="preserve"> HYPERLINK \l "_Toc195474102" </w:instrText>
      </w:r>
      <w:r>
        <w:fldChar w:fldCharType="separate"/>
      </w:r>
      <w:r>
        <w:rPr>
          <w:rStyle w:val="18"/>
          <w:rFonts w:hint="eastAsia" w:ascii="Times New Roman" w:hAnsi="Times New Roman" w:cs="黑体"/>
        </w:rPr>
        <w:t>一、</w:t>
      </w:r>
      <w:r>
        <w:rPr>
          <w:rStyle w:val="18"/>
          <w:rFonts w:hint="eastAsia" w:ascii="Times New Roman" w:hAnsi="Times New Roman"/>
        </w:rPr>
        <w:t xml:space="preserve"> 加强组织领导</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_Toc195474102 \h </w:instrText>
      </w:r>
      <w:r>
        <w:rPr>
          <w:rFonts w:hint="eastAsia" w:ascii="Times New Roman" w:hAnsi="Times New Roman"/>
        </w:rPr>
        <w:fldChar w:fldCharType="separate"/>
      </w:r>
      <w:r>
        <w:rPr>
          <w:rFonts w:ascii="Times New Roman" w:hAnsi="Times New Roman"/>
        </w:rPr>
        <w:t>104</w:t>
      </w:r>
      <w:r>
        <w:rPr>
          <w:rFonts w:hint="eastAsia" w:ascii="Times New Roman" w:hAnsi="Times New Roman"/>
        </w:rPr>
        <w:fldChar w:fldCharType="end"/>
      </w:r>
      <w:r>
        <w:rPr>
          <w:rFonts w:hint="eastAsia" w:ascii="Times New Roman" w:hAnsi="Times New Roman"/>
        </w:rPr>
        <w:fldChar w:fldCharType="end"/>
      </w:r>
    </w:p>
    <w:p w14:paraId="19DE7930">
      <w:pPr>
        <w:pStyle w:val="13"/>
        <w:tabs>
          <w:tab w:val="right" w:leader="dot" w:pos="8296"/>
        </w:tabs>
        <w:ind w:left="560"/>
        <w:rPr>
          <w:rFonts w:ascii="Times New Roman" w:hAnsi="Times New Roman"/>
          <w:sz w:val="22"/>
          <w:szCs w:val="24"/>
        </w:rPr>
      </w:pPr>
      <w:r>
        <w:fldChar w:fldCharType="begin"/>
      </w:r>
      <w:r>
        <w:instrText xml:space="preserve"> HYPERLINK \l "_Toc195474103" </w:instrText>
      </w:r>
      <w:r>
        <w:fldChar w:fldCharType="separate"/>
      </w:r>
      <w:r>
        <w:rPr>
          <w:rStyle w:val="18"/>
          <w:rFonts w:hint="eastAsia" w:ascii="Times New Roman" w:hAnsi="Times New Roman" w:cs="黑体"/>
        </w:rPr>
        <w:t>二、</w:t>
      </w:r>
      <w:r>
        <w:rPr>
          <w:rStyle w:val="18"/>
          <w:rFonts w:hint="eastAsia" w:ascii="Times New Roman" w:hAnsi="Times New Roman"/>
        </w:rPr>
        <w:t xml:space="preserve"> 深化前期工作</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_Toc195474103 \h </w:instrText>
      </w:r>
      <w:r>
        <w:rPr>
          <w:rFonts w:hint="eastAsia" w:ascii="Times New Roman" w:hAnsi="Times New Roman"/>
        </w:rPr>
        <w:fldChar w:fldCharType="separate"/>
      </w:r>
      <w:r>
        <w:rPr>
          <w:rFonts w:ascii="Times New Roman" w:hAnsi="Times New Roman"/>
        </w:rPr>
        <w:t>105</w:t>
      </w:r>
      <w:r>
        <w:rPr>
          <w:rFonts w:hint="eastAsia" w:ascii="Times New Roman" w:hAnsi="Times New Roman"/>
        </w:rPr>
        <w:fldChar w:fldCharType="end"/>
      </w:r>
      <w:r>
        <w:rPr>
          <w:rFonts w:hint="eastAsia" w:ascii="Times New Roman" w:hAnsi="Times New Roman"/>
        </w:rPr>
        <w:fldChar w:fldCharType="end"/>
      </w:r>
    </w:p>
    <w:p w14:paraId="06DBF14B">
      <w:pPr>
        <w:pStyle w:val="13"/>
        <w:tabs>
          <w:tab w:val="right" w:leader="dot" w:pos="8296"/>
        </w:tabs>
        <w:ind w:left="560"/>
        <w:rPr>
          <w:rFonts w:ascii="Times New Roman" w:hAnsi="Times New Roman"/>
          <w:sz w:val="22"/>
          <w:szCs w:val="24"/>
        </w:rPr>
      </w:pPr>
      <w:r>
        <w:fldChar w:fldCharType="begin"/>
      </w:r>
      <w:r>
        <w:instrText xml:space="preserve"> HYPERLINK \l "_Toc195474104" </w:instrText>
      </w:r>
      <w:r>
        <w:fldChar w:fldCharType="separate"/>
      </w:r>
      <w:r>
        <w:rPr>
          <w:rStyle w:val="18"/>
          <w:rFonts w:hint="eastAsia" w:ascii="Times New Roman" w:hAnsi="Times New Roman" w:cs="黑体"/>
        </w:rPr>
        <w:t>三、</w:t>
      </w:r>
      <w:r>
        <w:rPr>
          <w:rStyle w:val="18"/>
          <w:rFonts w:hint="eastAsia" w:ascii="Times New Roman" w:hAnsi="Times New Roman"/>
        </w:rPr>
        <w:t xml:space="preserve"> 加大资金投入</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_Toc195474104 \h </w:instrText>
      </w:r>
      <w:r>
        <w:rPr>
          <w:rFonts w:hint="eastAsia" w:ascii="Times New Roman" w:hAnsi="Times New Roman"/>
        </w:rPr>
        <w:fldChar w:fldCharType="separate"/>
      </w:r>
      <w:r>
        <w:rPr>
          <w:rFonts w:ascii="Times New Roman" w:hAnsi="Times New Roman"/>
        </w:rPr>
        <w:t>105</w:t>
      </w:r>
      <w:r>
        <w:rPr>
          <w:rFonts w:hint="eastAsia" w:ascii="Times New Roman" w:hAnsi="Times New Roman"/>
        </w:rPr>
        <w:fldChar w:fldCharType="end"/>
      </w:r>
      <w:r>
        <w:rPr>
          <w:rFonts w:hint="eastAsia" w:ascii="Times New Roman" w:hAnsi="Times New Roman"/>
        </w:rPr>
        <w:fldChar w:fldCharType="end"/>
      </w:r>
    </w:p>
    <w:p w14:paraId="3EC48F55">
      <w:pPr>
        <w:pStyle w:val="13"/>
        <w:tabs>
          <w:tab w:val="right" w:leader="dot" w:pos="8296"/>
        </w:tabs>
        <w:ind w:left="560"/>
        <w:rPr>
          <w:rFonts w:asciiTheme="minorHAnsi" w:hAnsiTheme="minorHAnsi" w:eastAsiaTheme="minorEastAsia"/>
          <w:sz w:val="22"/>
          <w:szCs w:val="24"/>
        </w:rPr>
      </w:pPr>
      <w:r>
        <w:fldChar w:fldCharType="begin"/>
      </w:r>
      <w:r>
        <w:instrText xml:space="preserve"> HYPERLINK \l "_Toc195474105" </w:instrText>
      </w:r>
      <w:r>
        <w:fldChar w:fldCharType="separate"/>
      </w:r>
      <w:r>
        <w:rPr>
          <w:rStyle w:val="18"/>
          <w:rFonts w:hint="eastAsia" w:ascii="Times New Roman" w:hAnsi="Times New Roman" w:cs="黑体"/>
        </w:rPr>
        <w:t>四、</w:t>
      </w:r>
      <w:r>
        <w:rPr>
          <w:rStyle w:val="18"/>
          <w:rFonts w:hint="eastAsia" w:ascii="Times New Roman" w:hAnsi="Times New Roman"/>
        </w:rPr>
        <w:t xml:space="preserve"> 强化科技支撑</w:t>
      </w:r>
      <w:r>
        <w:rPr>
          <w:rFonts w:hint="eastAsia" w:ascii="Times New Roman" w:hAnsi="Times New Roman"/>
        </w:rPr>
        <w:tab/>
      </w:r>
      <w:r>
        <w:rPr>
          <w:rFonts w:hint="eastAsia" w:ascii="Times New Roman" w:hAnsi="Times New Roman"/>
        </w:rPr>
        <w:fldChar w:fldCharType="begin"/>
      </w:r>
      <w:r>
        <w:rPr>
          <w:rFonts w:hint="eastAsia" w:ascii="Times New Roman" w:hAnsi="Times New Roman"/>
        </w:rPr>
        <w:instrText xml:space="preserve"> PAGEREF _Toc195474105 \h </w:instrText>
      </w:r>
      <w:r>
        <w:rPr>
          <w:rFonts w:hint="eastAsia" w:ascii="Times New Roman" w:hAnsi="Times New Roman"/>
        </w:rPr>
        <w:fldChar w:fldCharType="separate"/>
      </w:r>
      <w:r>
        <w:rPr>
          <w:rFonts w:ascii="Times New Roman" w:hAnsi="Times New Roman"/>
        </w:rPr>
        <w:t>106</w:t>
      </w:r>
      <w:r>
        <w:rPr>
          <w:rFonts w:hint="eastAsia" w:ascii="Times New Roman" w:hAnsi="Times New Roman"/>
        </w:rPr>
        <w:fldChar w:fldCharType="end"/>
      </w:r>
      <w:r>
        <w:rPr>
          <w:rFonts w:hint="eastAsia" w:ascii="Times New Roman" w:hAnsi="Times New Roman"/>
        </w:rPr>
        <w:fldChar w:fldCharType="end"/>
      </w:r>
    </w:p>
    <w:p w14:paraId="653CF033">
      <w:pPr>
        <w:rPr>
          <w:rFonts w:hint="eastAsia"/>
        </w:rPr>
      </w:pPr>
      <w:r>
        <w:rPr>
          <w:rFonts w:hint="eastAsia"/>
        </w:rPr>
        <w:fldChar w:fldCharType="end"/>
      </w:r>
    </w:p>
    <w:p w14:paraId="43F122ED">
      <w:pPr>
        <w:pStyle w:val="21"/>
        <w:tabs>
          <w:tab w:val="left" w:pos="420"/>
        </w:tabs>
        <w:sectPr>
          <w:pgSz w:w="11906" w:h="16838"/>
          <w:pgMar w:top="1440" w:right="1800" w:bottom="1440" w:left="1800" w:header="851" w:footer="992" w:gutter="0"/>
          <w:cols w:space="425" w:num="1"/>
          <w:docGrid w:type="lines" w:linePitch="312" w:charSpace="0"/>
        </w:sectPr>
      </w:pPr>
    </w:p>
    <w:p w14:paraId="14D5B3F8">
      <w:pPr>
        <w:pStyle w:val="21"/>
        <w:tabs>
          <w:tab w:val="left" w:pos="420"/>
        </w:tabs>
      </w:pPr>
      <w:bookmarkStart w:id="1" w:name="_Toc195474044"/>
      <w:r>
        <w:rPr>
          <w:rFonts w:hint="eastAsia"/>
        </w:rPr>
        <w:t>建设基础与面临形势</w:t>
      </w:r>
      <w:bookmarkEnd w:id="1"/>
    </w:p>
    <w:p w14:paraId="6565EAB6">
      <w:pPr>
        <w:pStyle w:val="22"/>
        <w:tabs>
          <w:tab w:val="left" w:pos="420"/>
        </w:tabs>
        <w:ind w:firstLine="640" w:firstLineChars="200"/>
        <w:jc w:val="both"/>
      </w:pPr>
      <w:bookmarkStart w:id="2" w:name="_Toc195474045"/>
      <w:r>
        <w:rPr>
          <w:rFonts w:hint="eastAsia"/>
        </w:rPr>
        <w:t>水情特点</w:t>
      </w:r>
      <w:bookmarkEnd w:id="2"/>
    </w:p>
    <w:p w14:paraId="11EA3C1C">
      <w:pPr>
        <w:pStyle w:val="23"/>
        <w:jc w:val="both"/>
      </w:pPr>
      <w:r>
        <w:rPr>
          <w:rFonts w:hint="eastAsia"/>
        </w:rPr>
        <w:t>地理位置</w:t>
      </w:r>
    </w:p>
    <w:p w14:paraId="6210B88A">
      <w:pPr>
        <w:rPr>
          <w:rFonts w:hint="eastAsia"/>
        </w:rPr>
      </w:pPr>
      <w:r>
        <w:rPr>
          <w:rFonts w:hint="eastAsia"/>
        </w:rPr>
        <w:t>万源市位于四川省东北边缘，大巴山中段腹心地带，市幅员面积4065km</w:t>
      </w:r>
      <w:r>
        <w:rPr>
          <w:rFonts w:hint="eastAsia"/>
          <w:vertAlign w:val="superscript"/>
        </w:rPr>
        <w:t>2</w:t>
      </w:r>
      <w:r>
        <w:rPr>
          <w:rFonts w:hint="eastAsia"/>
        </w:rPr>
        <w:t>，万源中心城区位于万源市市域中北部，距离达州中心城区约120km</w:t>
      </w:r>
      <w:r>
        <w:rPr>
          <w:rFonts w:hint="eastAsia"/>
          <w:vertAlign w:val="superscript"/>
        </w:rPr>
        <w:t>2</w:t>
      </w:r>
      <w:r>
        <w:rPr>
          <w:rFonts w:hint="eastAsia"/>
        </w:rPr>
        <w:t>，由古东关街道和太平镇部分行政区域构成。地理位置介于东经107°28′～108°31′，北纬31°9′～32°20′，北与陕西省镇巴、紫阳县接壤，东与重庆市城口县相邻，南接宣汉县，西邻通江、平昌县。国道210线和襄渝铁路纵贯南北，是连接川、陕、渝三省（市）的重要交通要道。</w:t>
      </w:r>
    </w:p>
    <w:p w14:paraId="36847314">
      <w:pPr>
        <w:pStyle w:val="23"/>
      </w:pPr>
      <w:r>
        <w:rPr>
          <w:rFonts w:hint="eastAsia"/>
        </w:rPr>
        <w:t>地形地貌</w:t>
      </w:r>
    </w:p>
    <w:p w14:paraId="123FA427">
      <w:pPr>
        <w:rPr>
          <w:rFonts w:hint="eastAsia"/>
        </w:rPr>
      </w:pPr>
      <w:r>
        <w:rPr>
          <w:rFonts w:hint="eastAsia"/>
        </w:rPr>
        <w:t>万源属典型的山区农业市，境内山峦重叠，沟壑纵横，海拔高差大，相对高差达</w:t>
      </w:r>
      <w:r>
        <w:t>2000</w:t>
      </w:r>
      <w:r>
        <w:rPr>
          <w:rFonts w:hint="eastAsia"/>
        </w:rPr>
        <w:t>m</w:t>
      </w:r>
      <w:r>
        <w:t>，大部分地方海拔600—1400</w:t>
      </w:r>
      <w:r>
        <w:rPr>
          <w:rFonts w:hint="eastAsia"/>
        </w:rPr>
        <w:t>m</w:t>
      </w:r>
      <w:r>
        <w:t>，占幅员面积的83%。</w:t>
      </w:r>
      <w:r>
        <w:rPr>
          <w:rFonts w:hint="eastAsia"/>
        </w:rPr>
        <w:t>万源中心城区位于河谷地形较平坦的狭长地带，周边被后山、驮山、天马山三大山体围绕，后河由北到南蜿蜒曲折成“</w:t>
      </w:r>
      <w:r>
        <w:t>S”形流过，城镇建筑沿河流分布，整体形成“城在山</w:t>
      </w:r>
      <w:r>
        <w:rPr>
          <w:rFonts w:hint="eastAsia"/>
        </w:rPr>
        <w:t>中，水在城中”的空间格局。东北部山坡陡峭，地面崎岖，</w:t>
      </w:r>
      <w:r>
        <w:t>西</w:t>
      </w:r>
      <w:r>
        <w:rPr>
          <w:rFonts w:hint="eastAsia"/>
        </w:rPr>
        <w:t>部山势较缓，</w:t>
      </w:r>
      <w:r>
        <w:t>地形由东北向西南倾斜，地貌类型主要为山地</w:t>
      </w:r>
      <w:r>
        <w:rPr>
          <w:rFonts w:hint="eastAsia"/>
        </w:rPr>
        <w:t>，岩溶地貌发育良好。大巴山主脉自西北向东南绵亘于境内北部，主要山峰有花萼山、赵家山、歪头山、老八合山、九盘石、龙池山，海拔均在</w:t>
      </w:r>
      <w:r>
        <w:t>1600</w:t>
      </w:r>
      <w:r>
        <w:rPr>
          <w:rFonts w:hint="eastAsia"/>
        </w:rPr>
        <w:t>m</w:t>
      </w:r>
      <w:r>
        <w:t>以上。最高峰花萼山，海拔2380.4</w:t>
      </w:r>
      <w:r>
        <w:rPr>
          <w:rFonts w:hint="eastAsia"/>
        </w:rPr>
        <w:t>m</w:t>
      </w:r>
      <w:r>
        <w:t>。</w:t>
      </w:r>
    </w:p>
    <w:p w14:paraId="2E893680">
      <w:pPr>
        <w:rPr>
          <w:rFonts w:hint="eastAsia"/>
        </w:rPr>
      </w:pPr>
      <w:r>
        <w:rPr>
          <w:rFonts w:hint="eastAsia"/>
        </w:rPr>
        <w:t>高山、中山、台地峡谷呈阶梯状分布，呈现“八林一田半建设”自然地理格局。在地质构造上属大巴山歹字型构造中段，地貌单元可分为侵蚀深切割高中山峰丛峡谷地貌、侵蚀剥蚀中切割单面中山峡谷地貌、侵蚀剥蚀阶梯状台地峡谷地貌和侵蚀堆积地貌等四种类型。</w:t>
      </w:r>
    </w:p>
    <w:p w14:paraId="60FC872B">
      <w:pPr>
        <w:pStyle w:val="23"/>
      </w:pPr>
      <w:r>
        <w:rPr>
          <w:rFonts w:hint="eastAsia"/>
        </w:rPr>
        <w:t>气象水文</w:t>
      </w:r>
    </w:p>
    <w:p w14:paraId="52DA5F13">
      <w:pPr>
        <w:pStyle w:val="24"/>
        <w:ind w:firstLine="560"/>
        <w:rPr>
          <w:rFonts w:hint="eastAsia"/>
        </w:rPr>
      </w:pPr>
      <w:r>
        <w:rPr>
          <w:rFonts w:hint="eastAsia"/>
        </w:rPr>
        <w:t>万源市属亚热带湿润季风气候区，具有雨量丰沛、气候湿润、日照适宜、无霜期较长等特点。春季风多、风大，夏季气候温和、降雨集中、光照充足、多伏旱，秋季温暖、多连绵雨，冬季冷、多云雾、霜雪较多。多年平均气温</w:t>
      </w:r>
      <w:r>
        <w:t>14.7℃，极端最高气温39℃，极端最低气温-9℃，年均降雨量1234</w:t>
      </w:r>
      <w:r>
        <w:rPr>
          <w:rFonts w:hint="eastAsia"/>
        </w:rPr>
        <w:t>mm</w:t>
      </w:r>
      <w:r>
        <w:t>。</w:t>
      </w:r>
    </w:p>
    <w:p w14:paraId="1E7E4FAB">
      <w:pPr>
        <w:pStyle w:val="24"/>
        <w:ind w:firstLine="560"/>
        <w:rPr>
          <w:rFonts w:hint="eastAsia"/>
        </w:rPr>
      </w:pPr>
      <w:bookmarkStart w:id="3" w:name="OLE_LINK71"/>
      <w:r>
        <w:rPr>
          <w:rFonts w:hint="eastAsia"/>
        </w:rPr>
        <w:t>万源市地表水资源量23.63亿m3，地下水资源量3.27亿m3，水资源总量23.63亿m3，地下水资源量均为重复计算量。其中渠江流域地表水资源量20.9亿m3，地下水资源量2.8亿m3，水资源总量20.9亿m3。任河流域地表水资源量2.73亿m3，地下水资源量0.47亿m3，水资源总量2.73亿m3。</w:t>
      </w:r>
    </w:p>
    <w:bookmarkEnd w:id="3"/>
    <w:p w14:paraId="6EC31EF2">
      <w:pPr>
        <w:pStyle w:val="23"/>
      </w:pPr>
      <w:r>
        <w:rPr>
          <w:rFonts w:hint="eastAsia"/>
        </w:rPr>
        <w:t>河流水系</w:t>
      </w:r>
    </w:p>
    <w:p w14:paraId="4E872339">
      <w:pPr>
        <w:rPr>
          <w:rFonts w:hint="eastAsia"/>
        </w:rPr>
      </w:pPr>
      <w:bookmarkStart w:id="4" w:name="OLE_LINK53"/>
      <w:r>
        <w:rPr>
          <w:rFonts w:hint="eastAsia"/>
        </w:rPr>
        <w:t>万源市境内河流属长江流域嘉陵江水系和汉江水系。全市流域面积在</w:t>
      </w:r>
      <w:r>
        <w:t>20</w:t>
      </w:r>
      <w:bookmarkStart w:id="5" w:name="OLE_LINK9"/>
      <w:r>
        <w:rPr>
          <w:rFonts w:hint="eastAsia"/>
        </w:rPr>
        <w:t>km</w:t>
      </w:r>
      <w:r>
        <w:rPr>
          <w:rFonts w:hint="eastAsia"/>
          <w:vertAlign w:val="superscript"/>
        </w:rPr>
        <w:t>2</w:t>
      </w:r>
      <w:bookmarkEnd w:id="5"/>
      <w:r>
        <w:rPr>
          <w:rFonts w:hint="eastAsia" w:cs="仿宋_GB2312"/>
        </w:rPr>
        <w:t>以上河流有</w:t>
      </w:r>
      <w:r>
        <w:t>51条，以花萼山为分水岭，分属两大水系。东北角河流属汉江水系，主要河流有任河；西南部为嘉陵江水系，主要河流有后河、中河、澌滩河、</w:t>
      </w:r>
      <w:r>
        <w:rPr>
          <w:rFonts w:hint="eastAsia"/>
        </w:rPr>
        <w:t>肖口河</w:t>
      </w:r>
      <w:r>
        <w:t>等。全市流域面积在100</w:t>
      </w:r>
      <w:r>
        <w:rPr>
          <w:rFonts w:hint="eastAsia"/>
        </w:rPr>
        <w:t>km</w:t>
      </w:r>
      <w:r>
        <w:rPr>
          <w:rFonts w:hint="eastAsia"/>
          <w:vertAlign w:val="superscript"/>
        </w:rPr>
        <w:t>2</w:t>
      </w:r>
      <w:r>
        <w:rPr>
          <w:rFonts w:hint="eastAsia" w:cs="仿宋_GB2312"/>
        </w:rPr>
        <w:t>以上河流有</w:t>
      </w:r>
      <w:r>
        <w:t>14条，其中流域面积在200</w:t>
      </w:r>
      <w:r>
        <w:rPr>
          <w:rFonts w:hint="eastAsia"/>
        </w:rPr>
        <w:t>km</w:t>
      </w:r>
      <w:r>
        <w:rPr>
          <w:rFonts w:hint="eastAsia"/>
          <w:vertAlign w:val="superscript"/>
        </w:rPr>
        <w:t>2</w:t>
      </w:r>
      <w:r>
        <w:rPr>
          <w:rFonts w:hint="eastAsia" w:cs="仿宋_GB2312"/>
        </w:rPr>
        <w:t>以上河流有</w:t>
      </w:r>
      <w:r>
        <w:t>7条。后河支流主要有白沙河、赵塘河；中河支流主要有石塘河、旧院河、龙潭河；澌滩河支流主要有喜神河、丝罗河；</w:t>
      </w:r>
      <w:r>
        <w:rPr>
          <w:rFonts w:hint="eastAsia"/>
        </w:rPr>
        <w:t>肖口河</w:t>
      </w:r>
      <w:r>
        <w:t>主要</w:t>
      </w:r>
      <w:r>
        <w:rPr>
          <w:rFonts w:hint="eastAsia"/>
        </w:rPr>
        <w:t>支流</w:t>
      </w:r>
      <w:r>
        <w:t>有刘家河等。</w:t>
      </w:r>
    </w:p>
    <w:p w14:paraId="315F1E8B">
      <w:pPr>
        <w:rPr>
          <w:rFonts w:hint="eastAsia"/>
        </w:rPr>
      </w:pPr>
      <w:r>
        <w:rPr>
          <w:rFonts w:hint="eastAsia"/>
        </w:rPr>
        <w:t>任河位于川陕交界地带大巴山，为汉江流域上游最大一条支流，发源于重庆市城口县大巴山南麓的大燕山，沿大巴山南麓由东偏南流向西偏北，经城口县的高望、修齐、城口县城、冉家坝及万源市的大竹河，穿过大巴山与米仓山过渡带进入陕西省紫阳县境内，在紫阳县城汇入汉江。达州市境内流域面积</w:t>
      </w:r>
      <w:r>
        <w:t>511.8</w:t>
      </w:r>
      <w:r>
        <w:rPr>
          <w:rFonts w:hint="eastAsia"/>
        </w:rPr>
        <w:t>km</w:t>
      </w:r>
      <w:r>
        <w:rPr>
          <w:rFonts w:hint="eastAsia"/>
          <w:vertAlign w:val="superscript"/>
        </w:rPr>
        <w:t>2</w:t>
      </w:r>
      <w:r>
        <w:t>，境内河道长度35.0</w:t>
      </w:r>
      <w:r>
        <w:rPr>
          <w:rFonts w:hint="eastAsia"/>
        </w:rPr>
        <w:t>km</w:t>
      </w:r>
      <w:r>
        <w:t>，河道平均坡降4.36‰。</w:t>
      </w:r>
    </w:p>
    <w:p w14:paraId="2923965C">
      <w:pPr>
        <w:rPr>
          <w:rFonts w:hint="eastAsia"/>
        </w:rPr>
      </w:pPr>
      <w:r>
        <w:rPr>
          <w:rFonts w:hint="eastAsia"/>
        </w:rPr>
        <w:t>后河为州河右岸支流，发源于万源市花萼山赵家河。西偏北流过周家河、荆竹坝，又南偏西流过梨树乡，穿官渡镇、万源市城区西，南过坪溪、青花镇、李子溪、白洋溪、长坝乡、花楼乡、罗文镇入宣汉县境，曲折东南行，经毛坝乡，于普光纳入中河，又曲折西南流，左纳乱石滩河，转东绕宣汉县城北，于江口汇入州河，河长</w:t>
      </w:r>
      <w:r>
        <w:t>147</w:t>
      </w:r>
      <w:r>
        <w:rPr>
          <w:rFonts w:hint="eastAsia"/>
        </w:rPr>
        <w:t>km</w:t>
      </w:r>
      <w:r>
        <w:t>，流域面积3611</w:t>
      </w:r>
      <w:r>
        <w:rPr>
          <w:rFonts w:hint="eastAsia"/>
        </w:rPr>
        <w:t>km</w:t>
      </w:r>
      <w:r>
        <w:rPr>
          <w:rFonts w:hint="eastAsia"/>
          <w:vertAlign w:val="superscript"/>
        </w:rPr>
        <w:t>2</w:t>
      </w:r>
      <w:r>
        <w:t>。</w:t>
      </w:r>
    </w:p>
    <w:p w14:paraId="554C156C">
      <w:pPr>
        <w:rPr>
          <w:rFonts w:hint="eastAsia"/>
        </w:rPr>
      </w:pPr>
      <w:r>
        <w:rPr>
          <w:rFonts w:hint="eastAsia"/>
        </w:rPr>
        <w:t>中河为州河二级支流，发源于重庆市城口县，由东南向西北流，于小水坝折向西南流，入四川省万源市境，河流大致从东北流向西南，过固军乡后入宣汉县境，于普光乡汇入后河。中河流域形状近似一个狭长的扇形，河流全长</w:t>
      </w:r>
      <w:r>
        <w:t>107</w:t>
      </w:r>
      <w:r>
        <w:rPr>
          <w:rFonts w:hint="eastAsia"/>
        </w:rPr>
        <w:t>km</w:t>
      </w:r>
      <w:r>
        <w:t>，控制流域面积1420</w:t>
      </w:r>
      <w:r>
        <w:rPr>
          <w:rFonts w:hint="eastAsia"/>
        </w:rPr>
        <w:t>km</w:t>
      </w:r>
      <w:r>
        <w:rPr>
          <w:rFonts w:hint="eastAsia"/>
          <w:vertAlign w:val="superscript"/>
        </w:rPr>
        <w:t>2</w:t>
      </w:r>
      <w:r>
        <w:t>。</w:t>
      </w:r>
    </w:p>
    <w:p w14:paraId="62DEAD72">
      <w:pPr>
        <w:rPr>
          <w:rFonts w:hint="eastAsia"/>
        </w:rPr>
      </w:pPr>
      <w:r>
        <w:rPr>
          <w:rFonts w:hint="eastAsia"/>
        </w:rPr>
        <w:t>澌滩河为</w:t>
      </w:r>
      <w:r>
        <w:t>巴河二级支流，发源于万源市长石乡，流经黄钟、河口，于秦河出境，在平昌县浙滩乡注入通江。境内流域面积117.9</w:t>
      </w:r>
      <w:r>
        <w:rPr>
          <w:rFonts w:hint="eastAsia"/>
        </w:rPr>
        <w:t>km</w:t>
      </w:r>
      <w:r>
        <w:rPr>
          <w:rFonts w:hint="eastAsia"/>
          <w:vertAlign w:val="superscript"/>
        </w:rPr>
        <w:t>2</w:t>
      </w:r>
      <w:r>
        <w:t>，河长83.4</w:t>
      </w:r>
      <w:r>
        <w:rPr>
          <w:rFonts w:hint="eastAsia"/>
        </w:rPr>
        <w:t>km</w:t>
      </w:r>
      <w:r>
        <w:t>，多年平均水量8.21亿</w:t>
      </w:r>
      <w:r>
        <w:rPr>
          <w:rFonts w:hint="eastAsia"/>
        </w:rPr>
        <w:t>m</w:t>
      </w:r>
      <w:r>
        <w:rPr>
          <w:rFonts w:hint="eastAsia"/>
          <w:vertAlign w:val="superscript"/>
        </w:rPr>
        <w:t>3</w:t>
      </w:r>
      <w:r>
        <w:t>。</w:t>
      </w:r>
    </w:p>
    <w:p w14:paraId="13B0C6C2">
      <w:pPr>
        <w:pStyle w:val="24"/>
        <w:ind w:firstLine="560"/>
        <w:rPr>
          <w:rFonts w:hint="eastAsia"/>
        </w:rPr>
      </w:pPr>
      <w:r>
        <w:rPr>
          <w:rFonts w:hint="eastAsia"/>
        </w:rPr>
        <w:t>肖口河为通江支流，在四川省通江、万源、陕西省镇巴3县市境内。源出陕西省镇巴县青水乡附近山区。南流称青水河，在镇巴县渔渡乡两河口村汇合渔水河后，进入四川省万源市境。干流经万源市西北部边界称肖口河。主河道折向西南流，至通江县洪口乡始名月滩河，在瓦室乡长胜村注入干流。全长61km，流域面积2160km</w:t>
      </w:r>
      <w:r>
        <w:rPr>
          <w:rFonts w:hint="eastAsia"/>
          <w:vertAlign w:val="superscript"/>
        </w:rPr>
        <w:t>2</w:t>
      </w:r>
      <w:r>
        <w:rPr>
          <w:rFonts w:hint="eastAsia"/>
        </w:rPr>
        <w:t>。多年平均流量10.86m</w:t>
      </w:r>
      <w:r>
        <w:rPr>
          <w:rFonts w:hint="eastAsia"/>
          <w:vertAlign w:val="superscript"/>
        </w:rPr>
        <w:t>3</w:t>
      </w:r>
      <w:r>
        <w:rPr>
          <w:rFonts w:hint="eastAsia"/>
        </w:rPr>
        <w:t>/秒。可能开发装机容量3.61万千瓦。河道屈曲多弯，支流众多，水资源丰富。</w:t>
      </w:r>
      <w:bookmarkEnd w:id="4"/>
    </w:p>
    <w:p w14:paraId="7FC5B9DE">
      <w:pPr>
        <w:pStyle w:val="37"/>
      </w:pPr>
      <w:r>
        <w:rPr>
          <w:rFonts w:hint="eastAsia" w:ascii="仿宋_GB2312" w:eastAsia="仿宋_GB2312"/>
          <w:kern w:val="0"/>
          <w:sz w:val="28"/>
        </w:rPr>
        <w:drawing>
          <wp:anchor distT="0" distB="0" distL="114300" distR="114300" simplePos="0" relativeHeight="251659264" behindDoc="0" locked="0" layoutInCell="1" allowOverlap="1">
            <wp:simplePos x="0" y="0"/>
            <wp:positionH relativeFrom="margin">
              <wp:posOffset>318770</wp:posOffset>
            </wp:positionH>
            <wp:positionV relativeFrom="paragraph">
              <wp:posOffset>45085</wp:posOffset>
            </wp:positionV>
            <wp:extent cx="4337685" cy="2980690"/>
            <wp:effectExtent l="0" t="0" r="9525"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337685" cy="2980690"/>
                    </a:xfrm>
                    <a:prstGeom prst="rect">
                      <a:avLst/>
                    </a:prstGeom>
                  </pic:spPr>
                </pic:pic>
              </a:graphicData>
            </a:graphic>
          </wp:anchor>
        </w:drawing>
      </w:r>
      <w:bookmarkStart w:id="6" w:name="_Hlk160780367"/>
      <w:r>
        <w:rPr>
          <w:rFonts w:hint="eastAsia"/>
        </w:rPr>
        <w:t>图1</w:t>
      </w:r>
      <w:r>
        <w:t>-</w:t>
      </w:r>
      <w:r>
        <w:rPr>
          <w:rFonts w:hint="eastAsia"/>
        </w:rPr>
        <w:t>1</w:t>
      </w:r>
      <w:r>
        <w:t xml:space="preserve"> </w:t>
      </w:r>
      <w:r>
        <w:rPr>
          <w:rFonts w:hint="eastAsia"/>
        </w:rPr>
        <w:t>万源市</w:t>
      </w:r>
      <w:r>
        <w:t>地势及水系分布图</w:t>
      </w:r>
    </w:p>
    <w:bookmarkEnd w:id="6"/>
    <w:p w14:paraId="5F787F18">
      <w:pPr>
        <w:pStyle w:val="23"/>
      </w:pPr>
      <w:r>
        <w:rPr>
          <w:rFonts w:hint="eastAsia"/>
        </w:rPr>
        <w:t>生态地位</w:t>
      </w:r>
    </w:p>
    <w:p w14:paraId="2CB0A8E4">
      <w:pPr>
        <w:pStyle w:val="24"/>
        <w:ind w:firstLine="560"/>
        <w:rPr>
          <w:rFonts w:hint="eastAsia"/>
        </w:rPr>
      </w:pPr>
      <w:r>
        <w:rPr>
          <w:rFonts w:hint="eastAsia"/>
        </w:rPr>
        <w:t>万源市地处大巴山腹心地带，自然条件优越，地形复杂，生态地位重要，是国家生态主体功能区和限制性开发区，全市生态保护红线面积844.45平方公里，占达州市红线面积69.5%。万源市境内山峦重叠，沟壑纵横，河流众多，分属渠江、汉江两大水系，是众多河流的发源地和水源补给地。其丰富的森林植被和良好的生态环境，能够有效截留降水，减缓地表径流，增加土壤水分渗透，起到涵养水源的重要作用，为长江上游水资源的稳定和丰富提供了保障。万源市市域范围内共有1处国家级自然保护区、1处省级自然保护区、1处国家级地质公园、1处国家级水产种质资源保护区及2处省级森林自然公园，详见表1，这些区域保存了大量的珍稀濒危动植物及水生动物物种，如红豆杉、珙桐等国家一级保护植物、大鲵等国家二级保护动物以及林麝、豹猫等国家重点保护动物，对于维护秦巴地区生物多样性的完整性和稳定性具有重要意义。万源市凭借其优越的生态环境，良好的生态地位吸引了大量游客前来观光旅游、休闲养生，促进了当地生态旅游产业的发展，带动了交通、餐饮、住宿等相关产业的繁荣，推动了区域经济的绿色转型和可持续发展，实现了生态保护与经济发展的良性互动。</w:t>
      </w:r>
    </w:p>
    <w:p w14:paraId="104BFF42">
      <w:pPr>
        <w:pStyle w:val="26"/>
        <w:numPr>
          <w:ilvl w:val="6"/>
          <w:numId w:val="0"/>
        </w:numPr>
        <w:tabs>
          <w:tab w:val="left" w:pos="420"/>
          <w:tab w:val="center" w:pos="4515"/>
          <w:tab w:val="right" w:pos="9030"/>
        </w:tabs>
        <w:ind w:firstLine="240" w:firstLineChars="100"/>
        <w:rPr>
          <w:rFonts w:hint="eastAsia"/>
        </w:rPr>
      </w:pPr>
      <w:r>
        <w:t>表1 万源市地质公园、自然保护区、森林公园及水产种质资源保护区名录</w:t>
      </w:r>
    </w:p>
    <w:tbl>
      <w:tblPr>
        <w:tblStyle w:val="15"/>
        <w:tblW w:w="4999" w:type="pct"/>
        <w:tblInd w:w="0" w:type="dxa"/>
        <w:tblLayout w:type="autofit"/>
        <w:tblCellMar>
          <w:top w:w="0" w:type="dxa"/>
          <w:left w:w="108" w:type="dxa"/>
          <w:bottom w:w="0" w:type="dxa"/>
          <w:right w:w="108" w:type="dxa"/>
        </w:tblCellMar>
      </w:tblPr>
      <w:tblGrid>
        <w:gridCol w:w="1409"/>
        <w:gridCol w:w="5505"/>
        <w:gridCol w:w="1606"/>
      </w:tblGrid>
      <w:tr w14:paraId="57ECDC54">
        <w:tblPrEx>
          <w:tblCellMar>
            <w:top w:w="0" w:type="dxa"/>
            <w:left w:w="108" w:type="dxa"/>
            <w:bottom w:w="0" w:type="dxa"/>
            <w:right w:w="108" w:type="dxa"/>
          </w:tblCellMar>
        </w:tblPrEx>
        <w:trPr>
          <w:trHeight w:val="27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44F1">
            <w:pPr>
              <w:pStyle w:val="31"/>
            </w:pPr>
            <w:r>
              <w:rPr>
                <w:rFonts w:hint="eastAsia"/>
              </w:rPr>
              <w:t>序号</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B3B4">
            <w:pPr>
              <w:pStyle w:val="31"/>
            </w:pPr>
            <w:r>
              <w:rPr>
                <w:rFonts w:hint="eastAsia"/>
              </w:rPr>
              <w:t>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FEA5">
            <w:pPr>
              <w:pStyle w:val="31"/>
            </w:pPr>
            <w:r>
              <w:rPr>
                <w:rFonts w:hint="eastAsia"/>
              </w:rPr>
              <w:t>管控级别</w:t>
            </w:r>
          </w:p>
        </w:tc>
      </w:tr>
      <w:tr w14:paraId="72AE2D86">
        <w:tblPrEx>
          <w:tblCellMar>
            <w:top w:w="0" w:type="dxa"/>
            <w:left w:w="108" w:type="dxa"/>
            <w:bottom w:w="0" w:type="dxa"/>
            <w:right w:w="108" w:type="dxa"/>
          </w:tblCellMar>
        </w:tblPrEx>
        <w:trPr>
          <w:trHeight w:val="27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5AEF">
            <w:pPr>
              <w:pStyle w:val="31"/>
            </w:pPr>
            <w:r>
              <w:rPr>
                <w:rFonts w:hint="eastAsia"/>
              </w:rPr>
              <w:t>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4330">
            <w:pPr>
              <w:pStyle w:val="31"/>
            </w:pPr>
            <w:r>
              <w:rPr>
                <w:rFonts w:hint="eastAsia"/>
              </w:rPr>
              <w:t>四川花萼山国家级自然保护区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6366">
            <w:pPr>
              <w:pStyle w:val="31"/>
            </w:pPr>
            <w:r>
              <w:rPr>
                <w:rFonts w:hint="eastAsia"/>
              </w:rPr>
              <w:t>国家级</w:t>
            </w:r>
          </w:p>
        </w:tc>
      </w:tr>
      <w:tr w14:paraId="3C9F0055">
        <w:tblPrEx>
          <w:tblCellMar>
            <w:top w:w="0" w:type="dxa"/>
            <w:left w:w="108" w:type="dxa"/>
            <w:bottom w:w="0" w:type="dxa"/>
            <w:right w:w="108" w:type="dxa"/>
          </w:tblCellMar>
        </w:tblPrEx>
        <w:trPr>
          <w:trHeight w:val="27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55FB">
            <w:pPr>
              <w:pStyle w:val="31"/>
            </w:pPr>
            <w:r>
              <w:rPr>
                <w:rFonts w:hint="eastAsia"/>
              </w:rPr>
              <w:t>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5208">
            <w:pPr>
              <w:pStyle w:val="31"/>
            </w:pPr>
            <w:r>
              <w:rPr>
                <w:rFonts w:hint="eastAsia"/>
              </w:rPr>
              <w:t>四川大巴山国家地质公园</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BA33">
            <w:pPr>
              <w:pStyle w:val="31"/>
            </w:pPr>
            <w:r>
              <w:rPr>
                <w:rFonts w:hint="eastAsia"/>
              </w:rPr>
              <w:t>国家级</w:t>
            </w:r>
          </w:p>
        </w:tc>
      </w:tr>
      <w:tr w14:paraId="1E12747A">
        <w:tblPrEx>
          <w:tblCellMar>
            <w:top w:w="0" w:type="dxa"/>
            <w:left w:w="108" w:type="dxa"/>
            <w:bottom w:w="0" w:type="dxa"/>
            <w:right w:w="108" w:type="dxa"/>
          </w:tblCellMar>
        </w:tblPrEx>
        <w:trPr>
          <w:trHeight w:val="9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937F">
            <w:pPr>
              <w:pStyle w:val="31"/>
            </w:pPr>
            <w:r>
              <w:rPr>
                <w:rFonts w:hint="eastAsia"/>
              </w:rPr>
              <w:t>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4814">
            <w:pPr>
              <w:pStyle w:val="31"/>
            </w:pPr>
            <w:r>
              <w:rPr>
                <w:rFonts w:hint="eastAsia"/>
              </w:rPr>
              <w:t>万源市龙潭河国家级水产种质资源保护区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F20B">
            <w:pPr>
              <w:pStyle w:val="31"/>
            </w:pPr>
            <w:r>
              <w:rPr>
                <w:rFonts w:hint="eastAsia"/>
              </w:rPr>
              <w:t>国家级</w:t>
            </w:r>
          </w:p>
        </w:tc>
      </w:tr>
      <w:tr w14:paraId="7C359701">
        <w:tblPrEx>
          <w:tblCellMar>
            <w:top w:w="0" w:type="dxa"/>
            <w:left w:w="108" w:type="dxa"/>
            <w:bottom w:w="0" w:type="dxa"/>
            <w:right w:w="108" w:type="dxa"/>
          </w:tblCellMar>
        </w:tblPrEx>
        <w:trPr>
          <w:trHeight w:val="27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3620">
            <w:pPr>
              <w:pStyle w:val="31"/>
            </w:pPr>
            <w:r>
              <w:rPr>
                <w:rFonts w:hint="eastAsia"/>
              </w:rPr>
              <w:t>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403E">
            <w:pPr>
              <w:pStyle w:val="31"/>
            </w:pPr>
            <w:r>
              <w:rPr>
                <w:rFonts w:hint="eastAsia"/>
              </w:rPr>
              <w:t>四川蜂桶山省级自然保护区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6376">
            <w:pPr>
              <w:pStyle w:val="31"/>
            </w:pPr>
            <w:r>
              <w:rPr>
                <w:rFonts w:hint="eastAsia"/>
              </w:rPr>
              <w:t>省级</w:t>
            </w:r>
          </w:p>
        </w:tc>
      </w:tr>
      <w:tr w14:paraId="532F721D">
        <w:tblPrEx>
          <w:tblCellMar>
            <w:top w:w="0" w:type="dxa"/>
            <w:left w:w="108" w:type="dxa"/>
            <w:bottom w:w="0" w:type="dxa"/>
            <w:right w:w="108" w:type="dxa"/>
          </w:tblCellMar>
        </w:tblPrEx>
        <w:trPr>
          <w:trHeight w:val="27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0C35">
            <w:pPr>
              <w:pStyle w:val="31"/>
            </w:pPr>
            <w:r>
              <w:rPr>
                <w:rFonts w:hint="eastAsia"/>
              </w:rPr>
              <w:t>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170F">
            <w:pPr>
              <w:pStyle w:val="31"/>
            </w:pPr>
            <w:r>
              <w:rPr>
                <w:rFonts w:hint="eastAsia"/>
              </w:rPr>
              <w:t>四川省黑宝山森林自然公园</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7111">
            <w:pPr>
              <w:pStyle w:val="31"/>
            </w:pPr>
            <w:r>
              <w:rPr>
                <w:rFonts w:hint="eastAsia"/>
              </w:rPr>
              <w:t>省级</w:t>
            </w:r>
          </w:p>
        </w:tc>
      </w:tr>
      <w:tr w14:paraId="144DB88A">
        <w:tblPrEx>
          <w:tblCellMar>
            <w:top w:w="0" w:type="dxa"/>
            <w:left w:w="108" w:type="dxa"/>
            <w:bottom w:w="0" w:type="dxa"/>
            <w:right w:w="108" w:type="dxa"/>
          </w:tblCellMar>
        </w:tblPrEx>
        <w:trPr>
          <w:trHeight w:val="27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B3AD">
            <w:pPr>
              <w:pStyle w:val="31"/>
            </w:pPr>
            <w:r>
              <w:rPr>
                <w:rFonts w:hint="eastAsia"/>
              </w:rPr>
              <w:t>6</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D853">
            <w:pPr>
              <w:pStyle w:val="31"/>
            </w:pPr>
            <w:r>
              <w:rPr>
                <w:rFonts w:hint="eastAsia"/>
              </w:rPr>
              <w:t>四川省东林山森林自然公园</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D83E">
            <w:pPr>
              <w:pStyle w:val="31"/>
            </w:pPr>
            <w:r>
              <w:rPr>
                <w:rFonts w:hint="eastAsia"/>
              </w:rPr>
              <w:t>省级</w:t>
            </w:r>
          </w:p>
        </w:tc>
      </w:tr>
    </w:tbl>
    <w:p w14:paraId="04AD3CD6">
      <w:pPr>
        <w:pStyle w:val="23"/>
      </w:pPr>
      <w:r>
        <w:rPr>
          <w:rFonts w:hint="eastAsia"/>
        </w:rPr>
        <w:t>水资源开发利用现状</w:t>
      </w:r>
    </w:p>
    <w:p w14:paraId="1B89DC80">
      <w:pPr>
        <w:pStyle w:val="24"/>
        <w:ind w:firstLine="560"/>
        <w:rPr>
          <w:rFonts w:hint="eastAsia"/>
        </w:rPr>
      </w:pPr>
      <w:r>
        <w:rPr>
          <w:rFonts w:hint="eastAsia"/>
        </w:rPr>
        <w:t>2022年，万源市总供水11627</w:t>
      </w:r>
      <w:bookmarkStart w:id="7" w:name="OLE_LINK18"/>
      <w:r>
        <w:rPr>
          <w:rFonts w:hint="eastAsia"/>
        </w:rPr>
        <w:t>万m</w:t>
      </w:r>
      <w:r>
        <w:rPr>
          <w:rFonts w:hint="eastAsia"/>
          <w:vertAlign w:val="superscript"/>
        </w:rPr>
        <w:t>3</w:t>
      </w:r>
      <w:bookmarkEnd w:id="7"/>
      <w:r>
        <w:rPr>
          <w:rFonts w:hint="eastAsia"/>
        </w:rPr>
        <w:t>。地表水源供水11546万m</w:t>
      </w:r>
      <w:r>
        <w:rPr>
          <w:rFonts w:hint="eastAsia"/>
          <w:vertAlign w:val="superscript"/>
        </w:rPr>
        <w:t>3</w:t>
      </w:r>
      <w:r>
        <w:rPr>
          <w:rFonts w:hint="eastAsia"/>
        </w:rPr>
        <w:t>，其中蓄水5979万m</w:t>
      </w:r>
      <w:r>
        <w:rPr>
          <w:rFonts w:hint="eastAsia"/>
          <w:vertAlign w:val="superscript"/>
        </w:rPr>
        <w:t>3</w:t>
      </w:r>
      <w:r>
        <w:rPr>
          <w:rFonts w:hint="eastAsia"/>
        </w:rPr>
        <w:t>，引水3466万m</w:t>
      </w:r>
      <w:r>
        <w:rPr>
          <w:rFonts w:hint="eastAsia"/>
          <w:vertAlign w:val="superscript"/>
        </w:rPr>
        <w:t>3</w:t>
      </w:r>
      <w:r>
        <w:rPr>
          <w:rFonts w:hint="eastAsia"/>
        </w:rPr>
        <w:t>，提水2100万m</w:t>
      </w:r>
      <w:r>
        <w:rPr>
          <w:rFonts w:hint="eastAsia"/>
          <w:vertAlign w:val="superscript"/>
        </w:rPr>
        <w:t>3</w:t>
      </w:r>
      <w:r>
        <w:rPr>
          <w:rFonts w:hint="eastAsia"/>
        </w:rPr>
        <w:t>。地下水源供水10万m</w:t>
      </w:r>
      <w:r>
        <w:rPr>
          <w:rFonts w:hint="eastAsia"/>
          <w:vertAlign w:val="superscript"/>
        </w:rPr>
        <w:t>3</w:t>
      </w:r>
      <w:r>
        <w:rPr>
          <w:rFonts w:hint="eastAsia"/>
        </w:rPr>
        <w:t>，均为浅层水。其他水源供水71万m</w:t>
      </w:r>
      <w:r>
        <w:rPr>
          <w:rFonts w:hint="eastAsia"/>
          <w:vertAlign w:val="superscript"/>
        </w:rPr>
        <w:t>3</w:t>
      </w:r>
      <w:r>
        <w:rPr>
          <w:rFonts w:hint="eastAsia"/>
        </w:rPr>
        <w:t>，均为污水处理回用。万源市2022年共计用水11626万m</w:t>
      </w:r>
      <w:r>
        <w:rPr>
          <w:rFonts w:hint="eastAsia"/>
          <w:vertAlign w:val="superscript"/>
        </w:rPr>
        <w:t>3</w:t>
      </w:r>
      <w:r>
        <w:rPr>
          <w:rFonts w:hint="eastAsia"/>
        </w:rPr>
        <w:t>，其中用地下水10万m</w:t>
      </w:r>
      <w:r>
        <w:rPr>
          <w:rFonts w:hint="eastAsia"/>
          <w:vertAlign w:val="superscript"/>
        </w:rPr>
        <w:t>3</w:t>
      </w:r>
      <w:r>
        <w:rPr>
          <w:rFonts w:hint="eastAsia"/>
        </w:rPr>
        <w:t>。农田灌溉用水7584万m</w:t>
      </w:r>
      <w:r>
        <w:rPr>
          <w:rFonts w:hint="eastAsia"/>
          <w:vertAlign w:val="superscript"/>
        </w:rPr>
        <w:t>3</w:t>
      </w:r>
      <w:r>
        <w:rPr>
          <w:rFonts w:hint="eastAsia"/>
        </w:rPr>
        <w:t>，鱼塘补水276</w:t>
      </w:r>
      <w:bookmarkStart w:id="8" w:name="OLE_LINK19"/>
      <w:r>
        <w:rPr>
          <w:rFonts w:hint="eastAsia"/>
        </w:rPr>
        <w:t>万m</w:t>
      </w:r>
      <w:r>
        <w:rPr>
          <w:rFonts w:hint="eastAsia"/>
          <w:vertAlign w:val="superscript"/>
        </w:rPr>
        <w:t>3</w:t>
      </w:r>
      <w:bookmarkEnd w:id="8"/>
      <w:r>
        <w:rPr>
          <w:rFonts w:hint="eastAsia"/>
        </w:rPr>
        <w:t>，牲畜用水675万m</w:t>
      </w:r>
      <w:r>
        <w:rPr>
          <w:rFonts w:hint="eastAsia"/>
          <w:vertAlign w:val="superscript"/>
        </w:rPr>
        <w:t>3</w:t>
      </w:r>
      <w:r>
        <w:rPr>
          <w:rFonts w:hint="eastAsia"/>
        </w:rPr>
        <w:t>，工业用水511万m</w:t>
      </w:r>
      <w:r>
        <w:rPr>
          <w:rFonts w:hint="eastAsia"/>
          <w:vertAlign w:val="superscript"/>
        </w:rPr>
        <w:t>3</w:t>
      </w:r>
      <w:r>
        <w:rPr>
          <w:rFonts w:hint="eastAsia"/>
        </w:rPr>
        <w:t>，其中地下水1万m</w:t>
      </w:r>
      <w:r>
        <w:rPr>
          <w:rFonts w:hint="eastAsia"/>
          <w:vertAlign w:val="superscript"/>
        </w:rPr>
        <w:t>3</w:t>
      </w:r>
      <w:r>
        <w:rPr>
          <w:rFonts w:hint="eastAsia"/>
        </w:rPr>
        <w:t>，城镇公共用水200万m</w:t>
      </w:r>
      <w:r>
        <w:rPr>
          <w:rFonts w:hint="eastAsia"/>
          <w:vertAlign w:val="superscript"/>
        </w:rPr>
        <w:t>3</w:t>
      </w:r>
      <w:r>
        <w:rPr>
          <w:rFonts w:hint="eastAsia"/>
        </w:rPr>
        <w:t>，居民生活用水2319万m</w:t>
      </w:r>
      <w:r>
        <w:rPr>
          <w:rFonts w:hint="eastAsia"/>
          <w:vertAlign w:val="superscript"/>
        </w:rPr>
        <w:t>3</w:t>
      </w:r>
      <w:r>
        <w:rPr>
          <w:rFonts w:hint="eastAsia"/>
        </w:rPr>
        <w:t>，其中地下水9万m</w:t>
      </w:r>
      <w:r>
        <w:rPr>
          <w:rFonts w:hint="eastAsia"/>
          <w:vertAlign w:val="superscript"/>
        </w:rPr>
        <w:t>3</w:t>
      </w:r>
      <w:r>
        <w:rPr>
          <w:rFonts w:hint="eastAsia"/>
        </w:rPr>
        <w:t>，生态环境用水61万m</w:t>
      </w:r>
      <w:r>
        <w:rPr>
          <w:rFonts w:hint="eastAsia"/>
          <w:vertAlign w:val="superscript"/>
        </w:rPr>
        <w:t>3</w:t>
      </w:r>
      <w:r>
        <w:rPr>
          <w:rFonts w:hint="eastAsia"/>
        </w:rPr>
        <w:t>。</w:t>
      </w:r>
    </w:p>
    <w:p w14:paraId="7296BDA7">
      <w:pPr>
        <w:pStyle w:val="23"/>
      </w:pPr>
      <w:r>
        <w:rPr>
          <w:rFonts w:hint="eastAsia"/>
        </w:rPr>
        <w:t>发展潜力</w:t>
      </w:r>
    </w:p>
    <w:p w14:paraId="1BF6B45E">
      <w:pPr>
        <w:rPr>
          <w:rFonts w:hint="eastAsia"/>
        </w:rPr>
      </w:pPr>
      <w:r>
        <w:rPr>
          <w:rFonts w:hint="eastAsia"/>
        </w:rPr>
        <w:t>万源市位于四川省东北边缘，全市幅员面积</w:t>
      </w:r>
      <w:r>
        <w:t>4065</w:t>
      </w:r>
      <w:r>
        <w:rPr>
          <w:rFonts w:hint="eastAsia"/>
        </w:rPr>
        <w:t>km</w:t>
      </w:r>
      <w:r>
        <w:rPr>
          <w:rFonts w:hint="eastAsia"/>
          <w:vertAlign w:val="superscript"/>
        </w:rPr>
        <w:t>2</w:t>
      </w:r>
      <w:r>
        <w:t>，常住人口40.67万人。万源是革命红市、资源富市、工业老市、农业特市、旅游新市</w:t>
      </w:r>
      <w:r>
        <w:rPr>
          <w:rFonts w:hint="eastAsia"/>
        </w:rPr>
        <w:t>，发展潜力巨大。</w:t>
      </w:r>
    </w:p>
    <w:p w14:paraId="627247FF">
      <w:pPr>
        <w:rPr>
          <w:rFonts w:hint="eastAsia"/>
        </w:rPr>
      </w:pPr>
      <w:r>
        <w:rPr>
          <w:rFonts w:hint="eastAsia"/>
        </w:rPr>
        <w:t>文化优势。万源历史悠久。夏商为梁州之域，周为雍州之地，秦属巴郡宕渠县。由汉到明，属达州通川郡东乡县。明武宗正德十年（</w:t>
      </w:r>
      <w:r>
        <w:t>1515年）割东乡县之太平里设置太平县，清道光时大略成现今之地域。民国三年（1914年）改名为万源县。1933年——1935年，红四方面军建立了川陕革命根据地，先后在县内建立万源、红胜、城口三个县苏维埃政府。1934年，徐向前、李先念、许世友等老一辈无产阶级革命家在万源进行了红四方面军历史上“规模最大、时间最长、战斗最艰苦、战绩最辉煌”的万源保卫战。境内红军石刻标语和战场遗址众多，万源保卫战战史陈列馆被列为“全国爱国主义教育示范基地”和“全国红色旅游经典景区”。1935年2月红军撤离，国民党政府恢复原县建置。1949年12月29日万源解放，隶属川北行署达州专区，1952年归属四川省达县专区</w:t>
      </w:r>
      <w:r>
        <w:rPr>
          <w:rFonts w:hint="eastAsia"/>
        </w:rPr>
        <w:t>。</w:t>
      </w:r>
      <w:r>
        <w:t>1993年7月由原万源县和白沙工农区合并建立万源市。</w:t>
      </w:r>
    </w:p>
    <w:p w14:paraId="5540F746">
      <w:pPr>
        <w:rPr>
          <w:rFonts w:hint="eastAsia"/>
        </w:rPr>
      </w:pPr>
      <w:r>
        <w:rPr>
          <w:rFonts w:hint="eastAsia"/>
        </w:rPr>
        <w:t>环境优势。万源市环境优美，属亚热带北缘，全年气候温和，雨量充沛，全年降雨量</w:t>
      </w:r>
      <w:r>
        <w:t>1182</w:t>
      </w:r>
      <w:r>
        <w:rPr>
          <w:rFonts w:hint="eastAsia"/>
        </w:rPr>
        <w:t>mm</w:t>
      </w:r>
      <w:r>
        <w:t>，7、8月均温24.8°，素有“冬到海南、</w:t>
      </w:r>
      <w:r>
        <w:rPr>
          <w:rFonts w:hint="eastAsia"/>
        </w:rPr>
        <w:t>夏到万源”的美誉，是旅游圣地。万源市为省级生态示范市，森林覆盖率达</w:t>
      </w:r>
      <w:r>
        <w:t>55.85%。境内有一骑红尘妃子笑的荔枝古道、国家级自然保护区花萼山、国家级地质公园八台山、省级森林公园黑宝山、东林山和国家AAA级风景区龙潭河，是秦巴地区消夏避暑首选胜地。万源冬暖夏凉气候宜人、山清水秀峰奇峡幽、人文历史神秘莫测、乡村旅游特点鲜明，是川陕渝地区理想的“后花园”和“天然氧吧”。</w:t>
      </w:r>
    </w:p>
    <w:p w14:paraId="385B1903">
      <w:pPr>
        <w:rPr>
          <w:rFonts w:hint="eastAsia"/>
        </w:rPr>
      </w:pPr>
      <w:r>
        <w:rPr>
          <w:rFonts w:hint="eastAsia"/>
        </w:rPr>
        <w:t>生态优势。万源市生态环境多样，物产丰饶。万源市珍稀动植物种类繁多，有国家重点保护野生动植物红腹锦鸡、金雕、林麝、大鲵、米仓山攀蜥、红豆杉、南方红豆杉、巴山榧等。境内溪流遍布，流域面积在</w:t>
      </w:r>
      <w:r>
        <w:t>20</w:t>
      </w:r>
      <w:r>
        <w:rPr>
          <w:rFonts w:hint="eastAsia"/>
        </w:rPr>
        <w:t>km</w:t>
      </w:r>
      <w:r>
        <w:rPr>
          <w:rFonts w:hint="eastAsia"/>
          <w:vertAlign w:val="superscript"/>
        </w:rPr>
        <w:t>2</w:t>
      </w:r>
      <w:r>
        <w:t>以上的河流多达51条，是嘉陵江和</w:t>
      </w:r>
      <w:r>
        <w:rPr>
          <w:rFonts w:hint="eastAsia"/>
        </w:rPr>
        <w:t>汉江水系的涵养地。万源市是全国三大富硒地之一，四川省唯一天然富硒区，土壤平均硒含量为</w:t>
      </w:r>
      <w:r>
        <w:t>0.32mg/kg，拥有富硒茶、香菇、木耳等</w:t>
      </w:r>
      <w:r>
        <w:rPr>
          <w:rFonts w:hint="eastAsia"/>
        </w:rPr>
        <w:t>多种特色农产品。市域内矿产资源丰富。其中煤炭，油气等资源分布较为广泛，石膏、铀、砖用页岩、石灰石等零星分布。万源市位于大巴山腹心地带、是中国南北气候的分界线和嘉陵江、汉江的分水岭，是秦巴生物多样性生态功能区组成部分，是我国生物多样性保护重要区域。</w:t>
      </w:r>
    </w:p>
    <w:p w14:paraId="19DB671A">
      <w:pPr>
        <w:rPr>
          <w:rFonts w:hint="eastAsia"/>
        </w:rPr>
      </w:pPr>
      <w:r>
        <w:rPr>
          <w:rFonts w:hint="eastAsia"/>
        </w:rPr>
        <w:t>区位优势。万源市为通达之域，万源区位优势明显，自古就是秦巴地区的商贸重镇，具有广阔的市场和强大的消费能力。万源是北上进出川的主要通道，有襄渝铁路、包茂高速、国道</w:t>
      </w:r>
      <w:r>
        <w:t>210线和347线等交通干线，万源火车站是国家二级火车站，每年承接周边县市货运180余万吨、中转周边县市人口190万。绵阳—巴中—万源高速公路正加快建设，万源通用机场即将开工，万源必将成为秦巴地区的人流、物流和信息流中心。</w:t>
      </w:r>
    </w:p>
    <w:p w14:paraId="110F1036">
      <w:pPr>
        <w:rPr>
          <w:rFonts w:hint="eastAsia"/>
        </w:rPr>
      </w:pPr>
      <w:r>
        <w:rPr>
          <w:rFonts w:hint="eastAsia"/>
        </w:rPr>
        <w:t>产业发展优势。万源市产业结构不断优化，农业、工业、服务业等加速发展。</w:t>
      </w:r>
      <w:r>
        <w:t>特色农业突破发展。粮食种</w:t>
      </w:r>
      <w:r>
        <w:rPr>
          <w:rFonts w:hint="eastAsia"/>
        </w:rPr>
        <w:t>植稳产扩面，</w:t>
      </w:r>
      <w:r>
        <w:t>2020年粮食作物播种面积达到91.4万亩，总产量32.2万吨，实现“十四连增”。石塘、白羊、石窝等富硒茶叶示范带加快建设，万源茶叶现代农业园区成功创建省级四星级园区,“巴山早”茶叶产品被评为四川省优质品牌农产品，白羊乡生态茶园入选“四川十大最美茶乡”，“真硒万源”公共品牌得到广泛认可。猕猴桃、脆李、欧洲樱桃基地加快建设，蔬菜基地建设持续加强，利用万源特产馆、“达菜入舟”等平台，帮助万源农产品打开销路。中药材种植基地加快建设，生猪、肉牛、板角山羊、旧院黑</w:t>
      </w:r>
      <w:r>
        <w:rPr>
          <w:rFonts w:hint="eastAsia"/>
        </w:rPr>
        <w:t>鸡、蜂桶中蜂等特色养殖加快发展。</w:t>
      </w:r>
      <w:r>
        <w:t>绿色工业加速崛起。《万源市生态工业突破性发展十条措施》制定出台,“双百工程”持续深化，绿色建材、富硒农产品及中药材加工等生态工业加快发展，“中国西部石材城”项目签约落地，罗文铁山坡天然气开发项目加快推进，富硒食品精深加工园区加快完善，蜀雅红茶</w:t>
      </w:r>
      <w:r>
        <w:rPr>
          <w:rFonts w:hint="eastAsia"/>
        </w:rPr>
        <w:t>、星华服装等企业投产运行，珍珠花菜香辣酱闯进欧洲市场。</w:t>
      </w:r>
      <w:r>
        <w:t>现代服务业发展质量持续提升。康养旅游日趋兴旺，龙潭河国际养生谷建成运营，八台山、红军公园成功创建国家4A级旅游景区，万源保卫战战史陈列馆顺利迁建，鱼泉山、烟霞山、黑宝山、青滩河等特色景点和乡村旅游蓬勃发展,“瓦村茶语一多彩长田一沁润新开”等3条茶旅环线基本形成</w:t>
      </w:r>
      <w:r>
        <w:rPr>
          <w:rFonts w:hint="eastAsia"/>
        </w:rPr>
        <w:t>。商贸物流加快发展，商贸流通脱贫奔康示范县项目成功实施，石塘、大竹商贸物流综合体建成投运，中国富硒美食城、“太平记忆”民国风情街开工建设，夜宵城项目完工投入使用，秦巴商贸物流园区建成投运、秦巴海洋馆等</w:t>
      </w:r>
      <w:r>
        <w:t>10家以上企业入驻，国家级电子商务进农村示范县项目落户万源</w:t>
      </w:r>
      <w:r>
        <w:rPr>
          <w:rFonts w:hint="eastAsia"/>
        </w:rPr>
        <w:t>。</w:t>
      </w:r>
    </w:p>
    <w:p w14:paraId="09EDB133">
      <w:pPr>
        <w:rPr>
          <w:rFonts w:hint="eastAsia"/>
        </w:rPr>
      </w:pPr>
      <w:r>
        <w:rPr>
          <w:rFonts w:hint="eastAsia"/>
        </w:rPr>
        <w:t>万源市位于成渝地区双城经济圈川东北-渝东北毗邻区，是川渝东北向东重要门户、“一带一路”和长江经济带联动发展的重要战略性枢纽。拖底性帮扶、新西部大开发、“双碳行动”等机遇在万源市交汇。国家对绿色低碳发展提出新要求，万源市迎来绿色生态发展新机遇。西部大开发进入新时代，万源市迎来突出重点推动市域开放，提升拓宽产业销路、延伸产业链条、完善重大设施功能的机遇。万源市资源丰富，区位凸显，紧抓机遇，发展潜力巨大。拖底性帮扶推动万源市追赶跨越发展。</w:t>
      </w:r>
    </w:p>
    <w:p w14:paraId="7EB3B33C">
      <w:pPr>
        <w:pStyle w:val="22"/>
      </w:pPr>
      <w:bookmarkStart w:id="9" w:name="_Toc195474046"/>
      <w:r>
        <w:rPr>
          <w:rFonts w:hint="eastAsia"/>
        </w:rPr>
        <w:t>水利基础设施建设现状</w:t>
      </w:r>
      <w:bookmarkEnd w:id="9"/>
    </w:p>
    <w:p w14:paraId="4EF01076">
      <w:pPr>
        <w:pStyle w:val="23"/>
        <w:numPr>
          <w:ilvl w:val="0"/>
          <w:numId w:val="6"/>
        </w:numPr>
        <w:ind w:firstLine="600"/>
      </w:pPr>
      <w:r>
        <w:rPr>
          <w:rFonts w:hint="eastAsia"/>
        </w:rPr>
        <w:t>水网构建基础</w:t>
      </w:r>
    </w:p>
    <w:p w14:paraId="6AB46EE2">
      <w:pPr>
        <w:pStyle w:val="24"/>
        <w:ind w:firstLine="560"/>
        <w:rPr>
          <w:rFonts w:hint="eastAsia"/>
        </w:rPr>
      </w:pPr>
      <w:r>
        <w:rPr>
          <w:rFonts w:hint="eastAsia"/>
        </w:rPr>
        <w:t>万源市境内河流属长江流域嘉陵江水系和汉江水系。全市流域面积在20km</w:t>
      </w:r>
      <w:r>
        <w:rPr>
          <w:rFonts w:hint="eastAsia"/>
          <w:vertAlign w:val="superscript"/>
        </w:rPr>
        <w:t>2</w:t>
      </w:r>
      <w:r>
        <w:rPr>
          <w:rFonts w:hint="eastAsia"/>
        </w:rPr>
        <w:t>以上河流有51条，全市流域面积在100k㎡以上河流有14条，其中流域面积在200k㎡以上河流有7条。以花萼山为分水岭，分属两大水系。东北角河流属汉江水系，主要河流有任河，；西南部为嘉陵江水系，主要河流有肖口河（月滩河）、墩子河（喜神河）、澌滩河、后河、白沙河（后河支流）、龙潭河（中河）等。</w:t>
      </w:r>
    </w:p>
    <w:p w14:paraId="270EC326">
      <w:pPr>
        <w:pStyle w:val="23"/>
      </w:pPr>
      <w:bookmarkStart w:id="10" w:name="OLE_LINK64"/>
      <w:r>
        <w:t>防洪减灾体系</w:t>
      </w:r>
    </w:p>
    <w:bookmarkEnd w:id="10"/>
    <w:p w14:paraId="7C61439F">
      <w:pPr>
        <w:pStyle w:val="24"/>
        <w:ind w:firstLine="560"/>
        <w:rPr>
          <w:rFonts w:hint="eastAsia"/>
        </w:rPr>
      </w:pPr>
      <w:r>
        <w:t>防洪减灾方面，以水库及堤防为基础的防洪减灾体系加速构建</w:t>
      </w:r>
      <w:r>
        <w:rPr>
          <w:rFonts w:hint="eastAsia"/>
        </w:rPr>
        <w:t>。</w:t>
      </w:r>
      <w:r>
        <w:t>万源市境内河流以花萼山为分水岭，分属长江流域嘉陵江水系和汉江水系，其中78%的市域面积位于嘉陵江流域，22%的市域面积位于任河流域。目前万源市有大型在建防洪水库一座，即固军水库，“十三五”期间已开工，水库建成后将新增防洪库容8886万方，能够有效减轻中河及州河流域防洪压力。现有中小型水库19座，其中中型水库2座，小型水库17座。</w:t>
      </w:r>
      <w:commentRangeStart w:id="0"/>
      <w:r>
        <w:rPr>
          <w:rFonts w:hint="eastAsia"/>
          <w:highlight w:val="yellow"/>
        </w:rPr>
        <w:t>“十三五”时期</w:t>
      </w:r>
      <w:commentRangeEnd w:id="0"/>
      <w:r>
        <w:rPr>
          <w:rStyle w:val="19"/>
          <w:rFonts w:hint="eastAsia"/>
          <w:highlight w:val="yellow"/>
          <w14:ligatures w14:val="standardContextual"/>
        </w:rPr>
        <w:commentReference w:id="0"/>
      </w:r>
      <w:r>
        <w:t>，万源市加快推进主要支流、中小河流防洪治理，累计新建主要支流堤防22km，综合治理中小河流28.25km，万源市城区基本形成防洪封闭圈，重要乡镇防洪能力得到有效提升。对存在山洪灾害隐患的山洪沟实施防洪治理。在非工程措施方面，山洪灾害监测预警系统基本覆盖，山洪灾害易发区群策群防体系基本建立，中小河流水文监测系统建成投运，渠江流域防汛联合调度机制有效运转。</w:t>
      </w:r>
      <w:r>
        <w:rPr>
          <w:rFonts w:hint="eastAsia"/>
          <w:highlight w:val="yellow"/>
        </w:rPr>
        <w:t>“十三五”期间</w:t>
      </w:r>
      <w:r>
        <w:t>，万源市未发生较大洪旱灾害损失，以工程和非工程措施相结合的水旱灾害防御体系发挥了极其重要的作用。</w:t>
      </w:r>
    </w:p>
    <w:p w14:paraId="3A6C1B28">
      <w:pPr>
        <w:pStyle w:val="23"/>
        <w:numPr>
          <w:ilvl w:val="0"/>
          <w:numId w:val="6"/>
        </w:numPr>
        <w:ind w:firstLine="600"/>
      </w:pPr>
      <w:r>
        <w:rPr>
          <w:rFonts w:hint="eastAsia"/>
        </w:rPr>
        <w:t>城乡供水体系</w:t>
      </w:r>
    </w:p>
    <w:p w14:paraId="605A92B0">
      <w:pPr>
        <w:pStyle w:val="24"/>
        <w:ind w:firstLine="560"/>
        <w:rPr>
          <w:rFonts w:hint="eastAsia"/>
        </w:rPr>
      </w:pPr>
      <w:r>
        <w:rPr>
          <w:rFonts w:hint="eastAsia"/>
        </w:rPr>
        <w:t>纳入国家“172”的固军大型水库在“十三五”期顺利开工建设，寨子河中型水库完建，李家梁中型水库正在加快建设，以大中型水库为核心的骨干水利工程体系正在逐步成型并发挥出极大的社会效益。</w:t>
      </w:r>
    </w:p>
    <w:p w14:paraId="0DBA5CE2">
      <w:pPr>
        <w:pStyle w:val="24"/>
        <w:ind w:firstLine="0" w:firstLineChars="0"/>
        <w:rPr>
          <w:rFonts w:hint="eastAsia"/>
        </w:rPr>
      </w:pPr>
      <w:r>
        <w:rPr>
          <w:rFonts w:hint="eastAsia"/>
        </w:rPr>
        <w:t>截止2022年底，万源市建成中小型水库13座，总库容1854.67万m</w:t>
      </w:r>
      <w:r>
        <w:rPr>
          <w:rFonts w:hint="eastAsia"/>
          <w:vertAlign w:val="superscript"/>
        </w:rPr>
        <w:t>3</w:t>
      </w:r>
      <w:r>
        <w:rPr>
          <w:rFonts w:hint="eastAsia"/>
        </w:rPr>
        <w:t>，蓄水量达1250万m</w:t>
      </w:r>
      <w:r>
        <w:rPr>
          <w:rFonts w:hint="eastAsia"/>
          <w:vertAlign w:val="superscript"/>
        </w:rPr>
        <w:t>3</w:t>
      </w:r>
      <w:r>
        <w:rPr>
          <w:rFonts w:hint="eastAsia"/>
        </w:rPr>
        <w:t>。其中，中型水库1座，总库容1190万m</w:t>
      </w:r>
      <w:r>
        <w:rPr>
          <w:rFonts w:hint="eastAsia"/>
          <w:vertAlign w:val="superscript"/>
        </w:rPr>
        <w:t>3</w:t>
      </w:r>
      <w:r>
        <w:rPr>
          <w:rFonts w:hint="eastAsia"/>
        </w:rPr>
        <w:t>，蓄水量866万m</w:t>
      </w:r>
      <w:r>
        <w:rPr>
          <w:rFonts w:hint="eastAsia"/>
          <w:vertAlign w:val="superscript"/>
        </w:rPr>
        <w:t>3</w:t>
      </w:r>
      <w:r>
        <w:rPr>
          <w:rFonts w:hint="eastAsia"/>
        </w:rPr>
        <w:t>；小（一）型3座，总库容494.8万m</w:t>
      </w:r>
      <w:r>
        <w:rPr>
          <w:rFonts w:hint="eastAsia"/>
          <w:vertAlign w:val="superscript"/>
        </w:rPr>
        <w:t>3</w:t>
      </w:r>
      <w:r>
        <w:rPr>
          <w:rFonts w:hint="eastAsia"/>
        </w:rPr>
        <w:t>，蓄水量268万m</w:t>
      </w:r>
      <w:r>
        <w:rPr>
          <w:rFonts w:hint="eastAsia"/>
          <w:vertAlign w:val="superscript"/>
        </w:rPr>
        <w:t>3</w:t>
      </w:r>
      <w:r>
        <w:rPr>
          <w:rFonts w:hint="eastAsia"/>
        </w:rPr>
        <w:t>；小（二）型9座，总库容169.87万m</w:t>
      </w:r>
      <w:r>
        <w:rPr>
          <w:rFonts w:hint="eastAsia"/>
          <w:vertAlign w:val="superscript"/>
        </w:rPr>
        <w:t>3</w:t>
      </w:r>
      <w:r>
        <w:rPr>
          <w:rFonts w:hint="eastAsia"/>
        </w:rPr>
        <w:t>，蓄水量166万m</w:t>
      </w:r>
      <w:r>
        <w:rPr>
          <w:rFonts w:hint="eastAsia"/>
          <w:vertAlign w:val="superscript"/>
        </w:rPr>
        <w:t>3</w:t>
      </w:r>
      <w:r>
        <w:rPr>
          <w:rFonts w:hint="eastAsia"/>
        </w:rPr>
        <w:t>。全市塘坝、窖池共计8406处。泵站共计80处，中型1处、小（1）型1处、小（2）型78处。小（2）型水闸2处。机电井458眼。</w:t>
      </w:r>
    </w:p>
    <w:p w14:paraId="31D74BF8">
      <w:pPr>
        <w:pStyle w:val="24"/>
        <w:ind w:firstLine="560"/>
        <w:rPr>
          <w:rFonts w:hint="eastAsia"/>
        </w:rPr>
      </w:pPr>
      <w:r>
        <w:rPr>
          <w:rFonts w:hint="eastAsia"/>
        </w:rPr>
        <w:t>开展农村饮水安全工程以来，先后新改建集中供水371处，分散供水11496处，逐步形成“集中供水为主、分散供水为辅”城乡供水保障系统。各片区供水体系如下。</w:t>
      </w:r>
    </w:p>
    <w:p w14:paraId="63BB407D">
      <w:pPr>
        <w:pStyle w:val="24"/>
        <w:ind w:firstLine="560"/>
        <w:rPr>
          <w:rFonts w:hint="eastAsia"/>
        </w:rPr>
      </w:pPr>
      <w:r>
        <w:rPr>
          <w:rFonts w:hint="eastAsia"/>
        </w:rPr>
        <w:t>白沙片区：旧院镇、原白羊乡、固军镇、井溪镇、铁矿镇、沙滩镇、八台镇、石塘镇各建有蓄水池，供水规模合计2500m</w:t>
      </w:r>
      <w:r>
        <w:rPr>
          <w:rFonts w:hint="eastAsia"/>
          <w:vertAlign w:val="superscript"/>
        </w:rPr>
        <w:t>3</w:t>
      </w:r>
      <w:r>
        <w:rPr>
          <w:rFonts w:hint="eastAsia"/>
        </w:rPr>
        <w:t>/d，供水人口合计6.07万人；原堰塘乡建有规模化水厂，供水规模3000</w:t>
      </w:r>
      <w:bookmarkStart w:id="11" w:name="OLE_LINK20"/>
      <w:r>
        <w:rPr>
          <w:rFonts w:hint="eastAsia"/>
        </w:rPr>
        <w:t>m</w:t>
      </w:r>
      <w:r>
        <w:rPr>
          <w:rFonts w:hint="eastAsia"/>
          <w:vertAlign w:val="superscript"/>
        </w:rPr>
        <w:t>3</w:t>
      </w:r>
      <w:r>
        <w:rPr>
          <w:rFonts w:hint="eastAsia"/>
        </w:rPr>
        <w:t>/d</w:t>
      </w:r>
      <w:bookmarkEnd w:id="11"/>
      <w:r>
        <w:rPr>
          <w:rFonts w:hint="eastAsia"/>
        </w:rPr>
        <w:t>，供水人口0.15万人。</w:t>
      </w:r>
    </w:p>
    <w:p w14:paraId="21A5FA6A">
      <w:pPr>
        <w:pStyle w:val="24"/>
        <w:ind w:firstLine="560"/>
        <w:rPr>
          <w:rFonts w:hint="eastAsia"/>
        </w:rPr>
      </w:pPr>
      <w:r>
        <w:rPr>
          <w:rFonts w:hint="eastAsia"/>
        </w:rPr>
        <w:t>大竹河片区：原庙坡乡、大竹河镇、白果镇、原钟亭乡、庙子乡各建有蓄水池，供水规模合计1600</w:t>
      </w:r>
      <w:bookmarkStart w:id="12" w:name="OLE_LINK22"/>
      <w:r>
        <w:rPr>
          <w:rFonts w:hint="eastAsia"/>
        </w:rPr>
        <w:t>m</w:t>
      </w:r>
      <w:r>
        <w:rPr>
          <w:rFonts w:hint="eastAsia"/>
          <w:vertAlign w:val="superscript"/>
        </w:rPr>
        <w:t>3</w:t>
      </w:r>
      <w:r>
        <w:rPr>
          <w:rFonts w:hint="eastAsia"/>
        </w:rPr>
        <w:t>/d</w:t>
      </w:r>
      <w:bookmarkEnd w:id="12"/>
      <w:r>
        <w:rPr>
          <w:rFonts w:hint="eastAsia"/>
        </w:rPr>
        <w:t>，供水人口合计2.5万人。</w:t>
      </w:r>
    </w:p>
    <w:p w14:paraId="778489C6">
      <w:pPr>
        <w:pStyle w:val="24"/>
        <w:ind w:firstLine="560"/>
        <w:rPr>
          <w:rFonts w:hint="eastAsia"/>
        </w:rPr>
      </w:pPr>
      <w:r>
        <w:rPr>
          <w:rFonts w:hint="eastAsia"/>
        </w:rPr>
        <w:t>竹峪片区：原长石乡、永宁镇、原虹桥乡、竹峪镇、原溪口乡、原康乐乡各建有蓄水池，供水规模合计1450m</w:t>
      </w:r>
      <w:r>
        <w:rPr>
          <w:rFonts w:hint="eastAsia"/>
          <w:vertAlign w:val="superscript"/>
        </w:rPr>
        <w:t>3</w:t>
      </w:r>
      <w:r>
        <w:rPr>
          <w:rFonts w:hint="eastAsia"/>
        </w:rPr>
        <w:t>/d，供水人口2.55万人。</w:t>
      </w:r>
    </w:p>
    <w:p w14:paraId="32A665E5">
      <w:pPr>
        <w:pStyle w:val="24"/>
        <w:ind w:firstLine="560"/>
        <w:rPr>
          <w:rFonts w:hint="eastAsia"/>
        </w:rPr>
      </w:pPr>
      <w:r>
        <w:rPr>
          <w:rFonts w:hint="eastAsia"/>
        </w:rPr>
        <w:t>黑宝山片区：黑宝山镇、原石人乡、黄钟镇、原丝罗乡、原罐坝乡、原中坪乡各建有蓄水池，供水规模合计1570m</w:t>
      </w:r>
      <w:r>
        <w:rPr>
          <w:rFonts w:hint="eastAsia"/>
          <w:vertAlign w:val="superscript"/>
        </w:rPr>
        <w:t>3</w:t>
      </w:r>
      <w:r>
        <w:rPr>
          <w:rFonts w:hint="eastAsia"/>
        </w:rPr>
        <w:t>/d，供水人口合计2.02万人</w:t>
      </w:r>
    </w:p>
    <w:p w14:paraId="349FCA80">
      <w:pPr>
        <w:pStyle w:val="24"/>
        <w:ind w:firstLine="560"/>
        <w:rPr>
          <w:rFonts w:hint="eastAsia"/>
        </w:rPr>
      </w:pPr>
      <w:r>
        <w:rPr>
          <w:rFonts w:hint="eastAsia"/>
        </w:rPr>
        <w:t>210国道片区：已建官渡水厂，水源为寨子河水库，供水范围包含官渡镇、原梨树乡、原皮窝乡，供水规模2500m</w:t>
      </w:r>
      <w:r>
        <w:rPr>
          <w:rFonts w:hint="eastAsia"/>
          <w:vertAlign w:val="superscript"/>
        </w:rPr>
        <w:t>3</w:t>
      </w:r>
      <w:r>
        <w:rPr>
          <w:rFonts w:hint="eastAsia"/>
        </w:rPr>
        <w:t>/d，供水人口2.6万人。原茶垭乡、青花镇、长坝镇、原花楼乡、罗文镇各建有蓄水池，供水规模合计1670m</w:t>
      </w:r>
      <w:r>
        <w:rPr>
          <w:rFonts w:hint="eastAsia"/>
          <w:vertAlign w:val="superscript"/>
        </w:rPr>
        <w:t>3</w:t>
      </w:r>
      <w:r>
        <w:rPr>
          <w:rFonts w:hint="eastAsia"/>
        </w:rPr>
        <w:t>/d，供水人口4.8万人。</w:t>
      </w:r>
    </w:p>
    <w:p w14:paraId="71284ED6">
      <w:pPr>
        <w:pStyle w:val="24"/>
        <w:ind w:firstLine="560"/>
        <w:rPr>
          <w:rFonts w:hint="eastAsia"/>
        </w:rPr>
      </w:pPr>
      <w:r>
        <w:rPr>
          <w:rFonts w:hint="eastAsia"/>
        </w:rPr>
        <w:t>草坝片区：草坝镇、原新店乡、原柳黄乡、魏家镇、石窝镇、玉带乡、大沙镇、河口镇、原秦河乡，各建有蓄水池，供水规模合计7550m</w:t>
      </w:r>
      <w:r>
        <w:rPr>
          <w:rFonts w:hint="eastAsia"/>
          <w:vertAlign w:val="superscript"/>
        </w:rPr>
        <w:t>3</w:t>
      </w:r>
      <w:r>
        <w:rPr>
          <w:rFonts w:hint="eastAsia"/>
        </w:rPr>
        <w:t>/d，供水人口4.32万人。</w:t>
      </w:r>
    </w:p>
    <w:p w14:paraId="32656CBE">
      <w:pPr>
        <w:pStyle w:val="24"/>
        <w:ind w:firstLine="560"/>
        <w:rPr>
          <w:rFonts w:hint="eastAsia"/>
        </w:rPr>
      </w:pPr>
      <w:r>
        <w:rPr>
          <w:rFonts w:hint="eastAsia"/>
        </w:rPr>
        <w:t>2022年万源市人均用水量288.5</w:t>
      </w:r>
      <w:bookmarkStart w:id="13" w:name="OLE_LINK25"/>
      <w:r>
        <w:rPr>
          <w:rFonts w:hint="eastAsia"/>
        </w:rPr>
        <w:t>m</w:t>
      </w:r>
      <w:r>
        <w:rPr>
          <w:rFonts w:hint="eastAsia"/>
          <w:vertAlign w:val="superscript"/>
        </w:rPr>
        <w:t>3</w:t>
      </w:r>
      <w:bookmarkEnd w:id="13"/>
      <w:r>
        <w:rPr>
          <w:rFonts w:hint="eastAsia"/>
        </w:rPr>
        <w:t>，其中渠江流域人均用水量299m</w:t>
      </w:r>
      <w:r>
        <w:rPr>
          <w:rFonts w:hint="eastAsia"/>
          <w:vertAlign w:val="superscript"/>
        </w:rPr>
        <w:t>3</w:t>
      </w:r>
      <w:r>
        <w:rPr>
          <w:rFonts w:hint="eastAsia"/>
        </w:rPr>
        <w:t>，丹江口以上流域人均用水量182m</w:t>
      </w:r>
      <w:r>
        <w:rPr>
          <w:rFonts w:hint="eastAsia"/>
          <w:vertAlign w:val="superscript"/>
        </w:rPr>
        <w:t>3</w:t>
      </w:r>
      <w:r>
        <w:rPr>
          <w:rFonts w:hint="eastAsia"/>
        </w:rPr>
        <w:t>，城镇人均生活用水量133.7L/d，城镇公共用水31.1L/d，农村居民人均生活用水量176.2L/d。万元工业增加值用水量31.5m</w:t>
      </w:r>
      <w:r>
        <w:rPr>
          <w:rFonts w:hint="eastAsia"/>
          <w:vertAlign w:val="superscript"/>
        </w:rPr>
        <w:t>3</w:t>
      </w:r>
      <w:r>
        <w:rPr>
          <w:rFonts w:hint="eastAsia"/>
        </w:rPr>
        <w:t>。</w:t>
      </w:r>
    </w:p>
    <w:p w14:paraId="78097862">
      <w:pPr>
        <w:pStyle w:val="23"/>
        <w:numPr>
          <w:ilvl w:val="0"/>
          <w:numId w:val="6"/>
        </w:numPr>
        <w:ind w:firstLine="600"/>
      </w:pPr>
      <w:r>
        <w:rPr>
          <w:rFonts w:hint="eastAsia"/>
        </w:rPr>
        <w:t>灌溉排水体系</w:t>
      </w:r>
    </w:p>
    <w:p w14:paraId="1E5C2CC2">
      <w:pPr>
        <w:pStyle w:val="24"/>
        <w:ind w:firstLine="560"/>
        <w:rPr>
          <w:rFonts w:hint="eastAsia"/>
        </w:rPr>
      </w:pPr>
      <w:r>
        <w:rPr>
          <w:rFonts w:hint="eastAsia"/>
        </w:rPr>
        <w:t>万源市2022年耕地面积86.2万亩，有效灌面36.5万亩，实际灌溉面积34.92万亩。耕地实际灌溉亩均用水量217.2m</w:t>
      </w:r>
      <w:r>
        <w:rPr>
          <w:rFonts w:hint="eastAsia"/>
          <w:vertAlign w:val="superscript"/>
        </w:rPr>
        <w:t>3</w:t>
      </w:r>
      <w:r>
        <w:rPr>
          <w:rFonts w:hint="eastAsia"/>
        </w:rPr>
        <w:t>，农田灌溉有效利用系数0.5042。</w:t>
      </w:r>
    </w:p>
    <w:p w14:paraId="512DCA58">
      <w:pPr>
        <w:pStyle w:val="24"/>
        <w:ind w:firstLine="560"/>
        <w:rPr>
          <w:rFonts w:hint="eastAsia"/>
        </w:rPr>
      </w:pPr>
      <w:r>
        <w:rPr>
          <w:rFonts w:hint="eastAsia"/>
        </w:rPr>
        <w:t>万源市建有中型灌区1处，白花大堰灌区，控灌花萼乡、曹家乡、八台乡和白沙镇等三乡一镇。目前右干渠片已建干支渠共计25.085km，现状灌面1.95万亩。灌区内水源工程120处，其中小（二）型水库1座，兴利库容18.0万m</w:t>
      </w:r>
      <w:r>
        <w:rPr>
          <w:rFonts w:hint="eastAsia"/>
          <w:vertAlign w:val="superscript"/>
        </w:rPr>
        <w:t>3</w:t>
      </w:r>
      <w:r>
        <w:rPr>
          <w:rFonts w:hint="eastAsia"/>
        </w:rPr>
        <w:t>；山坪塘80口，有效库容16.80万m</w:t>
      </w:r>
      <w:r>
        <w:rPr>
          <w:rFonts w:hint="eastAsia"/>
          <w:vertAlign w:val="superscript"/>
        </w:rPr>
        <w:t>3</w:t>
      </w:r>
      <w:r>
        <w:rPr>
          <w:rFonts w:hint="eastAsia"/>
        </w:rPr>
        <w:t>；石河堰39条，引水量28.48万m</w:t>
      </w:r>
      <w:r>
        <w:rPr>
          <w:rFonts w:hint="eastAsia"/>
          <w:vertAlign w:val="superscript"/>
        </w:rPr>
        <w:t>3</w:t>
      </w:r>
      <w:r>
        <w:rPr>
          <w:rFonts w:hint="eastAsia"/>
        </w:rPr>
        <w:t>。</w:t>
      </w:r>
    </w:p>
    <w:p w14:paraId="64B870D3">
      <w:pPr>
        <w:pStyle w:val="23"/>
        <w:numPr>
          <w:ilvl w:val="0"/>
          <w:numId w:val="6"/>
        </w:numPr>
        <w:ind w:firstLine="600"/>
      </w:pPr>
      <w:r>
        <w:rPr>
          <w:rFonts w:hint="eastAsia"/>
        </w:rPr>
        <w:t>河湖生态保护治理体系</w:t>
      </w:r>
    </w:p>
    <w:p w14:paraId="12CD4D36">
      <w:pPr>
        <w:widowControl/>
        <w:adjustRightInd w:val="0"/>
        <w:snapToGrid w:val="0"/>
        <w:jc w:val="left"/>
        <w:rPr>
          <w:rFonts w:hint="eastAsia" w:cs="仿宋_GB2312"/>
          <w:color w:val="000000"/>
          <w:kern w:val="0"/>
          <w:szCs w:val="28"/>
          <w:lang w:bidi="ar"/>
        </w:rPr>
      </w:pPr>
      <w:r>
        <w:rPr>
          <w:rFonts w:hint="eastAsia" w:cs="仿宋_GB2312"/>
          <w:color w:val="000000"/>
          <w:kern w:val="0"/>
          <w:szCs w:val="28"/>
          <w:lang w:bidi="ar"/>
        </w:rPr>
        <w:t>水生态方面，按照实行最严格的水资源管理制度要求，完成了万源市水资源综合规划编制的报批和水功能区区划工作，对城乡饮用水源地实行了最严格的保护措施，强化了水资源制度的考核；万源市境内后河、任河国控、省控水质监测断面均达到或优于目标水质，中河 、白沙河、月滩河、澌滩河、喜神河、任河等 6 条市、县级主要河流水质得以改善；全面开展了水土保持生态环境建设，着力山水田林湖草系统治理，累计治理水土流失面积1173.14km</w:t>
      </w:r>
      <w:r>
        <w:rPr>
          <w:rFonts w:hint="eastAsia" w:cs="仿宋_GB2312"/>
          <w:color w:val="000000"/>
          <w:kern w:val="0"/>
          <w:szCs w:val="28"/>
          <w:vertAlign w:val="superscript"/>
          <w:lang w:bidi="ar"/>
        </w:rPr>
        <w:t>2</w:t>
      </w:r>
      <w:r>
        <w:rPr>
          <w:rFonts w:hint="eastAsia" w:cs="仿宋_GB2312"/>
          <w:color w:val="000000"/>
          <w:kern w:val="0"/>
          <w:szCs w:val="28"/>
          <w:lang w:bidi="ar"/>
        </w:rPr>
        <w:t>，占应治理面积的68.73%。水土流失治理成效显著。</w:t>
      </w:r>
    </w:p>
    <w:p w14:paraId="6917BC13">
      <w:pPr>
        <w:pStyle w:val="23"/>
        <w:numPr>
          <w:ilvl w:val="0"/>
          <w:numId w:val="6"/>
        </w:numPr>
        <w:ind w:firstLine="600"/>
      </w:pPr>
      <w:r>
        <w:rPr>
          <w:rFonts w:hint="eastAsia"/>
        </w:rPr>
        <w:t>水利信息化体系</w:t>
      </w:r>
    </w:p>
    <w:p w14:paraId="4E970C3A">
      <w:pPr>
        <w:pStyle w:val="24"/>
        <w:ind w:firstLine="560"/>
        <w:rPr>
          <w:rFonts w:hint="eastAsia"/>
        </w:rPr>
      </w:pPr>
      <w:r>
        <w:rPr>
          <w:rFonts w:hint="eastAsia"/>
        </w:rPr>
        <w:t>信息化方面，建有基本水文监测站网各类监测站点共计71处，含水文站3个、水位站3个、雨量站65个，基本上覆盖了中河、后河、任河3大主要河流水系。建设了防汛抗旱专网，实现与省防汛抗旱指挥部及省水利厅网络互联互通。按照国家、水利部标准库建设要求，自建了防汛抗旱、水资源管理、水利建设管理、水政执法等专题数据库，实现了数据资源整理利用。建成水旱灾害防御决策指挥平台、水电站下泄生态流量监管平台、河湖长制信息管理平台等核心水利业务应用系统，实现了监测预警、信息管理、专业计算和行政监督等功能，提升了指挥防汛决策、水电站和河湖监管的信息化水平。根据网络信息安全管理相关要求，对网络设备进行升级改造，加强了网络安全防护建设，确保网络信息安全。</w:t>
      </w:r>
    </w:p>
    <w:p w14:paraId="13BCF96B">
      <w:pPr>
        <w:pStyle w:val="23"/>
        <w:numPr>
          <w:ilvl w:val="0"/>
          <w:numId w:val="6"/>
        </w:numPr>
        <w:ind w:firstLine="600"/>
      </w:pPr>
      <w:r>
        <w:rPr>
          <w:rFonts w:hint="eastAsia"/>
        </w:rPr>
        <w:t>水利工程建设与管理体系</w:t>
      </w:r>
    </w:p>
    <w:p w14:paraId="53B94A5F">
      <w:pPr>
        <w:pStyle w:val="24"/>
        <w:ind w:firstLine="560"/>
        <w:rPr>
          <w:rFonts w:hint="eastAsia"/>
        </w:rPr>
      </w:pPr>
      <w:r>
        <w:t>水利运营管理体制方面，万源市积极探索农村水利改革，不断强化运行机制。针对农村小型水利工程产权制度改革、水利风景区生态补偿机制试点、推进水利支持幸福美丽新村建设等7项改革任务，制定目标，明确任务，全面完成了改革任务。特别是在创新机制推进水利支持幸福美丽新村建设上，突出产水配套和饮水安全这两个关键，聚合小型农田水利设施建设、高效节水灌、水土流失综合治理、农村饮水安全巩固提升等水利项目优先支持幸福美丽新村建设，为改善农村环境，加快乡村振兴奠定了坚实基础。</w:t>
      </w:r>
    </w:p>
    <w:p w14:paraId="066709D0">
      <w:pPr>
        <w:pStyle w:val="22"/>
      </w:pPr>
      <w:bookmarkStart w:id="14" w:name="_Toc195474047"/>
      <w:r>
        <w:rPr>
          <w:rFonts w:hint="eastAsia"/>
        </w:rPr>
        <w:t>存在主要问题</w:t>
      </w:r>
      <w:bookmarkEnd w:id="14"/>
    </w:p>
    <w:p w14:paraId="39F0283C">
      <w:pPr>
        <w:pStyle w:val="23"/>
        <w:numPr>
          <w:ilvl w:val="0"/>
          <w:numId w:val="7"/>
        </w:numPr>
        <w:ind w:firstLine="600"/>
      </w:pPr>
      <w:r>
        <w:rPr>
          <w:rFonts w:hint="eastAsia"/>
        </w:rPr>
        <w:t>防洪减灾体系存在薄弱环节</w:t>
      </w:r>
    </w:p>
    <w:p w14:paraId="4D445E10">
      <w:pPr>
        <w:pStyle w:val="24"/>
        <w:ind w:firstLine="560"/>
        <w:rPr>
          <w:rFonts w:hint="eastAsia"/>
        </w:rPr>
      </w:pPr>
      <w:r>
        <w:rPr>
          <w:rFonts w:hint="eastAsia"/>
        </w:rPr>
        <w:t>防洪工程体系尚不完善，防汛减灾能力仍需提高。万源市位于大巴山暴雨中心区域，境内河流多为主要支流、中小河流的河源段，一旦发生强降雨极易迅速造成洪水。近些年，万源市虽然修建了大量水利工程，但防洪工程体系尚不完善，固军水库未建成，尚不能发挥防洪效益。万源市城区主要受后河干流洪水影响，目前万源城区防洪保护圈已基本形成，但仍有部分河段存在工程短板，防洪封闭圈尚未完全封闭。市域范围内有后河、任河2条主要支流及中河等5条中小河流，但仍存在治理不系统不充分的问题，过去仅对险工险段和部分重要河段进行了治理，治理呈片段化、补丁化特征，导致部分河段防洪标准低、质量差，未能形成有效的防洪封闭圈，目前主要支流仍有9.8km、中小河流仍有20.7km尚未完成治理，沿河乡镇防洪能力普遍较低。此外，市域内山洪沟众多，山洪灾害频发，山洪沟治理的历史欠账较多。监测预警预报等非工程措施不足，信息化水平低，防汛减灾能力仍显薄弱。</w:t>
      </w:r>
    </w:p>
    <w:p w14:paraId="52D9649A">
      <w:pPr>
        <w:pStyle w:val="23"/>
        <w:numPr>
          <w:ilvl w:val="0"/>
          <w:numId w:val="7"/>
        </w:numPr>
        <w:ind w:firstLine="600"/>
      </w:pPr>
      <w:r>
        <w:rPr>
          <w:rFonts w:hint="eastAsia"/>
        </w:rPr>
        <w:t>城乡供水能力有待提升</w:t>
      </w:r>
    </w:p>
    <w:p w14:paraId="78F54B26">
      <w:pPr>
        <w:pStyle w:val="24"/>
        <w:ind w:firstLine="560"/>
        <w:rPr>
          <w:rFonts w:hint="eastAsia"/>
        </w:rPr>
      </w:pPr>
      <w:r>
        <w:rPr>
          <w:rFonts w:hint="eastAsia"/>
        </w:rPr>
        <w:t>水资源调控能力不足，供需矛盾仍然较为突出。由于地域地形条件复杂，降水时空分布不均，且降雨集中在5～10月，季节性洪灾和常年性缺水问题突出。同时，万源市尚未形成与水资源优化配置相适应的、完整的水工程体系。部分水库水资源总量不足，供水能力不足，用水保障能力不高，一些地方靠天吃饭的局面尚未根本改变，民生饮水困难。由于境内海拔落差较大、居住人口相对分散，万源市虽然降水资源丰富，但城乡居民供水情况缺不容乐观。全市水厂大多规模较小、设备较差、水源保障程度不高，建立更加健全的供水系统已成为当务之急。</w:t>
      </w:r>
    </w:p>
    <w:p w14:paraId="7550DD86">
      <w:pPr>
        <w:pStyle w:val="23"/>
        <w:numPr>
          <w:ilvl w:val="0"/>
          <w:numId w:val="7"/>
        </w:numPr>
        <w:ind w:firstLine="600"/>
      </w:pPr>
      <w:r>
        <w:rPr>
          <w:rFonts w:hint="eastAsia"/>
        </w:rPr>
        <w:t>灌溉排水体系不够完善</w:t>
      </w:r>
    </w:p>
    <w:p w14:paraId="3A4F4D19">
      <w:pPr>
        <w:pStyle w:val="24"/>
        <w:ind w:firstLine="560"/>
        <w:rPr>
          <w:rFonts w:hint="eastAsia"/>
        </w:rPr>
      </w:pPr>
      <w:r>
        <w:rPr>
          <w:rFonts w:hint="eastAsia"/>
        </w:rPr>
        <w:t>万源市已建灌区渠道配套率低，灌溉水利用率不高。白花大堰目前仅右干渠片完成部分建设，现状灌面仅1.95万亩。白花大堰灌区渠系配套未按原规划长度完成，现有渠道的建成年代久远且大部分均是土渠、多年来从未进行过有效的维护，部分渠道建筑物被损毁后未得到及时恢复，造成现有渠道淤积十分严重，再加上灌区的用水管理不科学、田间灌溉方式落后等原因，因此现状灌区渠系水利用系数仅为0.46，水资源浪费十分严重。</w:t>
      </w:r>
    </w:p>
    <w:p w14:paraId="0F4D95D2">
      <w:pPr>
        <w:pStyle w:val="24"/>
        <w:ind w:firstLine="560"/>
        <w:rPr>
          <w:rFonts w:hint="eastAsia"/>
        </w:rPr>
      </w:pPr>
      <w:r>
        <w:rPr>
          <w:rFonts w:hint="eastAsia"/>
        </w:rPr>
        <w:t>草坝镇、石窝镇、大沙镇等地区灌溉设施建设不完善，现有水源工程红星水库、楠木坪水库等水库的支、斗渠由于年久失修及地质灾害原因已经不具备灌溉功能，同时部分区域无大的溪河及过境水资源，地表径流分散，地下水主要靠降雨补给，可采水量极其有限，灌溉水资源短缺</w:t>
      </w:r>
    </w:p>
    <w:p w14:paraId="2E7955AF">
      <w:pPr>
        <w:pStyle w:val="23"/>
        <w:numPr>
          <w:ilvl w:val="0"/>
          <w:numId w:val="7"/>
        </w:numPr>
        <w:ind w:firstLine="600"/>
      </w:pPr>
      <w:r>
        <w:rPr>
          <w:rFonts w:hint="eastAsia"/>
        </w:rPr>
        <w:t>河湖生态保护治理能力有待提升</w:t>
      </w:r>
    </w:p>
    <w:p w14:paraId="7FD8DD7B">
      <w:pPr>
        <w:widowControl/>
        <w:jc w:val="left"/>
        <w:rPr>
          <w:rFonts w:hint="eastAsia" w:cs="仿宋_GB2312"/>
          <w:color w:val="000000"/>
          <w:kern w:val="0"/>
          <w:szCs w:val="28"/>
          <w:lang w:bidi="ar"/>
        </w:rPr>
      </w:pPr>
      <w:r>
        <w:rPr>
          <w:rFonts w:hint="eastAsia" w:cs="仿宋_GB2312"/>
          <w:color w:val="000000"/>
          <w:kern w:val="0"/>
          <w:szCs w:val="28"/>
          <w:lang w:bidi="ar"/>
        </w:rPr>
        <w:t>水土保持能力亟需加强</w:t>
      </w:r>
      <w:r>
        <w:rPr>
          <w:rFonts w:cs="仿宋_GB2312"/>
          <w:color w:val="000000"/>
          <w:kern w:val="0"/>
          <w:szCs w:val="28"/>
          <w:lang w:bidi="ar"/>
        </w:rPr>
        <w:t>，生态文明建设任重道远。</w:t>
      </w:r>
      <w:r>
        <w:rPr>
          <w:rFonts w:hint="eastAsia" w:cs="仿宋_GB2312"/>
          <w:color w:val="000000"/>
          <w:kern w:val="0"/>
          <w:szCs w:val="28"/>
          <w:lang w:bidi="ar"/>
        </w:rPr>
        <w:t>万源市2022年水土流失面积约1537km</w:t>
      </w:r>
      <w:r>
        <w:rPr>
          <w:rFonts w:hint="eastAsia" w:cs="仿宋_GB2312"/>
          <w:color w:val="000000"/>
          <w:kern w:val="0"/>
          <w:szCs w:val="28"/>
          <w:vertAlign w:val="superscript"/>
          <w:lang w:bidi="ar"/>
        </w:rPr>
        <w:t>2</w:t>
      </w:r>
      <w:r>
        <w:rPr>
          <w:rFonts w:hint="eastAsia" w:cs="仿宋_GB2312"/>
          <w:color w:val="000000"/>
          <w:kern w:val="0"/>
          <w:szCs w:val="28"/>
          <w:lang w:bidi="ar"/>
        </w:rPr>
        <w:t>，占全市土地总面积37.8%，坡耕地多且陡，治理难度大，石材矿产开采等活动未能严格按照生产建设项目水土保持要求进行，进一步加剧了水土流失，水土资源的</w:t>
      </w:r>
      <w:r>
        <w:rPr>
          <w:rFonts w:cs="仿宋_GB2312"/>
          <w:color w:val="000000"/>
          <w:kern w:val="0"/>
          <w:szCs w:val="28"/>
          <w:lang w:bidi="ar"/>
        </w:rPr>
        <w:t>可持续利用面临</w:t>
      </w:r>
      <w:r>
        <w:rPr>
          <w:rFonts w:hint="eastAsia" w:cs="仿宋_GB2312"/>
          <w:color w:val="000000"/>
          <w:kern w:val="0"/>
          <w:szCs w:val="28"/>
          <w:lang w:bidi="ar"/>
        </w:rPr>
        <w:t>严峻</w:t>
      </w:r>
      <w:r>
        <w:rPr>
          <w:rFonts w:cs="仿宋_GB2312"/>
          <w:color w:val="000000"/>
          <w:kern w:val="0"/>
          <w:szCs w:val="28"/>
          <w:lang w:bidi="ar"/>
        </w:rPr>
        <w:t>挑战</w:t>
      </w:r>
      <w:r>
        <w:rPr>
          <w:rFonts w:hint="eastAsia" w:cs="仿宋_GB2312"/>
          <w:color w:val="000000"/>
          <w:kern w:val="0"/>
          <w:szCs w:val="28"/>
          <w:lang w:bidi="ar"/>
        </w:rPr>
        <w:t>;中河、后河、任河、白沙河、澌滩河等骨干河流沿线仍存在农田房屋侵占河岸线、农田面源污染、农村生活污水直排等问题。</w:t>
      </w:r>
    </w:p>
    <w:p w14:paraId="3DB5BFC1">
      <w:pPr>
        <w:pStyle w:val="23"/>
        <w:numPr>
          <w:ilvl w:val="0"/>
          <w:numId w:val="7"/>
        </w:numPr>
        <w:ind w:firstLine="600"/>
      </w:pPr>
      <w:r>
        <w:rPr>
          <w:rFonts w:hint="eastAsia"/>
        </w:rPr>
        <w:t>数字化智慧化水平还处于初级阶段</w:t>
      </w:r>
    </w:p>
    <w:p w14:paraId="008A2390">
      <w:pPr>
        <w:pStyle w:val="24"/>
        <w:ind w:firstLine="560"/>
        <w:rPr>
          <w:rFonts w:hint="eastAsia"/>
        </w:rPr>
      </w:pPr>
      <w:r>
        <w:rPr>
          <w:rFonts w:hint="eastAsia"/>
        </w:rPr>
        <w:t>水网监测体系尚不完善，雨水情监测站点缺乏、布置不合理。目前在水文站点采集类型不全、监测站点布局不够完善、自动化智能化程度不高，不具备高效实时在线监测能力，还需进一步整合气象、水文部门监测数据，并适当增设监测站点。另外应急情况监测数据获取能力不足，应加强北斗、移动网络、无人机、无人船、机器人等技术手段的应用，加强应急状态下监测数据自动获取能力建设。在防汛监测预警方面，缺乏及时有效的信息反馈手段，预警手段原始、预警覆盖范围窄、预警时效性差。数据家底不清，缺少水利业务数字底板，缺乏基于智能分析、数据挖掘的水利大数据服务，智慧水利运行的算力环境有待加强。水网调度运行“四预”能力有待加强，传统应用缺少业务整合、协同难度大，应用门槛高，水网工程在建设运行、防洪与水资源联合调度等方面缺乏智慧应用支撑。</w:t>
      </w:r>
    </w:p>
    <w:p w14:paraId="4E82F3A0">
      <w:pPr>
        <w:pStyle w:val="23"/>
        <w:numPr>
          <w:ilvl w:val="0"/>
          <w:numId w:val="7"/>
        </w:numPr>
        <w:ind w:firstLine="600"/>
      </w:pPr>
      <w:r>
        <w:rPr>
          <w:rFonts w:hint="eastAsia"/>
        </w:rPr>
        <w:t>现代水网管理体系有待健全</w:t>
      </w:r>
    </w:p>
    <w:p w14:paraId="10C91054">
      <w:pPr>
        <w:rPr>
          <w:rFonts w:hint="eastAsia"/>
        </w:rPr>
      </w:pPr>
      <w:r>
        <w:rPr>
          <w:rFonts w:hint="eastAsia"/>
        </w:rPr>
        <w:t>水利管理体制尚不健全，深层次改革有待突破。水资源统一管理机制尚未形成，涉水事务管理任然存在“管水源的不管供水，管供水的不管排水，管排水的不管污水治理与回用”现象，各乡镇、各部门未实现水资源信息互联互通，相关工作未做到协调配合，使防洪、水资源配置、水生态保护等工作难以统一规划，严重制约了水资源的合理开发、高效利用以及万源市城乡一体、统筹兼顾的水利管理综合体系的形成。小型水利工程产权制度改革仍显滞后，水权制度归属不明晰、权责不明确、监管效率低重建轻管现象依然存在。水价形成机制不完善，现行水价标准低于供水成本，群众参与积极性低，难以发挥对水资源的杠杆调控作用。农业水价标准模糊，经济作物和粮食作物未实行分类水价。农民用水合作组织权责不明确、管理不科学、经营不规范、难以持续发展。水利投资较为缺乏，制约水利快速发展.一方面随着国家宏观政策的调整和稳健财政、货币政策的实施，中央水利投资规模存在减少的可能；另一方面水利工程的公益性极强，通过市场融资的局限性大，使得水利建设资金供求矛盾仍然突出。同时，农村“两工”的取消和大量劳动力外出务工，农村“一事一议”发动群众开展农田水利基本建设实施难度较大，常出现“事难议、议难决、决难行”的状况，给大规模开展农村水利建设带来了较大困难。</w:t>
      </w:r>
    </w:p>
    <w:p w14:paraId="0C84253C">
      <w:pPr>
        <w:pStyle w:val="22"/>
      </w:pPr>
      <w:bookmarkStart w:id="15" w:name="_Toc195474048"/>
      <w:r>
        <w:rPr>
          <w:rFonts w:hint="eastAsia"/>
        </w:rPr>
        <w:t>面临形势与建设需求</w:t>
      </w:r>
      <w:bookmarkEnd w:id="15"/>
    </w:p>
    <w:p w14:paraId="4495238C">
      <w:pPr>
        <w:pStyle w:val="23"/>
        <w:numPr>
          <w:ilvl w:val="0"/>
          <w:numId w:val="8"/>
        </w:numPr>
        <w:ind w:firstLine="600"/>
      </w:pPr>
      <w:r>
        <w:rPr>
          <w:rFonts w:hint="eastAsia"/>
        </w:rPr>
        <w:t>面临形势</w:t>
      </w:r>
    </w:p>
    <w:p w14:paraId="288186E8">
      <w:pPr>
        <w:pStyle w:val="24"/>
        <w:ind w:firstLine="560"/>
        <w:rPr>
          <w:rFonts w:hint="eastAsia"/>
        </w:rPr>
      </w:pPr>
      <w:r>
        <w:rPr>
          <w:rFonts w:hint="eastAsia"/>
        </w:rPr>
        <w:t>在新的历史时期，中央做出了一系列关系国家长远发展的战略谋划，尤其是水安全上升到国家战略、生态文明建设等，对水利高质量发展提出了新的更高要求。</w:t>
      </w:r>
    </w:p>
    <w:p w14:paraId="0C212BFB">
      <w:pPr>
        <w:pStyle w:val="24"/>
        <w:ind w:firstLine="560"/>
        <w:rPr>
          <w:rFonts w:hint="eastAsia"/>
        </w:rPr>
      </w:pPr>
      <w:r>
        <w:rPr>
          <w:rFonts w:hint="eastAsia"/>
        </w:rPr>
        <w:t>万源市水网建设</w:t>
      </w:r>
      <w:bookmarkStart w:id="16" w:name="OLE_LINK26"/>
      <w:r>
        <w:rPr>
          <w:rFonts w:hint="eastAsia"/>
        </w:rPr>
        <w:t>是落实重大战略决策与发展理念的必经之路</w:t>
      </w:r>
      <w:bookmarkEnd w:id="16"/>
      <w:r>
        <w:rPr>
          <w:rFonts w:hint="eastAsia"/>
        </w:rPr>
        <w:t>。党的十九届五中全会和四川省委十一届八次全会对未来水利发展提出了新要求。党中央国务院和省委省政府印发的乡村振兴战略规划，要求大力加强水利基础设施建设。省委“一干多支”发展战略，要求完善“五横六纵”引水补水生态水网，推进水利大提升行动，构建节约高效、承载有力的水安全体系。省委、省政府提出加快建设“美丽四川·宜居乡村”，要求进一步增强上游意识，夯实筑牢长江上游生态屏障，确保清水出川。进入新时代，全社会的水利需求也逐步从过去主要集中在防洪、饮水、灌溉向防洪抗旱保平安、稳定充足水资源、优美健康水生态、优质宜居水环境、先进丰富水文化等更高层面需求转变。创新、协调、绿色、开放、共享五大发展理念，是我们党的重大理论创新成果，是做好新时期水利工作的根本遵循。落实五大发展理念，必须注重统筹兼顾，把握创新、协调、绿色、开放、共享发展内在联系，适应经济社会发展要求，调整和完善水利发展布局与发展方式，同时在规划设计、工程建设、体制机制和政策举措等方面全面跟进、同频共振，统筹解决好水短缺、水灾害、水生态、水环境问题。加快构建有利于实现水利创新发展、协调发展、绿色发展、开放发展、共享发展的万源市水网，落实重大战略决策与发展理念，对提升水安全能力、保护水生态屏障、满足高阶水资源需求，适应成渝地区双城经济圈、万达开川渝统筹发展示范区、新时代西部大开发、支持革命老区振兴发展等重大国家战略具有重要意义。</w:t>
      </w:r>
    </w:p>
    <w:p w14:paraId="6FA0EA69">
      <w:pPr>
        <w:pStyle w:val="24"/>
        <w:ind w:firstLine="560"/>
        <w:rPr>
          <w:rFonts w:hint="eastAsia"/>
        </w:rPr>
      </w:pPr>
      <w:r>
        <w:rPr>
          <w:rFonts w:hint="eastAsia"/>
        </w:rPr>
        <w:t>万源市水网</w:t>
      </w:r>
      <w:bookmarkStart w:id="17" w:name="OLE_LINK27"/>
      <w:r>
        <w:rPr>
          <w:rFonts w:hint="eastAsia"/>
        </w:rPr>
        <w:t>是新阶段水利高质量发展和国家水网的加速推进的内在需求。</w:t>
      </w:r>
      <w:bookmarkEnd w:id="17"/>
      <w:r>
        <w:rPr>
          <w:rFonts w:hint="eastAsia"/>
        </w:rPr>
        <w:t>加快构建国家水网，建设现代化高质量水利基础设施网络，统筹解决水资源、水生态、水环境、水灾害问题，是以习近平同志为核心的党中央作出的重大战略部署。2023年5月，中共中央、国务院印发了《国家水网建设规划纲要》，提出加快构建“系统完备、安全可靠，集约高效、绿色智能，循环通畅、调控有序”的国家水网；加强国家骨干网、省市县水网之间的衔接，推进互联互通、联调联供、协同防控，逐步形成国家水网“一张网”。2023年1月水利部部长李国英在2023年全国水利工作会议上表示，完善省市县水网体系，推进市县级水网建设，完善市县水网布局，打通水网建设（防洪排涝和水资源调配）“最后一公里”。万源市水网的构建既是四川水网、达州水网的重要组成部分，更是万源市未来一段时间保障供水安全、防洪安全、生态安全乃至粮食安全、经济安全的“压舱石”。充分利用新机遇新条件，超前部署万源水网建设，是推动水利高质量发展的重要实施路径，也是构建新发展格局的必然要求。</w:t>
      </w:r>
    </w:p>
    <w:p w14:paraId="0B4DC11F">
      <w:pPr>
        <w:pStyle w:val="24"/>
        <w:ind w:firstLine="560"/>
        <w:rPr>
          <w:rFonts w:hint="eastAsia"/>
        </w:rPr>
      </w:pPr>
      <w:r>
        <w:rPr>
          <w:rFonts w:hint="eastAsia"/>
        </w:rPr>
        <w:t>万源水网建设</w:t>
      </w:r>
      <w:bookmarkStart w:id="18" w:name="OLE_LINK29"/>
      <w:r>
        <w:rPr>
          <w:rFonts w:hint="eastAsia"/>
        </w:rPr>
        <w:t>是承接链接达州水网体系及毗邻城市水网的需要。</w:t>
      </w:r>
      <w:bookmarkEnd w:id="18"/>
      <w:r>
        <w:rPr>
          <w:rFonts w:hint="eastAsia"/>
        </w:rPr>
        <w:t>达州市水网建设中巴山水库、肖口河水库、固军水库等重大水利工程都位于万源市，万源水网建设是落实和承接达州水网工程体系的必然要求。同时，万源市地处川陕渝三省交接，境内大巴山水库群水量丰沛、地势高亢，是川陕渝三省的天然水塔，其中川渝东北一体化水资源配置工程是成渝水安全保障规划“五横八纵”的“八纵”之一，是成渝双城经济圈水利领域的重要抓手，科学谋划达州市水网体系是衔接重庆水网、陕西水网和四川省其他邻市水网的需要。</w:t>
      </w:r>
    </w:p>
    <w:p w14:paraId="40F68938">
      <w:pPr>
        <w:pStyle w:val="24"/>
        <w:ind w:firstLine="560"/>
        <w:rPr>
          <w:rFonts w:hint="eastAsia"/>
        </w:rPr>
      </w:pPr>
      <w:r>
        <w:rPr>
          <w:rFonts w:hint="eastAsia"/>
        </w:rPr>
        <w:t>万源市水网建设是保障达州市经济社会高质量发展的基础支撑。将“三新一高”战略要求、成渝双城经济圈战略、“推动川渝万达开地区统筹发展”时代使命、“一区一枢纽一中心”三大战略定位等需求贯穿水网建设全过程，系统谋划水资源配置、防洪减灾、水生态保护治理、数字孪生水网建设、水利管理体系创新等方面，促进实现防洪保安全、优质水资源、健康水生态、宜居水环境的高质量万源水网，市保障万源市经济社会发展稳步增长的重要基础支撑</w:t>
      </w:r>
    </w:p>
    <w:p w14:paraId="4CFB03B5">
      <w:pPr>
        <w:pStyle w:val="23"/>
      </w:pPr>
      <w:r>
        <w:rPr>
          <w:rFonts w:hint="eastAsia"/>
        </w:rPr>
        <w:t>建设需求</w:t>
      </w:r>
    </w:p>
    <w:p w14:paraId="54CA12D7">
      <w:pPr>
        <w:pStyle w:val="25"/>
      </w:pPr>
      <w:r>
        <w:rPr>
          <w:rFonts w:hint="eastAsia"/>
        </w:rPr>
        <w:t>是加速乡镇振兴、保障粮食安全的重要基础</w:t>
      </w:r>
    </w:p>
    <w:p w14:paraId="6741A502">
      <w:pPr>
        <w:pStyle w:val="24"/>
        <w:ind w:firstLine="560"/>
        <w:rPr>
          <w:rFonts w:hint="eastAsia"/>
        </w:rPr>
      </w:pPr>
      <w:r>
        <w:rPr>
          <w:rFonts w:hint="eastAsia"/>
        </w:rPr>
        <w:t>万源市绝对贫困全面消除，脱贫任务圆满完成，经济发展具备了一定基础，但对标全面实现乡村振兴的要求尚有一定距离。随着西部大开发战略继续深入的实施，应该加快巩固脱贫攻坚战果同乡村振兴的有效衔接的步伐，按照产业兴旺、生态宜居、乡风文明、治理有效、生活富裕总要求，全面推进“五个振兴”，绘就农村美、农业强、农民富的美好图景，打造“洁净美丽幸福”乡村振兴新样板。大力实施农村安全饮水巩固提升工程，加快推进大中型灌区续建配套改造，健全水资源“用、管、护”机制。通过万源市水网规划建设，加快推进农村供水高质量发展，优化水资源配置方案，加快大中型灌区续建配套改造，完善农田基础设施，有效地改善灌溉条件，提高现有耕地灌溉保证率，为万源市乡村生活、农业发展提供强有力的水资源保障，为促进当地群众稳定增收，巩固拓展脱贫攻坚成果，增强粮食安全保障能力，全面实现乡村振兴提供强有力支撑。</w:t>
      </w:r>
    </w:p>
    <w:p w14:paraId="5C6434F0">
      <w:pPr>
        <w:pStyle w:val="25"/>
      </w:pPr>
      <w:r>
        <w:rPr>
          <w:rFonts w:hint="eastAsia"/>
        </w:rPr>
        <w:t>是保障安澜河湖，提升洪涝灾害防御能力的重要手段</w:t>
      </w:r>
    </w:p>
    <w:p w14:paraId="0B4FB4A8">
      <w:pPr>
        <w:pStyle w:val="24"/>
        <w:ind w:firstLine="560"/>
        <w:rPr>
          <w:rFonts w:hint="eastAsia"/>
        </w:rPr>
      </w:pPr>
      <w:r>
        <w:rPr>
          <w:rFonts w:hint="eastAsia"/>
        </w:rPr>
        <w:t>需从流域系统治理角度出发，加快推进固军大型水库建设，推进后河支流白沙河上新建鲜家湾大型水库前期研究，蓄泄并举提升州河流域防洪能力。加快补齐主要支流、中小河流河道治理短板，完善堤防、护岸等工程措施，提高河道安全泄洪能力。同时，针对全市148处山洪灾害风险区加强防控，坚持“防治结合、以防为主”的原则，不断完善山洪灾害监测预警体系，加大山洪沟治理力度。持续开展洪水资源利用、水库优化调度研究，实现防洪减灾和水资源高效利用相互均衡。</w:t>
      </w:r>
    </w:p>
    <w:p w14:paraId="0BD23FDD">
      <w:pPr>
        <w:pStyle w:val="25"/>
      </w:pPr>
      <w:r>
        <w:t>是保护水资源安全、助力生态安全屏障建设的客观需要</w:t>
      </w:r>
    </w:p>
    <w:p w14:paraId="1BE8C8EB">
      <w:pPr>
        <w:widowControl/>
        <w:jc w:val="left"/>
        <w:rPr>
          <w:rFonts w:hint="eastAsia" w:cs="仿宋_GB2312"/>
          <w:color w:val="000000"/>
          <w:kern w:val="0"/>
          <w:szCs w:val="28"/>
          <w:lang w:bidi="ar"/>
        </w:rPr>
      </w:pPr>
      <w:r>
        <w:rPr>
          <w:rFonts w:hint="eastAsia" w:cs="仿宋_GB2312"/>
          <w:color w:val="000000"/>
          <w:kern w:val="0"/>
          <w:szCs w:val="28"/>
          <w:lang w:bidi="ar"/>
        </w:rPr>
        <w:t>水资源是生态环境的主要控制性因素，也是经济社会发展所必须的重要资源。保障水资源安全，必须着眼于加强河湖水域岸线空间管控力度，大力推进江河源头区水源涵养力度及饮用水水源地保护建设；必须着眼于生态功能全面提升，大力实施重点河流水系水生态保护和修复，切实提升河流自然生态系统稳定性和生态服务功能，筑牢水生态安全屏障。加快万源市生态水网构建，加强水土流失预防及综合治理力度，推进骨干河流及其重要支流水系生态廊道建设，是保护水资源安全、助力大巴山生态安全屏障建设的客观需要。</w:t>
      </w:r>
    </w:p>
    <w:p w14:paraId="4C70ABB9">
      <w:pPr>
        <w:pStyle w:val="25"/>
      </w:pPr>
      <w:r>
        <w:t>是提升水利信息化水平的内在需求</w:t>
      </w:r>
    </w:p>
    <w:p w14:paraId="1978B592">
      <w:pPr>
        <w:pStyle w:val="24"/>
        <w:ind w:firstLine="560"/>
        <w:rPr>
          <w:rFonts w:hint="eastAsia"/>
        </w:rPr>
      </w:pPr>
      <w:r>
        <w:rPr>
          <w:rFonts w:hint="eastAsia"/>
        </w:rPr>
        <w:t>建设数字孪生水网，以自然地理、干支流水系、水利工程、经济社会信息为主要内容，加快构建映射物理水流过程及其响应过程的数字化场景，提升水网工程数字化水平，实现物理水网与数字水网间动态实时信息交互和深度融合。推进水网工程与相关行业数字化平台衔接，提升数字化、网络化、智能化水平。加快水网调度指挥体系建设，强化预报、预警、预演、预案措施，提供精准化决策支持，通过智慧化模拟，支撑水网全要素预报、预警、预演、预案的模拟分析，提供水网调控智慧化决策支持，提高水网防洪、供水、生态等综合调度管理水平。</w:t>
      </w:r>
    </w:p>
    <w:p w14:paraId="46DA61F4">
      <w:pPr>
        <w:pStyle w:val="21"/>
      </w:pPr>
      <w:bookmarkStart w:id="19" w:name="_Toc195474049"/>
      <w:bookmarkStart w:id="20" w:name="OLE_LINK1"/>
      <w:r>
        <w:rPr>
          <w:rFonts w:hint="eastAsia"/>
        </w:rPr>
        <w:t>总体思路</w:t>
      </w:r>
      <w:bookmarkEnd w:id="19"/>
    </w:p>
    <w:p w14:paraId="42ECA528">
      <w:pPr>
        <w:pStyle w:val="22"/>
      </w:pPr>
      <w:bookmarkStart w:id="21" w:name="_Toc195474050"/>
      <w:r>
        <w:rPr>
          <w:rFonts w:hint="eastAsia"/>
        </w:rPr>
        <w:t>指导思想</w:t>
      </w:r>
      <w:bookmarkEnd w:id="21"/>
    </w:p>
    <w:p w14:paraId="0B88CF5E">
      <w:pPr>
        <w:rPr>
          <w:rFonts w:hint="eastAsia"/>
        </w:rPr>
      </w:pPr>
      <w:r>
        <w:rPr>
          <w:rFonts w:hint="eastAsia"/>
        </w:rPr>
        <w:t>坚持以习近平新时期“节水优先、空间均衡、系统治理、两手发力”治水方针为指导，坚持以人民为中心的发展思想，遵循水资源、水生态、水环境、水灾害统筹治理的治水新思路，紧紧围绕全省水利“3226”、达州市实现“五大跃升”和建设“生态福地·和美万源”总体目标，切实把推动高质量发展、实施乡村振兴战略、新西部大开发、建设成渝双城经济圈和建设幸福生态万源的内在要求贯穿于治水事业的全过程。以建设“系统完备、安全可靠、集约高效、绿色智能、循环通畅、调控有序”的万源水网为目标，以优化水资源配置体系、完善流域防洪减灾体系、加强水生态保护治理为重点，统筹考虑水环境、水生态、水资源、水安全等多方面的有机联系，为万源市经济社会高质量发展和推进生态文明建设提供有力的水安全支撑与保障。</w:t>
      </w:r>
    </w:p>
    <w:bookmarkEnd w:id="20"/>
    <w:p w14:paraId="1A8808D7">
      <w:pPr>
        <w:pStyle w:val="22"/>
      </w:pPr>
      <w:bookmarkStart w:id="22" w:name="_Toc195474051"/>
      <w:r>
        <w:rPr>
          <w:rFonts w:hint="eastAsia"/>
        </w:rPr>
        <w:t>基本原则</w:t>
      </w:r>
      <w:bookmarkEnd w:id="22"/>
    </w:p>
    <w:p w14:paraId="6FC7E2B7">
      <w:pPr>
        <w:pStyle w:val="38"/>
        <w:numPr>
          <w:ilvl w:val="0"/>
          <w:numId w:val="9"/>
        </w:numPr>
      </w:pPr>
      <w:r>
        <w:rPr>
          <w:rFonts w:hint="eastAsia"/>
        </w:rPr>
        <w:t>坚持思路创新</w:t>
      </w:r>
    </w:p>
    <w:p w14:paraId="625172AD">
      <w:pPr>
        <w:rPr>
          <w:rFonts w:hint="eastAsia"/>
        </w:rPr>
      </w:pPr>
      <w:r>
        <w:rPr>
          <w:rFonts w:hint="eastAsia"/>
        </w:rPr>
        <w:t>坚持理念创新化、空间均衡化、治理系统化、体系现代化和人水关系和谐化，以问题为导向，以改革为动力，以“两手发力”为保障，建立健全科学高效的治水管水体制，通过思路创新、制度创新、管理创新，构建系统完备、科学规范、运行高效的水管理体系，运用智慧化模拟和预演，提高水网业务的数字化、智能化、精细化水平。着力分析防洪、水资源配置、水生态以及水治理能力方面的新问题，提出新目标，</w:t>
      </w:r>
      <w:bookmarkStart w:id="23" w:name="_Hlk160457725"/>
      <w:r>
        <w:rPr>
          <w:rFonts w:hint="eastAsia"/>
        </w:rPr>
        <w:t>采取新举措</w:t>
      </w:r>
      <w:bookmarkEnd w:id="23"/>
      <w:r>
        <w:rPr>
          <w:rFonts w:hint="eastAsia"/>
        </w:rPr>
        <w:t>，遵循“确有需要、生态安全、可以持续”的论证原则，统筹水网工程建设紧迫性、重要性和前期工作基础。按照立足长远、梯度推进、重点突破的原则，既要干在当下，更要超前部署、谋划长远，使规划更加适应经济发展新常态，更加满足人民群众新期盼。</w:t>
      </w:r>
    </w:p>
    <w:p w14:paraId="69A93BC6">
      <w:pPr>
        <w:pStyle w:val="38"/>
      </w:pPr>
      <w:r>
        <w:t>坚持多规合一</w:t>
      </w:r>
    </w:p>
    <w:p w14:paraId="1C670E79">
      <w:pPr>
        <w:rPr>
          <w:rFonts w:hint="eastAsia"/>
        </w:rPr>
      </w:pPr>
      <w:r>
        <w:rPr>
          <w:rFonts w:hint="eastAsia"/>
        </w:rPr>
        <w:t>遵循下级规划服从上级规划、专项规划服从总体规划、同级规划相互协调的原则，加强规划与国民经济社会发展规划、空间规划等上位规划，与生态环境保护、农业农村发展、旅游发展等平行规划，与嘉陵江流域、汉江流域及达州市防洪规划、中小河流治理规划、供水规划、水资源保护规划、水土保持规划等涉水专项规划的衔接，确保目标协同、功能互补、形成合力。</w:t>
      </w:r>
    </w:p>
    <w:p w14:paraId="38A2EEE1">
      <w:pPr>
        <w:pStyle w:val="38"/>
      </w:pPr>
      <w:r>
        <w:t>坚持彰显特色</w:t>
      </w:r>
    </w:p>
    <w:p w14:paraId="5DB30D0C">
      <w:pPr>
        <w:rPr>
          <w:rFonts w:hint="eastAsia"/>
        </w:rPr>
      </w:pPr>
      <w:r>
        <w:rPr>
          <w:rFonts w:hint="eastAsia"/>
        </w:rPr>
        <w:t>结合万源市独特水情特点，突出万源市在达州市的独特优势，一方面充分围绕万源市生态旅游、富硒茶叶、黑鸡养殖、现代农业、文旅康养、生态工业、绿色能源、中药材产业、特色种养业等特色产业，打造现代水网。一方面发挥万源市川渝陕三省交界的独特优势，依托固军水库、鲜家湾水库衔接达州市水网，通过川渝东北一体化水资源配置工程衔接重庆市水网，依托任河流域对接陕西省水网。</w:t>
      </w:r>
    </w:p>
    <w:p w14:paraId="390860FF">
      <w:pPr>
        <w:pStyle w:val="38"/>
      </w:pPr>
      <w:r>
        <w:t>坚持上下联动</w:t>
      </w:r>
    </w:p>
    <w:p w14:paraId="117DF619">
      <w:pPr>
        <w:rPr>
          <w:rFonts w:hint="eastAsia"/>
        </w:rPr>
      </w:pPr>
      <w:r>
        <w:rPr>
          <w:rFonts w:hint="eastAsia"/>
        </w:rPr>
        <w:t>以达州市水网为控制，结合万源市水网河湖水系和水利基础设施体系，加强与万源市水网和周边区县水网衔接配套建设，促进区县水网互相连通。发挥县级水网衔接市级水网的特点，强化管理调度区县水网工程，加强区县水网与市级水网信息共享，加强上下联动，发挥水网工程整体效益。</w:t>
      </w:r>
    </w:p>
    <w:p w14:paraId="2856E04B">
      <w:pPr>
        <w:pStyle w:val="22"/>
      </w:pPr>
      <w:bookmarkStart w:id="24" w:name="_Toc195474052"/>
      <w:r>
        <w:rPr>
          <w:rFonts w:hint="eastAsia"/>
        </w:rPr>
        <w:t>规划目标</w:t>
      </w:r>
      <w:bookmarkEnd w:id="24"/>
    </w:p>
    <w:p w14:paraId="27E77477">
      <w:pPr>
        <w:pStyle w:val="23"/>
        <w:numPr>
          <w:ilvl w:val="0"/>
          <w:numId w:val="10"/>
        </w:numPr>
        <w:ind w:firstLine="600"/>
      </w:pPr>
      <w:r>
        <w:rPr>
          <w:rFonts w:hint="eastAsia"/>
        </w:rPr>
        <w:t>规划范围</w:t>
      </w:r>
    </w:p>
    <w:p w14:paraId="756BBD30">
      <w:pPr>
        <w:pStyle w:val="24"/>
        <w:ind w:firstLine="560"/>
        <w:rPr>
          <w:rFonts w:hint="eastAsia"/>
        </w:rPr>
      </w:pPr>
      <w:r>
        <w:rPr>
          <w:rFonts w:hint="eastAsia"/>
        </w:rPr>
        <w:t>规划范围为万源市全境，面积4065km</w:t>
      </w:r>
      <w:r>
        <w:rPr>
          <w:rFonts w:hint="eastAsia"/>
          <w:vertAlign w:val="superscript"/>
        </w:rPr>
        <w:t>2</w:t>
      </w:r>
      <w:r>
        <w:rPr>
          <w:rFonts w:hint="eastAsia"/>
        </w:rPr>
        <w:t>，包含1个街道办事处、30个乡镇。</w:t>
      </w:r>
    </w:p>
    <w:p w14:paraId="4145D0F9">
      <w:pPr>
        <w:pStyle w:val="23"/>
        <w:numPr>
          <w:ilvl w:val="0"/>
          <w:numId w:val="10"/>
        </w:numPr>
        <w:ind w:firstLine="600"/>
      </w:pPr>
      <w:r>
        <w:rPr>
          <w:rFonts w:hint="eastAsia"/>
        </w:rPr>
        <w:t>规划水平年</w:t>
      </w:r>
    </w:p>
    <w:p w14:paraId="2E6EC816">
      <w:pPr>
        <w:pStyle w:val="24"/>
        <w:ind w:firstLine="560"/>
        <w:rPr>
          <w:rFonts w:hint="eastAsia"/>
        </w:rPr>
      </w:pPr>
      <w:r>
        <w:rPr>
          <w:rFonts w:hint="eastAsia"/>
        </w:rPr>
        <w:t>结合《四川省现代水网建设规划》和《四川省达州市水网规划》，本规划现状基准年为2022年，近期规划水平年2035年，远景展望至2050年。</w:t>
      </w:r>
    </w:p>
    <w:p w14:paraId="6AFEAF7C">
      <w:pPr>
        <w:pStyle w:val="23"/>
        <w:numPr>
          <w:ilvl w:val="0"/>
          <w:numId w:val="10"/>
        </w:numPr>
        <w:ind w:firstLine="600"/>
      </w:pPr>
      <w:r>
        <w:rPr>
          <w:rFonts w:hint="eastAsia"/>
        </w:rPr>
        <w:t>规划目标</w:t>
      </w:r>
    </w:p>
    <w:p w14:paraId="479F0A6D">
      <w:pPr>
        <w:pStyle w:val="24"/>
        <w:ind w:firstLine="560"/>
        <w:rPr>
          <w:rFonts w:hint="eastAsia"/>
        </w:rPr>
      </w:pPr>
      <w:r>
        <w:rPr>
          <w:rFonts w:hint="eastAsia"/>
        </w:rPr>
        <w:t>到2035年，水资源配置格局基本形成，城乡供水能力大幅增强，灌排体系逐步完善，洪涝灾害防御能力大幅提升，水生态环境大幅改善，水利体制机制更加完善，与基本实现社会主义现代化相适应的万源市水网基本建成。均衡立体的水资源配置体系、安全韧性的流域防洪减灾体系、山水融合的水生态保护治理体系、“四预”完备的数字孪生水网体系基本完善，水安全保障能力基本适应经济社会发展需要。</w:t>
      </w:r>
    </w:p>
    <w:p w14:paraId="3B5FE478">
      <w:pPr>
        <w:pStyle w:val="25"/>
        <w:numPr>
          <w:ilvl w:val="0"/>
          <w:numId w:val="11"/>
        </w:numPr>
      </w:pPr>
      <w:r>
        <w:rPr>
          <w:rFonts w:hint="eastAsia"/>
        </w:rPr>
        <w:t xml:space="preserve"> 水资源均衡配置目标</w:t>
      </w:r>
    </w:p>
    <w:p w14:paraId="68CCA682">
      <w:pPr>
        <w:ind w:firstLine="562"/>
        <w:rPr>
          <w:rFonts w:hint="eastAsia"/>
        </w:rPr>
      </w:pPr>
      <w:r>
        <w:rPr>
          <w:b/>
          <w:bCs/>
        </w:rPr>
        <w:t>均衡立体的水资源配置体系基本建成，优化配置能力实现全局性提升。</w:t>
      </w:r>
      <w:bookmarkStart w:id="25" w:name="OLE_LINK49"/>
      <w:bookmarkStart w:id="26" w:name="OLE_LINK48"/>
      <w:r>
        <w:rPr>
          <w:rFonts w:hint="eastAsia"/>
        </w:rPr>
        <w:t>新建3座大型水库、5座中型水库，总库容共计5.8亿m</w:t>
      </w:r>
      <w:r>
        <w:rPr>
          <w:rFonts w:hint="eastAsia"/>
          <w:vertAlign w:val="superscript"/>
        </w:rPr>
        <w:t>3</w:t>
      </w:r>
      <w:bookmarkEnd w:id="25"/>
      <w:r>
        <w:rPr>
          <w:rFonts w:hint="eastAsia"/>
        </w:rPr>
        <w:t>；</w:t>
      </w:r>
      <w:bookmarkEnd w:id="26"/>
      <w:r>
        <w:rPr>
          <w:rFonts w:hint="eastAsia"/>
        </w:rPr>
        <w:t>依托</w:t>
      </w:r>
      <w:r>
        <w:rPr>
          <w:rStyle w:val="43"/>
          <w:rFonts w:hint="eastAsia"/>
        </w:rPr>
        <w:t>已建和新建水库，基本实现城乡供水一体化，完善城乡供水保障体系，解决万源全范围供水。新建1座中型灌区，增强灌区水旱灾害防御能力、水资源配置保障能力，农业综合生产能力，农田灌溉水有效利用系数达到0.63，同时减轻已建水库供水压力。到2035年，万源市骨干水网覆盖范围达60%，城乡供水一体化覆盖率达85%，再生水利用率达20%。</w:t>
      </w:r>
    </w:p>
    <w:p w14:paraId="20680ADD">
      <w:pPr>
        <w:pStyle w:val="25"/>
      </w:pPr>
      <w:r>
        <w:t xml:space="preserve"> 防洪减灾体系目标</w:t>
      </w:r>
    </w:p>
    <w:p w14:paraId="52757C01">
      <w:pPr>
        <w:ind w:firstLine="562"/>
        <w:rPr>
          <w:rFonts w:hint="eastAsia"/>
          <w:kern w:val="0"/>
          <w14:ligatures w14:val="none"/>
        </w:rPr>
      </w:pPr>
      <w:r>
        <w:rPr>
          <w:b/>
          <w:bCs/>
          <w:kern w:val="0"/>
          <w14:ligatures w14:val="none"/>
        </w:rPr>
        <w:t>安全韧性的流域防洪减灾体系基本建成，洪涝灾害防御能力实现整体性提升。</w:t>
      </w:r>
      <w:r>
        <w:rPr>
          <w:kern w:val="0"/>
          <w14:ligatures w14:val="none"/>
        </w:rPr>
        <w:t>流域区域防洪减灾体系基本建立，万源市县城和其他建制镇达到20年一遇防洪标准；一般乡集镇达到10年一遇防洪标准重要支流和中小河流重点河段达到规划确定的防洪标准，1-5级堤防达标率达到95%以上。病险水库、闸站得到全面治理，山洪灾害防御全面加强；洪涝灾害预警预报能力显著增强，水工程联合调度基本实现，洪水风险管控能力显著提升。</w:t>
      </w:r>
    </w:p>
    <w:p w14:paraId="0023034A">
      <w:pPr>
        <w:pStyle w:val="25"/>
      </w:pPr>
      <w:r>
        <w:t xml:space="preserve"> 水生态保护治理体系</w:t>
      </w:r>
    </w:p>
    <w:p w14:paraId="5A41E7F3">
      <w:pPr>
        <w:pStyle w:val="24"/>
        <w:ind w:firstLine="560"/>
        <w:rPr>
          <w:rFonts w:hint="eastAsia"/>
        </w:rPr>
      </w:pPr>
      <w:r>
        <w:t>山水融合的水生态保护治理体系基本建成，水源涵养与保护能力显著提升，河湖生态流量得到有效保障，国控及省控断面水质优良率达到100%以上。水土流失得到有效治理，区域水土流失治理度实现79.23%。</w:t>
      </w:r>
    </w:p>
    <w:p w14:paraId="2D6C4CB7">
      <w:pPr>
        <w:pStyle w:val="25"/>
      </w:pPr>
      <w:r>
        <w:t xml:space="preserve"> 数字孪生水网体系</w:t>
      </w:r>
    </w:p>
    <w:p w14:paraId="2EC7DEE0">
      <w:pPr>
        <w:pStyle w:val="24"/>
        <w:ind w:firstLine="560"/>
        <w:rPr>
          <w:rFonts w:hint="eastAsia"/>
        </w:rPr>
      </w:pPr>
      <w:r>
        <w:t>根据万源市气象地理条件，按照“需求牵引、应用至上、数字赋能、提升能力”的要求，结合水利新质生产力的要求，在共享水利部、四川省数字孪生流域、数字孪生工程建设成果的基础上，聚焦水资源调配与管理、防洪排涝调度、水生态调度、安全运行监视、日常业务管理、应急事件处置等核心业务需求，从信息化基础设施、数字孪生平台、智能业务应用等方面，打造具有预报、预警、预演、预案“四预”功能数字孪生水网体系，提升水网数字化、网络化、智能化水平，有效衔接四川省及万源市水网智慧化、数字孪生建设，链接达州市水旱灾害防御信息系统。</w:t>
      </w:r>
    </w:p>
    <w:p w14:paraId="44BDFB69">
      <w:pPr>
        <w:pStyle w:val="26"/>
        <w:numPr>
          <w:ilvl w:val="6"/>
          <w:numId w:val="0"/>
        </w:numPr>
        <w:tabs>
          <w:tab w:val="left" w:pos="420"/>
          <w:tab w:val="center" w:pos="4515"/>
          <w:tab w:val="right" w:pos="9030"/>
        </w:tabs>
        <w:ind w:firstLine="240" w:firstLineChars="100"/>
        <w:rPr>
          <w:rFonts w:hint="eastAsia"/>
        </w:rPr>
      </w:pPr>
      <w:r>
        <w:t>表2.3.3-1　</w:t>
      </w:r>
      <w:r>
        <w:tab/>
      </w:r>
      <w:r>
        <w:rPr>
          <w:rFonts w:hint="eastAsia"/>
        </w:rPr>
        <w:t>万源市</w:t>
      </w:r>
      <w:r>
        <w:t>水网规划目标表</w:t>
      </w:r>
    </w:p>
    <w:tbl>
      <w:tblPr>
        <w:tblStyle w:val="15"/>
        <w:tblW w:w="4998" w:type="pct"/>
        <w:jc w:val="center"/>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Layout w:type="autofit"/>
        <w:tblCellMar>
          <w:top w:w="0" w:type="dxa"/>
          <w:left w:w="28" w:type="dxa"/>
          <w:bottom w:w="0" w:type="dxa"/>
          <w:right w:w="28" w:type="dxa"/>
        </w:tblCellMar>
      </w:tblPr>
      <w:tblGrid>
        <w:gridCol w:w="510"/>
        <w:gridCol w:w="2103"/>
        <w:gridCol w:w="2559"/>
        <w:gridCol w:w="514"/>
        <w:gridCol w:w="1251"/>
        <w:gridCol w:w="1422"/>
      </w:tblGrid>
      <w:tr w14:paraId="3C85FF72">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vMerge w:val="restart"/>
            <w:tcBorders>
              <w:tl2br w:val="nil"/>
              <w:tr2bl w:val="nil"/>
            </w:tcBorders>
            <w:shd w:val="clear" w:color="auto" w:fill="auto"/>
            <w:vAlign w:val="center"/>
          </w:tcPr>
          <w:p w14:paraId="4762C249">
            <w:pPr>
              <w:pStyle w:val="20"/>
              <w:spacing w:line="0" w:lineRule="atLeast"/>
              <w:textAlignment w:val="center"/>
              <w:rPr>
                <w:rFonts w:hint="eastAsia" w:ascii="楷体_GB2312" w:hAnsi="楷体_GB2312"/>
              </w:rPr>
            </w:pPr>
            <w:r>
              <w:rPr>
                <w:rFonts w:hint="eastAsia" w:ascii="楷体_GB2312" w:hAnsi="楷体_GB2312"/>
              </w:rPr>
              <w:t>序号</w:t>
            </w:r>
          </w:p>
        </w:tc>
        <w:tc>
          <w:tcPr>
            <w:tcW w:w="1257" w:type="pct"/>
            <w:vMerge w:val="restart"/>
            <w:tcBorders>
              <w:tl2br w:val="nil"/>
              <w:tr2bl w:val="nil"/>
            </w:tcBorders>
            <w:shd w:val="clear" w:color="auto" w:fill="auto"/>
            <w:vAlign w:val="center"/>
          </w:tcPr>
          <w:p w14:paraId="32C44DE0">
            <w:pPr>
              <w:pStyle w:val="20"/>
              <w:spacing w:line="0" w:lineRule="atLeast"/>
              <w:textAlignment w:val="center"/>
              <w:rPr>
                <w:rFonts w:hint="eastAsia" w:ascii="楷体_GB2312" w:hAnsi="楷体_GB2312"/>
              </w:rPr>
            </w:pPr>
            <w:r>
              <w:rPr>
                <w:rFonts w:hint="eastAsia" w:ascii="楷体_GB2312" w:hAnsi="楷体_GB2312"/>
              </w:rPr>
              <w:t>目标</w:t>
            </w:r>
          </w:p>
        </w:tc>
        <w:tc>
          <w:tcPr>
            <w:tcW w:w="1530" w:type="pct"/>
            <w:vMerge w:val="restart"/>
            <w:tcBorders>
              <w:tl2br w:val="nil"/>
              <w:tr2bl w:val="nil"/>
            </w:tcBorders>
            <w:shd w:val="clear" w:color="auto" w:fill="auto"/>
            <w:vAlign w:val="center"/>
          </w:tcPr>
          <w:p w14:paraId="2FEC5EAC">
            <w:pPr>
              <w:pStyle w:val="20"/>
              <w:spacing w:line="0" w:lineRule="atLeast"/>
              <w:textAlignment w:val="center"/>
              <w:rPr>
                <w:rFonts w:hint="eastAsia" w:ascii="楷体_GB2312" w:hAnsi="楷体_GB2312"/>
              </w:rPr>
            </w:pPr>
            <w:r>
              <w:rPr>
                <w:rFonts w:hint="eastAsia" w:ascii="楷体_GB2312" w:hAnsi="楷体_GB2312"/>
              </w:rPr>
              <w:t>指标</w:t>
            </w:r>
          </w:p>
        </w:tc>
        <w:tc>
          <w:tcPr>
            <w:tcW w:w="307" w:type="pct"/>
            <w:vMerge w:val="restart"/>
            <w:tcBorders>
              <w:tl2br w:val="nil"/>
              <w:tr2bl w:val="nil"/>
            </w:tcBorders>
            <w:shd w:val="clear" w:color="auto" w:fill="auto"/>
            <w:vAlign w:val="center"/>
          </w:tcPr>
          <w:p w14:paraId="19F8AD3A">
            <w:pPr>
              <w:pStyle w:val="20"/>
              <w:spacing w:line="0" w:lineRule="atLeast"/>
              <w:textAlignment w:val="center"/>
              <w:rPr>
                <w:rFonts w:hint="eastAsia" w:ascii="楷体_GB2312" w:hAnsi="楷体_GB2312"/>
              </w:rPr>
            </w:pPr>
            <w:r>
              <w:rPr>
                <w:rFonts w:hint="eastAsia" w:ascii="楷体_GB2312" w:hAnsi="楷体_GB2312"/>
              </w:rPr>
              <w:t>单位</w:t>
            </w:r>
          </w:p>
        </w:tc>
        <w:tc>
          <w:tcPr>
            <w:tcW w:w="748" w:type="pct"/>
            <w:tcBorders>
              <w:tl2br w:val="nil"/>
              <w:tr2bl w:val="nil"/>
            </w:tcBorders>
            <w:shd w:val="clear" w:color="auto" w:fill="auto"/>
            <w:vAlign w:val="center"/>
          </w:tcPr>
          <w:p w14:paraId="741A3B25">
            <w:pPr>
              <w:pStyle w:val="20"/>
              <w:spacing w:line="0" w:lineRule="atLeast"/>
              <w:textAlignment w:val="center"/>
              <w:rPr>
                <w:rFonts w:hint="eastAsia" w:ascii="楷体_GB2312" w:hAnsi="楷体_GB2312"/>
              </w:rPr>
            </w:pPr>
            <w:r>
              <w:rPr>
                <w:rFonts w:hint="eastAsia" w:ascii="楷体_GB2312" w:hAnsi="楷体_GB2312"/>
              </w:rPr>
              <w:t>现状水平年</w:t>
            </w:r>
          </w:p>
        </w:tc>
        <w:tc>
          <w:tcPr>
            <w:tcW w:w="850" w:type="pct"/>
            <w:tcBorders>
              <w:tl2br w:val="nil"/>
              <w:tr2bl w:val="nil"/>
            </w:tcBorders>
            <w:shd w:val="clear" w:color="auto" w:fill="auto"/>
            <w:vAlign w:val="center"/>
          </w:tcPr>
          <w:p w14:paraId="2D5BF9AC">
            <w:pPr>
              <w:pStyle w:val="20"/>
              <w:spacing w:line="0" w:lineRule="atLeast"/>
              <w:textAlignment w:val="center"/>
              <w:rPr>
                <w:rFonts w:hint="eastAsia" w:ascii="楷体_GB2312" w:hAnsi="楷体_GB2312"/>
              </w:rPr>
            </w:pPr>
            <w:r>
              <w:rPr>
                <w:rFonts w:hint="eastAsia" w:ascii="楷体_GB2312" w:hAnsi="楷体_GB2312"/>
              </w:rPr>
              <w:t>规划水平年</w:t>
            </w:r>
          </w:p>
        </w:tc>
      </w:tr>
      <w:tr w14:paraId="0EC4240A">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vMerge w:val="continue"/>
            <w:tcBorders>
              <w:tl2br w:val="nil"/>
              <w:tr2bl w:val="nil"/>
            </w:tcBorders>
            <w:shd w:val="clear" w:color="auto" w:fill="auto"/>
            <w:vAlign w:val="center"/>
          </w:tcPr>
          <w:p w14:paraId="7BA58896">
            <w:pPr>
              <w:pStyle w:val="20"/>
              <w:spacing w:line="0" w:lineRule="atLeast"/>
              <w:rPr>
                <w:rFonts w:hint="eastAsia" w:ascii="楷体_GB2312" w:hAnsi="楷体_GB2312"/>
              </w:rPr>
            </w:pPr>
          </w:p>
        </w:tc>
        <w:tc>
          <w:tcPr>
            <w:tcW w:w="1257" w:type="pct"/>
            <w:vMerge w:val="continue"/>
            <w:tcBorders>
              <w:tl2br w:val="nil"/>
              <w:tr2bl w:val="nil"/>
            </w:tcBorders>
            <w:shd w:val="clear" w:color="auto" w:fill="auto"/>
            <w:vAlign w:val="center"/>
          </w:tcPr>
          <w:p w14:paraId="1875C9F9">
            <w:pPr>
              <w:pStyle w:val="20"/>
              <w:spacing w:line="0" w:lineRule="atLeast"/>
              <w:rPr>
                <w:rFonts w:hint="eastAsia" w:ascii="楷体_GB2312" w:hAnsi="楷体_GB2312"/>
              </w:rPr>
            </w:pPr>
          </w:p>
        </w:tc>
        <w:tc>
          <w:tcPr>
            <w:tcW w:w="1530" w:type="pct"/>
            <w:vMerge w:val="continue"/>
            <w:tcBorders>
              <w:tl2br w:val="nil"/>
              <w:tr2bl w:val="nil"/>
            </w:tcBorders>
            <w:shd w:val="clear" w:color="auto" w:fill="auto"/>
            <w:vAlign w:val="center"/>
          </w:tcPr>
          <w:p w14:paraId="79D20316">
            <w:pPr>
              <w:pStyle w:val="20"/>
              <w:spacing w:line="0" w:lineRule="atLeast"/>
              <w:rPr>
                <w:rFonts w:hint="eastAsia" w:ascii="楷体_GB2312" w:hAnsi="楷体_GB2312"/>
              </w:rPr>
            </w:pPr>
          </w:p>
        </w:tc>
        <w:tc>
          <w:tcPr>
            <w:tcW w:w="307" w:type="pct"/>
            <w:vMerge w:val="continue"/>
            <w:tcBorders>
              <w:tl2br w:val="nil"/>
              <w:tr2bl w:val="nil"/>
            </w:tcBorders>
            <w:shd w:val="clear" w:color="auto" w:fill="auto"/>
            <w:vAlign w:val="center"/>
          </w:tcPr>
          <w:p w14:paraId="08CD5496">
            <w:pPr>
              <w:pStyle w:val="20"/>
              <w:spacing w:line="0" w:lineRule="atLeast"/>
              <w:rPr>
                <w:rFonts w:hint="eastAsia" w:ascii="楷体_GB2312" w:hAnsi="楷体_GB2312"/>
              </w:rPr>
            </w:pPr>
          </w:p>
        </w:tc>
        <w:tc>
          <w:tcPr>
            <w:tcW w:w="748" w:type="pct"/>
            <w:tcBorders>
              <w:tl2br w:val="nil"/>
              <w:tr2bl w:val="nil"/>
            </w:tcBorders>
            <w:shd w:val="clear" w:color="auto" w:fill="auto"/>
            <w:vAlign w:val="center"/>
          </w:tcPr>
          <w:p w14:paraId="4832C00E">
            <w:pPr>
              <w:pStyle w:val="20"/>
              <w:spacing w:line="0" w:lineRule="atLeast"/>
              <w:textAlignment w:val="center"/>
              <w:rPr>
                <w:rFonts w:hint="eastAsia" w:ascii="楷体_GB2312" w:hAnsi="楷体_GB2312"/>
              </w:rPr>
            </w:pPr>
            <w:r>
              <w:rPr>
                <w:rFonts w:hint="eastAsia" w:ascii="楷体_GB2312" w:hAnsi="楷体_GB2312"/>
              </w:rPr>
              <w:t>（2022年）</w:t>
            </w:r>
          </w:p>
        </w:tc>
        <w:tc>
          <w:tcPr>
            <w:tcW w:w="850" w:type="pct"/>
            <w:tcBorders>
              <w:tl2br w:val="nil"/>
              <w:tr2bl w:val="nil"/>
            </w:tcBorders>
            <w:shd w:val="clear" w:color="auto" w:fill="auto"/>
            <w:vAlign w:val="center"/>
          </w:tcPr>
          <w:p w14:paraId="5DFEB073">
            <w:pPr>
              <w:pStyle w:val="20"/>
              <w:spacing w:line="0" w:lineRule="atLeast"/>
              <w:textAlignment w:val="center"/>
              <w:rPr>
                <w:rFonts w:hint="eastAsia" w:ascii="楷体_GB2312" w:hAnsi="楷体_GB2312"/>
              </w:rPr>
            </w:pPr>
            <w:r>
              <w:rPr>
                <w:rFonts w:hint="eastAsia" w:ascii="楷体_GB2312" w:hAnsi="楷体_GB2312"/>
              </w:rPr>
              <w:t>（2035）年）</w:t>
            </w:r>
          </w:p>
        </w:tc>
      </w:tr>
      <w:tr w14:paraId="55520EB5">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15A75B91">
            <w:pPr>
              <w:pStyle w:val="20"/>
              <w:spacing w:line="0" w:lineRule="atLeast"/>
              <w:textAlignment w:val="center"/>
              <w:rPr>
                <w:rFonts w:hint="eastAsia" w:ascii="楷体_GB2312" w:hAnsi="楷体_GB2312"/>
              </w:rPr>
            </w:pPr>
            <w:r>
              <w:rPr>
                <w:rFonts w:hint="eastAsia" w:ascii="楷体_GB2312" w:hAnsi="楷体_GB2312"/>
              </w:rPr>
              <w:t>1</w:t>
            </w:r>
          </w:p>
        </w:tc>
        <w:tc>
          <w:tcPr>
            <w:tcW w:w="1257" w:type="pct"/>
            <w:vMerge w:val="restart"/>
            <w:tcBorders>
              <w:tl2br w:val="nil"/>
              <w:tr2bl w:val="nil"/>
            </w:tcBorders>
            <w:shd w:val="clear" w:color="auto" w:fill="auto"/>
            <w:vAlign w:val="center"/>
          </w:tcPr>
          <w:p w14:paraId="50708B89">
            <w:pPr>
              <w:pStyle w:val="20"/>
              <w:spacing w:line="0" w:lineRule="atLeast"/>
              <w:textAlignment w:val="center"/>
              <w:rPr>
                <w:rFonts w:hint="eastAsia" w:ascii="楷体_GB2312" w:hAnsi="楷体_GB2312"/>
              </w:rPr>
            </w:pPr>
            <w:r>
              <w:rPr>
                <w:rFonts w:hint="eastAsia" w:ascii="楷体_GB2312" w:hAnsi="楷体_GB2312"/>
              </w:rPr>
              <w:t>水资源</w:t>
            </w:r>
          </w:p>
          <w:p w14:paraId="08A5FA03">
            <w:pPr>
              <w:pStyle w:val="20"/>
              <w:spacing w:line="0" w:lineRule="atLeast"/>
              <w:textAlignment w:val="center"/>
              <w:rPr>
                <w:rFonts w:hint="eastAsia" w:ascii="楷体_GB2312" w:hAnsi="楷体_GB2312"/>
              </w:rPr>
            </w:pPr>
            <w:r>
              <w:rPr>
                <w:rFonts w:hint="eastAsia" w:ascii="楷体_GB2312" w:hAnsi="楷体_GB2312"/>
              </w:rPr>
              <w:t>配置体系</w:t>
            </w:r>
          </w:p>
        </w:tc>
        <w:tc>
          <w:tcPr>
            <w:tcW w:w="1530" w:type="pct"/>
            <w:tcBorders>
              <w:tl2br w:val="nil"/>
              <w:tr2bl w:val="nil"/>
            </w:tcBorders>
            <w:shd w:val="clear" w:color="auto" w:fill="auto"/>
            <w:vAlign w:val="center"/>
          </w:tcPr>
          <w:p w14:paraId="62750680">
            <w:pPr>
              <w:pStyle w:val="20"/>
              <w:spacing w:line="0" w:lineRule="atLeast"/>
              <w:textAlignment w:val="center"/>
              <w:rPr>
                <w:rFonts w:hint="eastAsia" w:ascii="楷体_GB2312" w:hAnsi="楷体_GB2312"/>
              </w:rPr>
            </w:pPr>
            <w:bookmarkStart w:id="27" w:name="OLE_LINK34"/>
            <w:r>
              <w:rPr>
                <w:rFonts w:hint="eastAsia" w:ascii="楷体_GB2312" w:hAnsi="楷体_GB2312"/>
              </w:rPr>
              <w:t>骨干水网覆盖范围</w:t>
            </w:r>
            <w:bookmarkEnd w:id="27"/>
          </w:p>
        </w:tc>
        <w:tc>
          <w:tcPr>
            <w:tcW w:w="307" w:type="pct"/>
            <w:tcBorders>
              <w:tl2br w:val="nil"/>
              <w:tr2bl w:val="nil"/>
            </w:tcBorders>
            <w:shd w:val="clear" w:color="auto" w:fill="auto"/>
            <w:vAlign w:val="center"/>
          </w:tcPr>
          <w:p w14:paraId="3E874C4B">
            <w:pPr>
              <w:pStyle w:val="20"/>
              <w:spacing w:line="0" w:lineRule="atLeast"/>
              <w:textAlignment w:val="center"/>
              <w:rPr>
                <w:rFonts w:hint="eastAsia" w:ascii="楷体_GB2312" w:hAnsi="楷体_GB2312"/>
              </w:rPr>
            </w:pPr>
            <w:r>
              <w:rPr>
                <w:rFonts w:hint="eastAsia" w:ascii="楷体_GB2312" w:hAnsi="楷体_GB2312"/>
              </w:rPr>
              <w:t>%</w:t>
            </w:r>
          </w:p>
        </w:tc>
        <w:tc>
          <w:tcPr>
            <w:tcW w:w="748" w:type="pct"/>
            <w:tcBorders>
              <w:tl2br w:val="nil"/>
              <w:tr2bl w:val="nil"/>
            </w:tcBorders>
            <w:shd w:val="clear" w:color="auto" w:fill="auto"/>
            <w:vAlign w:val="center"/>
          </w:tcPr>
          <w:p w14:paraId="6786B362">
            <w:pPr>
              <w:pStyle w:val="20"/>
              <w:spacing w:line="0" w:lineRule="atLeast"/>
              <w:textAlignment w:val="center"/>
              <w:rPr>
                <w:rFonts w:hint="eastAsia" w:ascii="楷体_GB2312" w:hAnsi="楷体_GB2312"/>
              </w:rPr>
            </w:pPr>
            <w:r>
              <w:rPr>
                <w:rFonts w:hint="eastAsia" w:ascii="楷体_GB2312" w:hAnsi="楷体_GB2312"/>
              </w:rPr>
              <w:t>15</w:t>
            </w:r>
          </w:p>
        </w:tc>
        <w:tc>
          <w:tcPr>
            <w:tcW w:w="850" w:type="pct"/>
            <w:tcBorders>
              <w:tl2br w:val="nil"/>
              <w:tr2bl w:val="nil"/>
            </w:tcBorders>
            <w:shd w:val="clear" w:color="auto" w:fill="auto"/>
            <w:vAlign w:val="center"/>
          </w:tcPr>
          <w:p w14:paraId="359CA426">
            <w:pPr>
              <w:pStyle w:val="20"/>
              <w:spacing w:line="0" w:lineRule="atLeast"/>
              <w:textAlignment w:val="center"/>
              <w:rPr>
                <w:rFonts w:hint="eastAsia" w:ascii="楷体_GB2312" w:hAnsi="楷体_GB2312"/>
              </w:rPr>
            </w:pPr>
            <w:r>
              <w:rPr>
                <w:rFonts w:hint="eastAsia" w:ascii="楷体_GB2312" w:hAnsi="楷体_GB2312"/>
              </w:rPr>
              <w:t>60</w:t>
            </w:r>
          </w:p>
        </w:tc>
      </w:tr>
      <w:tr w14:paraId="579AC29C">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480B2BD7">
            <w:pPr>
              <w:pStyle w:val="20"/>
              <w:spacing w:line="0" w:lineRule="atLeast"/>
              <w:textAlignment w:val="center"/>
              <w:rPr>
                <w:rFonts w:hint="eastAsia" w:ascii="楷体_GB2312" w:hAnsi="楷体_GB2312"/>
              </w:rPr>
            </w:pPr>
            <w:r>
              <w:rPr>
                <w:rFonts w:hint="eastAsia" w:ascii="楷体_GB2312" w:hAnsi="楷体_GB2312"/>
              </w:rPr>
              <w:t>2</w:t>
            </w:r>
          </w:p>
        </w:tc>
        <w:tc>
          <w:tcPr>
            <w:tcW w:w="1257" w:type="pct"/>
            <w:vMerge w:val="continue"/>
            <w:tcBorders>
              <w:tl2br w:val="nil"/>
              <w:tr2bl w:val="nil"/>
            </w:tcBorders>
            <w:shd w:val="clear" w:color="auto" w:fill="auto"/>
            <w:vAlign w:val="center"/>
          </w:tcPr>
          <w:p w14:paraId="6F9DBB22">
            <w:pPr>
              <w:pStyle w:val="20"/>
              <w:spacing w:line="0" w:lineRule="atLeast"/>
              <w:rPr>
                <w:rFonts w:hint="eastAsia" w:ascii="楷体_GB2312" w:hAnsi="楷体_GB2312"/>
              </w:rPr>
            </w:pPr>
          </w:p>
        </w:tc>
        <w:tc>
          <w:tcPr>
            <w:tcW w:w="1530" w:type="pct"/>
            <w:tcBorders>
              <w:tl2br w:val="nil"/>
              <w:tr2bl w:val="nil"/>
            </w:tcBorders>
            <w:shd w:val="clear" w:color="auto" w:fill="auto"/>
            <w:vAlign w:val="center"/>
          </w:tcPr>
          <w:p w14:paraId="1120F400">
            <w:pPr>
              <w:pStyle w:val="20"/>
              <w:spacing w:line="0" w:lineRule="atLeast"/>
              <w:textAlignment w:val="center"/>
              <w:rPr>
                <w:rFonts w:hint="eastAsia" w:ascii="楷体_GB2312" w:hAnsi="楷体_GB2312"/>
              </w:rPr>
            </w:pPr>
            <w:bookmarkStart w:id="28" w:name="OLE_LINK36"/>
            <w:r>
              <w:rPr>
                <w:rFonts w:hint="eastAsia" w:ascii="楷体_GB2312" w:hAnsi="楷体_GB2312"/>
              </w:rPr>
              <w:t>农田灌溉水有效利用系数</w:t>
            </w:r>
            <w:bookmarkEnd w:id="28"/>
          </w:p>
        </w:tc>
        <w:tc>
          <w:tcPr>
            <w:tcW w:w="307" w:type="pct"/>
            <w:tcBorders>
              <w:tl2br w:val="nil"/>
              <w:tr2bl w:val="nil"/>
            </w:tcBorders>
            <w:shd w:val="clear" w:color="auto" w:fill="auto"/>
            <w:vAlign w:val="center"/>
          </w:tcPr>
          <w:p w14:paraId="383D662A">
            <w:pPr>
              <w:pStyle w:val="20"/>
              <w:spacing w:line="0" w:lineRule="atLeast"/>
              <w:textAlignment w:val="center"/>
              <w:rPr>
                <w:rFonts w:hint="eastAsia" w:ascii="楷体_GB2312" w:hAnsi="楷体_GB2312"/>
              </w:rPr>
            </w:pPr>
            <w:r>
              <w:rPr>
                <w:rFonts w:hint="eastAsia" w:ascii="楷体_GB2312" w:hAnsi="楷体_GB2312"/>
              </w:rPr>
              <w:t>/</w:t>
            </w:r>
          </w:p>
        </w:tc>
        <w:tc>
          <w:tcPr>
            <w:tcW w:w="748" w:type="pct"/>
            <w:tcBorders>
              <w:tl2br w:val="nil"/>
              <w:tr2bl w:val="nil"/>
            </w:tcBorders>
            <w:shd w:val="clear" w:color="auto" w:fill="auto"/>
            <w:vAlign w:val="center"/>
          </w:tcPr>
          <w:p w14:paraId="26851BA5">
            <w:pPr>
              <w:pStyle w:val="31"/>
            </w:pPr>
            <w:r>
              <w:rPr>
                <w:rFonts w:hint="eastAsia"/>
              </w:rPr>
              <w:t>0.49</w:t>
            </w:r>
          </w:p>
        </w:tc>
        <w:tc>
          <w:tcPr>
            <w:tcW w:w="850" w:type="pct"/>
            <w:tcBorders>
              <w:tl2br w:val="nil"/>
              <w:tr2bl w:val="nil"/>
            </w:tcBorders>
            <w:shd w:val="clear" w:color="auto" w:fill="auto"/>
            <w:vAlign w:val="center"/>
          </w:tcPr>
          <w:p w14:paraId="33B2A8BA">
            <w:pPr>
              <w:pStyle w:val="31"/>
            </w:pPr>
            <w:r>
              <w:rPr>
                <w:rFonts w:hint="eastAsia"/>
              </w:rPr>
              <w:t>0.63</w:t>
            </w:r>
          </w:p>
        </w:tc>
      </w:tr>
      <w:tr w14:paraId="12CFD4A9">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6728D16E">
            <w:pPr>
              <w:pStyle w:val="20"/>
              <w:spacing w:line="0" w:lineRule="atLeast"/>
              <w:textAlignment w:val="center"/>
              <w:rPr>
                <w:rFonts w:hint="eastAsia" w:ascii="楷体_GB2312" w:hAnsi="楷体_GB2312"/>
              </w:rPr>
            </w:pPr>
            <w:r>
              <w:rPr>
                <w:rFonts w:hint="eastAsia" w:ascii="楷体_GB2312" w:hAnsi="楷体_GB2312"/>
              </w:rPr>
              <w:t>3</w:t>
            </w:r>
          </w:p>
        </w:tc>
        <w:tc>
          <w:tcPr>
            <w:tcW w:w="1257" w:type="pct"/>
            <w:vMerge w:val="continue"/>
            <w:tcBorders>
              <w:tl2br w:val="nil"/>
              <w:tr2bl w:val="nil"/>
            </w:tcBorders>
            <w:shd w:val="clear" w:color="auto" w:fill="auto"/>
            <w:vAlign w:val="center"/>
          </w:tcPr>
          <w:p w14:paraId="23F76558">
            <w:pPr>
              <w:pStyle w:val="20"/>
              <w:spacing w:line="0" w:lineRule="atLeast"/>
              <w:rPr>
                <w:rFonts w:hint="eastAsia" w:ascii="楷体_GB2312" w:hAnsi="楷体_GB2312"/>
              </w:rPr>
            </w:pPr>
          </w:p>
        </w:tc>
        <w:tc>
          <w:tcPr>
            <w:tcW w:w="1530" w:type="pct"/>
            <w:tcBorders>
              <w:tl2br w:val="nil"/>
              <w:tr2bl w:val="nil"/>
            </w:tcBorders>
            <w:shd w:val="clear" w:color="auto" w:fill="auto"/>
            <w:vAlign w:val="center"/>
          </w:tcPr>
          <w:p w14:paraId="64F7A886">
            <w:pPr>
              <w:pStyle w:val="20"/>
              <w:spacing w:line="0" w:lineRule="atLeast"/>
              <w:textAlignment w:val="center"/>
              <w:rPr>
                <w:rFonts w:hint="eastAsia" w:ascii="楷体_GB2312" w:hAnsi="楷体_GB2312"/>
              </w:rPr>
            </w:pPr>
            <w:bookmarkStart w:id="29" w:name="OLE_LINK37"/>
            <w:r>
              <w:rPr>
                <w:rFonts w:hint="eastAsia" w:ascii="楷体_GB2312" w:hAnsi="楷体_GB2312"/>
              </w:rPr>
              <w:t>城乡供水一体化覆盖率</w:t>
            </w:r>
            <w:bookmarkEnd w:id="29"/>
          </w:p>
        </w:tc>
        <w:tc>
          <w:tcPr>
            <w:tcW w:w="307" w:type="pct"/>
            <w:tcBorders>
              <w:tl2br w:val="nil"/>
              <w:tr2bl w:val="nil"/>
            </w:tcBorders>
            <w:shd w:val="clear" w:color="auto" w:fill="auto"/>
            <w:vAlign w:val="center"/>
          </w:tcPr>
          <w:p w14:paraId="0C09086E">
            <w:pPr>
              <w:pStyle w:val="20"/>
              <w:spacing w:line="0" w:lineRule="atLeast"/>
              <w:textAlignment w:val="center"/>
              <w:rPr>
                <w:rFonts w:hint="eastAsia" w:ascii="楷体_GB2312" w:hAnsi="楷体_GB2312"/>
              </w:rPr>
            </w:pPr>
            <w:r>
              <w:rPr>
                <w:rFonts w:hint="eastAsia" w:ascii="楷体_GB2312" w:hAnsi="楷体_GB2312"/>
              </w:rPr>
              <w:t>%</w:t>
            </w:r>
          </w:p>
        </w:tc>
        <w:tc>
          <w:tcPr>
            <w:tcW w:w="748" w:type="pct"/>
            <w:tcBorders>
              <w:tl2br w:val="nil"/>
              <w:tr2bl w:val="nil"/>
            </w:tcBorders>
            <w:shd w:val="clear" w:color="auto" w:fill="auto"/>
            <w:vAlign w:val="center"/>
          </w:tcPr>
          <w:p w14:paraId="51951F14">
            <w:pPr>
              <w:pStyle w:val="20"/>
              <w:spacing w:line="0" w:lineRule="atLeast"/>
              <w:textAlignment w:val="center"/>
              <w:rPr>
                <w:rFonts w:hint="eastAsia" w:ascii="楷体_GB2312" w:hAnsi="楷体_GB2312"/>
              </w:rPr>
            </w:pPr>
            <w:r>
              <w:rPr>
                <w:rFonts w:hint="eastAsia" w:ascii="楷体_GB2312" w:hAnsi="楷体_GB2312"/>
              </w:rPr>
              <w:t>55</w:t>
            </w:r>
          </w:p>
        </w:tc>
        <w:tc>
          <w:tcPr>
            <w:tcW w:w="850" w:type="pct"/>
            <w:tcBorders>
              <w:tl2br w:val="nil"/>
              <w:tr2bl w:val="nil"/>
            </w:tcBorders>
            <w:shd w:val="clear" w:color="auto" w:fill="auto"/>
            <w:vAlign w:val="center"/>
          </w:tcPr>
          <w:p w14:paraId="60D6282B">
            <w:pPr>
              <w:pStyle w:val="20"/>
              <w:spacing w:line="0" w:lineRule="atLeast"/>
              <w:textAlignment w:val="center"/>
              <w:rPr>
                <w:rFonts w:hint="eastAsia" w:ascii="楷体_GB2312" w:hAnsi="楷体_GB2312"/>
              </w:rPr>
            </w:pPr>
            <w:r>
              <w:rPr>
                <w:rFonts w:hint="eastAsia" w:ascii="楷体_GB2312" w:hAnsi="楷体_GB2312"/>
              </w:rPr>
              <w:t>85</w:t>
            </w:r>
          </w:p>
        </w:tc>
      </w:tr>
      <w:tr w14:paraId="786FCD22">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4A1E2578">
            <w:pPr>
              <w:pStyle w:val="20"/>
              <w:spacing w:line="0" w:lineRule="atLeast"/>
              <w:textAlignment w:val="center"/>
              <w:rPr>
                <w:rFonts w:hint="eastAsia" w:ascii="楷体_GB2312" w:hAnsi="楷体_GB2312"/>
              </w:rPr>
            </w:pPr>
            <w:r>
              <w:rPr>
                <w:rFonts w:hint="eastAsia" w:ascii="楷体_GB2312" w:hAnsi="楷体_GB2312"/>
              </w:rPr>
              <w:t>4</w:t>
            </w:r>
          </w:p>
        </w:tc>
        <w:tc>
          <w:tcPr>
            <w:tcW w:w="1257" w:type="pct"/>
            <w:vMerge w:val="continue"/>
            <w:tcBorders>
              <w:tl2br w:val="nil"/>
              <w:tr2bl w:val="nil"/>
            </w:tcBorders>
            <w:shd w:val="clear" w:color="auto" w:fill="auto"/>
            <w:vAlign w:val="center"/>
          </w:tcPr>
          <w:p w14:paraId="019050C7">
            <w:pPr>
              <w:pStyle w:val="20"/>
              <w:spacing w:line="0" w:lineRule="atLeast"/>
              <w:rPr>
                <w:rFonts w:hint="eastAsia" w:ascii="楷体_GB2312" w:hAnsi="楷体_GB2312"/>
              </w:rPr>
            </w:pPr>
          </w:p>
        </w:tc>
        <w:tc>
          <w:tcPr>
            <w:tcW w:w="1530" w:type="pct"/>
            <w:tcBorders>
              <w:tl2br w:val="nil"/>
              <w:tr2bl w:val="nil"/>
            </w:tcBorders>
            <w:shd w:val="clear" w:color="auto" w:fill="auto"/>
            <w:vAlign w:val="center"/>
          </w:tcPr>
          <w:p w14:paraId="18779027">
            <w:pPr>
              <w:pStyle w:val="20"/>
              <w:spacing w:line="0" w:lineRule="atLeast"/>
              <w:textAlignment w:val="center"/>
              <w:rPr>
                <w:rFonts w:hint="eastAsia" w:ascii="楷体_GB2312" w:hAnsi="楷体_GB2312"/>
              </w:rPr>
            </w:pPr>
            <w:bookmarkStart w:id="30" w:name="OLE_LINK42"/>
            <w:r>
              <w:rPr>
                <w:rFonts w:hint="eastAsia" w:ascii="楷体_GB2312" w:hAnsi="楷体_GB2312"/>
              </w:rPr>
              <w:t>再生水利用率</w:t>
            </w:r>
            <w:bookmarkEnd w:id="30"/>
          </w:p>
        </w:tc>
        <w:tc>
          <w:tcPr>
            <w:tcW w:w="307" w:type="pct"/>
            <w:tcBorders>
              <w:tl2br w:val="nil"/>
              <w:tr2bl w:val="nil"/>
            </w:tcBorders>
            <w:shd w:val="clear" w:color="auto" w:fill="auto"/>
            <w:vAlign w:val="center"/>
          </w:tcPr>
          <w:p w14:paraId="3DE1E1F0">
            <w:pPr>
              <w:pStyle w:val="20"/>
              <w:spacing w:line="0" w:lineRule="atLeast"/>
              <w:textAlignment w:val="center"/>
              <w:rPr>
                <w:rFonts w:hint="eastAsia" w:ascii="楷体_GB2312" w:hAnsi="楷体_GB2312"/>
              </w:rPr>
            </w:pPr>
            <w:r>
              <w:rPr>
                <w:rFonts w:hint="eastAsia" w:ascii="楷体_GB2312" w:hAnsi="楷体_GB2312"/>
              </w:rPr>
              <w:t>%</w:t>
            </w:r>
          </w:p>
        </w:tc>
        <w:tc>
          <w:tcPr>
            <w:tcW w:w="748" w:type="pct"/>
            <w:tcBorders>
              <w:tl2br w:val="nil"/>
              <w:tr2bl w:val="nil"/>
            </w:tcBorders>
            <w:shd w:val="clear" w:color="auto" w:fill="auto"/>
            <w:vAlign w:val="center"/>
          </w:tcPr>
          <w:p w14:paraId="1DA59B41">
            <w:pPr>
              <w:pStyle w:val="20"/>
              <w:spacing w:line="0" w:lineRule="atLeast"/>
              <w:textAlignment w:val="center"/>
              <w:rPr>
                <w:rFonts w:hint="eastAsia" w:ascii="楷体_GB2312" w:hAnsi="楷体_GB2312"/>
              </w:rPr>
            </w:pPr>
            <w:r>
              <w:rPr>
                <w:rFonts w:hint="eastAsia" w:ascii="楷体_GB2312" w:hAnsi="楷体_GB2312"/>
              </w:rPr>
              <w:t>0</w:t>
            </w:r>
          </w:p>
        </w:tc>
        <w:tc>
          <w:tcPr>
            <w:tcW w:w="850" w:type="pct"/>
            <w:tcBorders>
              <w:tl2br w:val="nil"/>
              <w:tr2bl w:val="nil"/>
            </w:tcBorders>
            <w:shd w:val="clear" w:color="auto" w:fill="auto"/>
            <w:vAlign w:val="center"/>
          </w:tcPr>
          <w:p w14:paraId="7541CD59">
            <w:pPr>
              <w:pStyle w:val="20"/>
              <w:spacing w:line="0" w:lineRule="atLeast"/>
              <w:textAlignment w:val="center"/>
              <w:rPr>
                <w:rFonts w:hint="eastAsia" w:ascii="楷体_GB2312" w:hAnsi="楷体_GB2312"/>
              </w:rPr>
            </w:pPr>
            <w:r>
              <w:rPr>
                <w:rFonts w:hint="eastAsia" w:ascii="楷体_GB2312" w:hAnsi="楷体_GB2312"/>
              </w:rPr>
              <w:t>20</w:t>
            </w:r>
          </w:p>
        </w:tc>
      </w:tr>
      <w:tr w14:paraId="59CDB789">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741D90A7">
            <w:pPr>
              <w:pStyle w:val="20"/>
              <w:spacing w:line="0" w:lineRule="atLeast"/>
              <w:textAlignment w:val="center"/>
              <w:rPr>
                <w:rFonts w:hint="eastAsia" w:ascii="楷体_GB2312" w:hAnsi="楷体_GB2312"/>
              </w:rPr>
            </w:pPr>
            <w:r>
              <w:rPr>
                <w:rFonts w:hint="eastAsia" w:ascii="楷体_GB2312" w:hAnsi="楷体_GB2312"/>
              </w:rPr>
              <w:t>5</w:t>
            </w:r>
          </w:p>
        </w:tc>
        <w:tc>
          <w:tcPr>
            <w:tcW w:w="1257" w:type="pct"/>
            <w:tcBorders>
              <w:tl2br w:val="nil"/>
              <w:tr2bl w:val="nil"/>
            </w:tcBorders>
            <w:shd w:val="clear" w:color="auto" w:fill="auto"/>
            <w:vAlign w:val="center"/>
          </w:tcPr>
          <w:p w14:paraId="2D4347E3">
            <w:pPr>
              <w:pStyle w:val="20"/>
              <w:spacing w:line="0" w:lineRule="atLeast"/>
              <w:textAlignment w:val="center"/>
              <w:rPr>
                <w:rFonts w:hint="eastAsia" w:ascii="楷体_GB2312" w:hAnsi="楷体_GB2312"/>
              </w:rPr>
            </w:pPr>
            <w:r>
              <w:rPr>
                <w:rFonts w:hint="eastAsia" w:ascii="楷体_GB2312" w:hAnsi="楷体_GB2312"/>
              </w:rPr>
              <w:t>防洪减灾体系</w:t>
            </w:r>
          </w:p>
        </w:tc>
        <w:tc>
          <w:tcPr>
            <w:tcW w:w="1530" w:type="pct"/>
            <w:tcBorders>
              <w:tl2br w:val="nil"/>
              <w:tr2bl w:val="nil"/>
            </w:tcBorders>
            <w:shd w:val="clear" w:color="auto" w:fill="auto"/>
            <w:vAlign w:val="center"/>
          </w:tcPr>
          <w:p w14:paraId="092994A1">
            <w:pPr>
              <w:pStyle w:val="20"/>
              <w:spacing w:line="0" w:lineRule="atLeast"/>
              <w:textAlignment w:val="center"/>
              <w:rPr>
                <w:rFonts w:hint="eastAsia" w:ascii="楷体_GB2312" w:hAnsi="楷体_GB2312"/>
              </w:rPr>
            </w:pPr>
            <w:r>
              <w:rPr>
                <w:rFonts w:hint="eastAsia" w:ascii="楷体_GB2312" w:hAnsi="楷体_GB2312"/>
              </w:rPr>
              <w:t>1～5级堤防达标率</w:t>
            </w:r>
          </w:p>
        </w:tc>
        <w:tc>
          <w:tcPr>
            <w:tcW w:w="307" w:type="pct"/>
            <w:tcBorders>
              <w:tl2br w:val="nil"/>
              <w:tr2bl w:val="nil"/>
            </w:tcBorders>
            <w:shd w:val="clear" w:color="auto" w:fill="auto"/>
            <w:vAlign w:val="center"/>
          </w:tcPr>
          <w:p w14:paraId="1B378AB4">
            <w:pPr>
              <w:pStyle w:val="20"/>
              <w:spacing w:line="0" w:lineRule="atLeast"/>
              <w:textAlignment w:val="center"/>
              <w:rPr>
                <w:rFonts w:hint="eastAsia" w:ascii="楷体_GB2312" w:hAnsi="楷体_GB2312"/>
              </w:rPr>
            </w:pPr>
            <w:r>
              <w:rPr>
                <w:rFonts w:hint="eastAsia" w:ascii="楷体_GB2312" w:hAnsi="楷体_GB2312"/>
              </w:rPr>
              <w:t>%</w:t>
            </w:r>
          </w:p>
        </w:tc>
        <w:tc>
          <w:tcPr>
            <w:tcW w:w="748" w:type="pct"/>
            <w:tcBorders>
              <w:tl2br w:val="nil"/>
              <w:tr2bl w:val="nil"/>
            </w:tcBorders>
            <w:shd w:val="clear" w:color="auto" w:fill="auto"/>
            <w:vAlign w:val="center"/>
          </w:tcPr>
          <w:p w14:paraId="3CD0E74B">
            <w:pPr>
              <w:pStyle w:val="20"/>
              <w:spacing w:line="0" w:lineRule="atLeast"/>
              <w:textAlignment w:val="center"/>
              <w:rPr>
                <w:rFonts w:hint="eastAsia" w:ascii="楷体_GB2312" w:hAnsi="楷体_GB2312"/>
              </w:rPr>
            </w:pPr>
            <w:r>
              <w:rPr>
                <w:rFonts w:hint="eastAsia" w:ascii="楷体_GB2312" w:hAnsi="楷体_GB2312"/>
              </w:rPr>
              <w:t>75</w:t>
            </w:r>
          </w:p>
        </w:tc>
        <w:tc>
          <w:tcPr>
            <w:tcW w:w="850" w:type="pct"/>
            <w:tcBorders>
              <w:tl2br w:val="nil"/>
              <w:tr2bl w:val="nil"/>
            </w:tcBorders>
            <w:shd w:val="clear" w:color="auto" w:fill="auto"/>
            <w:vAlign w:val="center"/>
          </w:tcPr>
          <w:p w14:paraId="35460229">
            <w:pPr>
              <w:pStyle w:val="20"/>
              <w:spacing w:line="0" w:lineRule="atLeast"/>
              <w:textAlignment w:val="center"/>
              <w:rPr>
                <w:rFonts w:hint="eastAsia" w:ascii="楷体_GB2312" w:hAnsi="楷体_GB2312"/>
              </w:rPr>
            </w:pPr>
            <w:r>
              <w:rPr>
                <w:rFonts w:hint="eastAsia" w:ascii="楷体_GB2312" w:hAnsi="楷体_GB2312"/>
              </w:rPr>
              <w:t>95</w:t>
            </w:r>
          </w:p>
        </w:tc>
      </w:tr>
      <w:tr w14:paraId="7CD78A0E">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4406D80A">
            <w:pPr>
              <w:pStyle w:val="20"/>
              <w:spacing w:line="0" w:lineRule="atLeast"/>
              <w:textAlignment w:val="center"/>
              <w:rPr>
                <w:rFonts w:hint="eastAsia" w:ascii="楷体_GB2312" w:hAnsi="楷体_GB2312"/>
              </w:rPr>
            </w:pPr>
            <w:r>
              <w:rPr>
                <w:rFonts w:hint="eastAsia" w:ascii="楷体_GB2312" w:hAnsi="楷体_GB2312"/>
              </w:rPr>
              <w:t>6</w:t>
            </w:r>
          </w:p>
        </w:tc>
        <w:tc>
          <w:tcPr>
            <w:tcW w:w="1257" w:type="pct"/>
            <w:vMerge w:val="restart"/>
            <w:tcBorders>
              <w:tl2br w:val="nil"/>
              <w:tr2bl w:val="nil"/>
            </w:tcBorders>
            <w:shd w:val="clear" w:color="auto" w:fill="auto"/>
            <w:vAlign w:val="center"/>
          </w:tcPr>
          <w:p w14:paraId="559AC63B">
            <w:pPr>
              <w:pStyle w:val="20"/>
              <w:spacing w:line="0" w:lineRule="atLeast"/>
              <w:textAlignment w:val="center"/>
              <w:rPr>
                <w:rFonts w:hint="eastAsia" w:ascii="楷体_GB2312" w:hAnsi="楷体_GB2312"/>
              </w:rPr>
            </w:pPr>
            <w:r>
              <w:rPr>
                <w:rFonts w:hint="eastAsia" w:ascii="楷体_GB2312" w:hAnsi="楷体_GB2312"/>
              </w:rPr>
              <w:t>水生态保护治理体系</w:t>
            </w:r>
          </w:p>
        </w:tc>
        <w:tc>
          <w:tcPr>
            <w:tcW w:w="1530" w:type="pct"/>
            <w:tcBorders>
              <w:tl2br w:val="nil"/>
              <w:tr2bl w:val="nil"/>
            </w:tcBorders>
            <w:shd w:val="clear" w:color="auto" w:fill="auto"/>
            <w:vAlign w:val="center"/>
          </w:tcPr>
          <w:p w14:paraId="2DB3B407">
            <w:pPr>
              <w:pStyle w:val="20"/>
              <w:spacing w:line="0" w:lineRule="atLeast"/>
              <w:textAlignment w:val="center"/>
              <w:rPr>
                <w:rFonts w:hint="eastAsia" w:ascii="楷体_GB2312" w:hAnsi="楷体_GB2312"/>
              </w:rPr>
            </w:pPr>
            <w:r>
              <w:rPr>
                <w:rFonts w:hint="eastAsia" w:hAnsi="楷体_GB2312"/>
              </w:rPr>
              <w:t>重点河湖基本生态流量保障率</w:t>
            </w:r>
          </w:p>
        </w:tc>
        <w:tc>
          <w:tcPr>
            <w:tcW w:w="307" w:type="pct"/>
            <w:tcBorders>
              <w:tl2br w:val="nil"/>
              <w:tr2bl w:val="nil"/>
            </w:tcBorders>
            <w:shd w:val="clear" w:color="auto" w:fill="auto"/>
            <w:vAlign w:val="center"/>
          </w:tcPr>
          <w:p w14:paraId="620E4E47">
            <w:pPr>
              <w:pStyle w:val="20"/>
              <w:spacing w:line="0" w:lineRule="atLeast"/>
              <w:textAlignment w:val="center"/>
              <w:rPr>
                <w:rFonts w:hint="eastAsia" w:ascii="楷体_GB2312" w:hAnsi="楷体_GB2312"/>
              </w:rPr>
            </w:pPr>
            <w:r>
              <w:rPr>
                <w:rFonts w:hint="eastAsia" w:ascii="楷体_GB2312" w:hAnsi="楷体_GB2312"/>
              </w:rPr>
              <w:t>%</w:t>
            </w:r>
          </w:p>
        </w:tc>
        <w:tc>
          <w:tcPr>
            <w:tcW w:w="1251" w:type="dxa"/>
            <w:tcBorders>
              <w:tl2br w:val="nil"/>
              <w:tr2bl w:val="nil"/>
            </w:tcBorders>
            <w:shd w:val="clear" w:color="auto" w:fill="auto"/>
            <w:vAlign w:val="center"/>
          </w:tcPr>
          <w:p w14:paraId="59DDDC8C">
            <w:pPr>
              <w:pStyle w:val="31"/>
              <w:rPr>
                <w:rFonts w:hint="eastAsia" w:hAnsi="楷体_GB2312"/>
              </w:rPr>
            </w:pPr>
            <w:r>
              <w:rPr>
                <w:rFonts w:hint="eastAsia" w:hAnsi="楷体_GB2312"/>
                <w:szCs w:val="21"/>
              </w:rPr>
              <w:t>98.6</w:t>
            </w:r>
          </w:p>
        </w:tc>
        <w:tc>
          <w:tcPr>
            <w:tcW w:w="1422" w:type="dxa"/>
            <w:tcBorders>
              <w:tl2br w:val="nil"/>
              <w:tr2bl w:val="nil"/>
            </w:tcBorders>
            <w:shd w:val="clear" w:color="auto" w:fill="auto"/>
            <w:vAlign w:val="center"/>
          </w:tcPr>
          <w:p w14:paraId="2F62D023">
            <w:pPr>
              <w:pStyle w:val="31"/>
              <w:rPr>
                <w:rFonts w:hint="eastAsia" w:hAnsi="楷体_GB2312"/>
              </w:rPr>
            </w:pPr>
            <w:r>
              <w:rPr>
                <w:rFonts w:hint="eastAsia" w:hAnsi="楷体_GB2312"/>
                <w:szCs w:val="21"/>
              </w:rPr>
              <w:t>95</w:t>
            </w:r>
          </w:p>
        </w:tc>
      </w:tr>
      <w:tr w14:paraId="22C001A1">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73D835E4">
            <w:pPr>
              <w:pStyle w:val="20"/>
              <w:spacing w:line="0" w:lineRule="atLeast"/>
              <w:textAlignment w:val="center"/>
              <w:rPr>
                <w:rFonts w:hint="eastAsia" w:ascii="楷体_GB2312" w:hAnsi="楷体_GB2312"/>
              </w:rPr>
            </w:pPr>
            <w:r>
              <w:rPr>
                <w:rFonts w:hint="eastAsia" w:ascii="楷体_GB2312" w:hAnsi="楷体_GB2312"/>
              </w:rPr>
              <w:t>7</w:t>
            </w:r>
          </w:p>
        </w:tc>
        <w:tc>
          <w:tcPr>
            <w:tcW w:w="1257" w:type="pct"/>
            <w:vMerge w:val="continue"/>
            <w:tcBorders>
              <w:tl2br w:val="nil"/>
              <w:tr2bl w:val="nil"/>
            </w:tcBorders>
            <w:shd w:val="clear" w:color="auto" w:fill="auto"/>
            <w:vAlign w:val="center"/>
          </w:tcPr>
          <w:p w14:paraId="489860F1">
            <w:pPr>
              <w:pStyle w:val="20"/>
              <w:spacing w:line="0" w:lineRule="atLeast"/>
              <w:rPr>
                <w:rFonts w:hint="eastAsia" w:ascii="楷体_GB2312" w:hAnsi="楷体_GB2312"/>
              </w:rPr>
            </w:pPr>
          </w:p>
        </w:tc>
        <w:tc>
          <w:tcPr>
            <w:tcW w:w="1530" w:type="pct"/>
            <w:tcBorders>
              <w:tl2br w:val="nil"/>
              <w:tr2bl w:val="nil"/>
            </w:tcBorders>
            <w:shd w:val="clear" w:color="auto" w:fill="auto"/>
            <w:vAlign w:val="center"/>
          </w:tcPr>
          <w:p w14:paraId="18CBD3CC">
            <w:pPr>
              <w:pStyle w:val="20"/>
              <w:spacing w:line="0" w:lineRule="atLeast"/>
              <w:textAlignment w:val="center"/>
              <w:rPr>
                <w:rFonts w:hint="eastAsia" w:ascii="楷体_GB2312" w:hAnsi="楷体_GB2312"/>
              </w:rPr>
            </w:pPr>
            <w:r>
              <w:rPr>
                <w:rFonts w:hint="eastAsia" w:hAnsi="楷体_GB2312"/>
              </w:rPr>
              <w:t>国控断面达到或优于III类水质比例</w:t>
            </w:r>
          </w:p>
        </w:tc>
        <w:tc>
          <w:tcPr>
            <w:tcW w:w="307" w:type="pct"/>
            <w:tcBorders>
              <w:tl2br w:val="nil"/>
              <w:tr2bl w:val="nil"/>
            </w:tcBorders>
            <w:shd w:val="clear" w:color="auto" w:fill="auto"/>
            <w:vAlign w:val="center"/>
          </w:tcPr>
          <w:p w14:paraId="5E88EF35">
            <w:pPr>
              <w:pStyle w:val="20"/>
              <w:spacing w:line="0" w:lineRule="atLeast"/>
              <w:textAlignment w:val="center"/>
              <w:rPr>
                <w:rFonts w:hint="eastAsia" w:ascii="楷体_GB2312" w:hAnsi="楷体_GB2312"/>
              </w:rPr>
            </w:pPr>
            <w:r>
              <w:rPr>
                <w:rFonts w:hint="eastAsia" w:ascii="楷体_GB2312" w:hAnsi="楷体_GB2312"/>
              </w:rPr>
              <w:t>%</w:t>
            </w:r>
          </w:p>
        </w:tc>
        <w:tc>
          <w:tcPr>
            <w:tcW w:w="1251" w:type="dxa"/>
            <w:tcBorders>
              <w:tl2br w:val="nil"/>
              <w:tr2bl w:val="nil"/>
            </w:tcBorders>
            <w:shd w:val="clear" w:color="auto" w:fill="auto"/>
            <w:vAlign w:val="center"/>
          </w:tcPr>
          <w:p w14:paraId="464DA3A3">
            <w:pPr>
              <w:pStyle w:val="31"/>
              <w:rPr>
                <w:rFonts w:hint="eastAsia" w:hAnsi="楷体_GB2312"/>
              </w:rPr>
            </w:pPr>
            <w:r>
              <w:rPr>
                <w:rFonts w:hint="eastAsia" w:hAnsi="楷体_GB2312"/>
                <w:szCs w:val="21"/>
              </w:rPr>
              <w:t>100</w:t>
            </w:r>
          </w:p>
        </w:tc>
        <w:tc>
          <w:tcPr>
            <w:tcW w:w="1422" w:type="dxa"/>
            <w:tcBorders>
              <w:tl2br w:val="nil"/>
              <w:tr2bl w:val="nil"/>
            </w:tcBorders>
            <w:shd w:val="clear" w:color="auto" w:fill="auto"/>
            <w:vAlign w:val="center"/>
          </w:tcPr>
          <w:p w14:paraId="2B8B86D2">
            <w:pPr>
              <w:pStyle w:val="31"/>
              <w:rPr>
                <w:rFonts w:hint="eastAsia" w:hAnsi="楷体_GB2312"/>
              </w:rPr>
            </w:pPr>
            <w:r>
              <w:rPr>
                <w:rFonts w:hint="eastAsia" w:hAnsi="楷体_GB2312"/>
                <w:szCs w:val="21"/>
              </w:rPr>
              <w:t>100</w:t>
            </w:r>
          </w:p>
        </w:tc>
      </w:tr>
      <w:tr w14:paraId="18BD2B57">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3B0B4113">
            <w:pPr>
              <w:pStyle w:val="20"/>
              <w:spacing w:line="0" w:lineRule="atLeast"/>
              <w:textAlignment w:val="center"/>
              <w:rPr>
                <w:rFonts w:hint="eastAsia" w:ascii="楷体_GB2312" w:hAnsi="楷体_GB2312"/>
              </w:rPr>
            </w:pPr>
            <w:r>
              <w:rPr>
                <w:rFonts w:hint="eastAsia" w:ascii="楷体_GB2312" w:hAnsi="楷体_GB2312"/>
              </w:rPr>
              <w:t>8</w:t>
            </w:r>
          </w:p>
        </w:tc>
        <w:tc>
          <w:tcPr>
            <w:tcW w:w="1257" w:type="pct"/>
            <w:vMerge w:val="continue"/>
            <w:tcBorders>
              <w:tl2br w:val="nil"/>
              <w:tr2bl w:val="nil"/>
            </w:tcBorders>
            <w:shd w:val="clear" w:color="auto" w:fill="auto"/>
            <w:vAlign w:val="center"/>
          </w:tcPr>
          <w:p w14:paraId="39CC4999">
            <w:pPr>
              <w:pStyle w:val="20"/>
              <w:spacing w:line="0" w:lineRule="atLeast"/>
              <w:rPr>
                <w:rFonts w:hint="eastAsia" w:ascii="楷体_GB2312" w:hAnsi="楷体_GB2312"/>
              </w:rPr>
            </w:pPr>
          </w:p>
        </w:tc>
        <w:tc>
          <w:tcPr>
            <w:tcW w:w="1530" w:type="pct"/>
            <w:tcBorders>
              <w:tl2br w:val="nil"/>
              <w:tr2bl w:val="nil"/>
            </w:tcBorders>
            <w:shd w:val="clear" w:color="auto" w:fill="auto"/>
            <w:vAlign w:val="center"/>
          </w:tcPr>
          <w:p w14:paraId="6D30484C">
            <w:pPr>
              <w:pStyle w:val="20"/>
              <w:spacing w:line="0" w:lineRule="atLeast"/>
              <w:textAlignment w:val="center"/>
              <w:rPr>
                <w:rFonts w:hint="eastAsia" w:ascii="楷体_GB2312" w:hAnsi="楷体_GB2312"/>
              </w:rPr>
            </w:pPr>
            <w:r>
              <w:rPr>
                <w:rFonts w:hint="eastAsia" w:hAnsi="楷体_GB2312"/>
              </w:rPr>
              <w:t>区域水土流失治理度</w:t>
            </w:r>
          </w:p>
        </w:tc>
        <w:tc>
          <w:tcPr>
            <w:tcW w:w="307" w:type="pct"/>
            <w:tcBorders>
              <w:tl2br w:val="nil"/>
              <w:tr2bl w:val="nil"/>
            </w:tcBorders>
            <w:shd w:val="clear" w:color="auto" w:fill="auto"/>
            <w:vAlign w:val="center"/>
          </w:tcPr>
          <w:p w14:paraId="70528404">
            <w:pPr>
              <w:pStyle w:val="20"/>
              <w:spacing w:line="0" w:lineRule="atLeast"/>
              <w:textAlignment w:val="center"/>
              <w:rPr>
                <w:rFonts w:hint="eastAsia" w:ascii="楷体_GB2312" w:hAnsi="楷体_GB2312"/>
              </w:rPr>
            </w:pPr>
          </w:p>
        </w:tc>
        <w:tc>
          <w:tcPr>
            <w:tcW w:w="1251" w:type="dxa"/>
            <w:tcBorders>
              <w:tl2br w:val="nil"/>
              <w:tr2bl w:val="nil"/>
            </w:tcBorders>
            <w:shd w:val="clear" w:color="auto" w:fill="auto"/>
            <w:vAlign w:val="center"/>
          </w:tcPr>
          <w:p w14:paraId="289F89C3">
            <w:pPr>
              <w:pStyle w:val="31"/>
              <w:rPr>
                <w:rFonts w:hint="eastAsia" w:hAnsi="楷体_GB2312"/>
              </w:rPr>
            </w:pPr>
            <w:r>
              <w:rPr>
                <w:rFonts w:hint="eastAsia" w:hAnsi="楷体_GB2312"/>
                <w:szCs w:val="21"/>
              </w:rPr>
              <w:t>/</w:t>
            </w:r>
          </w:p>
        </w:tc>
        <w:tc>
          <w:tcPr>
            <w:tcW w:w="1422" w:type="dxa"/>
            <w:tcBorders>
              <w:tl2br w:val="nil"/>
              <w:tr2bl w:val="nil"/>
            </w:tcBorders>
            <w:shd w:val="clear" w:color="auto" w:fill="auto"/>
            <w:vAlign w:val="center"/>
          </w:tcPr>
          <w:p w14:paraId="0B74BE82">
            <w:pPr>
              <w:pStyle w:val="31"/>
              <w:rPr>
                <w:rFonts w:hint="eastAsia" w:hAnsi="楷体_GB2312"/>
              </w:rPr>
            </w:pPr>
            <w:r>
              <w:rPr>
                <w:rFonts w:hint="eastAsia" w:hAnsi="楷体_GB2312"/>
                <w:szCs w:val="21"/>
              </w:rPr>
              <w:t>79.23</w:t>
            </w:r>
          </w:p>
        </w:tc>
      </w:tr>
      <w:tr w14:paraId="4F5DECFC">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2C345F3B">
            <w:pPr>
              <w:pStyle w:val="20"/>
              <w:spacing w:line="0" w:lineRule="atLeast"/>
              <w:textAlignment w:val="center"/>
              <w:rPr>
                <w:rFonts w:hint="eastAsia" w:ascii="楷体_GB2312" w:hAnsi="楷体_GB2312"/>
              </w:rPr>
            </w:pPr>
            <w:r>
              <w:rPr>
                <w:rFonts w:hint="eastAsia" w:ascii="楷体_GB2312" w:hAnsi="楷体_GB2312"/>
              </w:rPr>
              <w:t>9</w:t>
            </w:r>
          </w:p>
        </w:tc>
        <w:tc>
          <w:tcPr>
            <w:tcW w:w="1257" w:type="pct"/>
            <w:vMerge w:val="restart"/>
            <w:tcBorders>
              <w:tl2br w:val="nil"/>
              <w:tr2bl w:val="nil"/>
            </w:tcBorders>
            <w:shd w:val="clear" w:color="auto" w:fill="auto"/>
            <w:vAlign w:val="center"/>
          </w:tcPr>
          <w:p w14:paraId="70361DDE">
            <w:pPr>
              <w:pStyle w:val="20"/>
              <w:spacing w:line="0" w:lineRule="atLeast"/>
              <w:textAlignment w:val="center"/>
              <w:rPr>
                <w:rFonts w:hint="eastAsia" w:ascii="楷体_GB2312" w:hAnsi="楷体_GB2312"/>
              </w:rPr>
            </w:pPr>
            <w:r>
              <w:rPr>
                <w:rFonts w:hint="eastAsia" w:ascii="楷体_GB2312" w:hAnsi="楷体_GB2312"/>
              </w:rPr>
              <w:t>数字孪生水网体系</w:t>
            </w:r>
          </w:p>
        </w:tc>
        <w:tc>
          <w:tcPr>
            <w:tcW w:w="1530" w:type="pct"/>
            <w:tcBorders>
              <w:tl2br w:val="nil"/>
              <w:tr2bl w:val="nil"/>
            </w:tcBorders>
            <w:shd w:val="clear" w:color="auto" w:fill="auto"/>
            <w:vAlign w:val="center"/>
          </w:tcPr>
          <w:p w14:paraId="6724B9C5">
            <w:pPr>
              <w:pStyle w:val="20"/>
              <w:spacing w:line="0" w:lineRule="atLeast"/>
              <w:textAlignment w:val="center"/>
              <w:rPr>
                <w:rFonts w:hint="eastAsia" w:ascii="楷体_GB2312" w:hAnsi="楷体_GB2312"/>
              </w:rPr>
            </w:pPr>
            <w:r>
              <w:rPr>
                <w:rFonts w:hint="eastAsia" w:ascii="楷体_GB2312" w:hAnsi="楷体_GB2312"/>
              </w:rPr>
              <w:t>重大水利工程数字化率</w:t>
            </w:r>
          </w:p>
        </w:tc>
        <w:tc>
          <w:tcPr>
            <w:tcW w:w="307" w:type="pct"/>
            <w:tcBorders>
              <w:tl2br w:val="nil"/>
              <w:tr2bl w:val="nil"/>
            </w:tcBorders>
            <w:shd w:val="clear" w:color="auto" w:fill="auto"/>
            <w:vAlign w:val="center"/>
          </w:tcPr>
          <w:p w14:paraId="06F7989B">
            <w:pPr>
              <w:pStyle w:val="20"/>
              <w:spacing w:line="0" w:lineRule="atLeast"/>
              <w:textAlignment w:val="center"/>
              <w:rPr>
                <w:rFonts w:hint="eastAsia" w:ascii="楷体_GB2312" w:hAnsi="楷体_GB2312"/>
              </w:rPr>
            </w:pPr>
            <w:bookmarkStart w:id="31" w:name="OLE_LINK3"/>
            <w:r>
              <w:rPr>
                <w:rFonts w:hint="eastAsia" w:ascii="楷体_GB2312" w:hAnsi="楷体_GB2312"/>
              </w:rPr>
              <w:t>%</w:t>
            </w:r>
            <w:bookmarkEnd w:id="31"/>
          </w:p>
        </w:tc>
        <w:tc>
          <w:tcPr>
            <w:tcW w:w="748" w:type="pct"/>
            <w:tcBorders>
              <w:tl2br w:val="nil"/>
              <w:tr2bl w:val="nil"/>
            </w:tcBorders>
            <w:shd w:val="clear" w:color="auto" w:fill="auto"/>
            <w:vAlign w:val="center"/>
          </w:tcPr>
          <w:p w14:paraId="63A62436">
            <w:pPr>
              <w:pStyle w:val="20"/>
              <w:spacing w:line="0" w:lineRule="atLeast"/>
              <w:textAlignment w:val="center"/>
              <w:rPr>
                <w:rFonts w:hint="eastAsia" w:ascii="楷体_GB2312" w:hAnsi="楷体_GB2312"/>
              </w:rPr>
            </w:pPr>
            <w:r>
              <w:rPr>
                <w:rFonts w:hint="eastAsia" w:ascii="楷体_GB2312" w:hAnsi="楷体_GB2312"/>
              </w:rPr>
              <w:t>/</w:t>
            </w:r>
          </w:p>
        </w:tc>
        <w:tc>
          <w:tcPr>
            <w:tcW w:w="850" w:type="pct"/>
            <w:tcBorders>
              <w:tl2br w:val="nil"/>
              <w:tr2bl w:val="nil"/>
            </w:tcBorders>
            <w:shd w:val="clear" w:color="auto" w:fill="auto"/>
            <w:vAlign w:val="center"/>
          </w:tcPr>
          <w:p w14:paraId="77C80467">
            <w:pPr>
              <w:pStyle w:val="20"/>
              <w:spacing w:line="0" w:lineRule="atLeast"/>
              <w:textAlignment w:val="center"/>
              <w:rPr>
                <w:rFonts w:hint="eastAsia" w:ascii="楷体_GB2312" w:hAnsi="楷体_GB2312"/>
              </w:rPr>
            </w:pPr>
            <w:r>
              <w:rPr>
                <w:rFonts w:hint="eastAsia" w:ascii="楷体_GB2312" w:hAnsi="楷体_GB2312"/>
              </w:rPr>
              <w:t>95</w:t>
            </w:r>
          </w:p>
        </w:tc>
      </w:tr>
      <w:tr w14:paraId="430959D6">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305" w:type="pct"/>
            <w:tcBorders>
              <w:tl2br w:val="nil"/>
              <w:tr2bl w:val="nil"/>
            </w:tcBorders>
            <w:shd w:val="clear" w:color="auto" w:fill="auto"/>
            <w:vAlign w:val="center"/>
          </w:tcPr>
          <w:p w14:paraId="61596C44">
            <w:pPr>
              <w:pStyle w:val="20"/>
              <w:spacing w:line="0" w:lineRule="atLeast"/>
              <w:textAlignment w:val="center"/>
              <w:rPr>
                <w:rFonts w:hint="eastAsia" w:ascii="楷体_GB2312" w:hAnsi="楷体_GB2312"/>
              </w:rPr>
            </w:pPr>
            <w:r>
              <w:rPr>
                <w:rFonts w:hint="eastAsia" w:ascii="楷体_GB2312" w:hAnsi="楷体_GB2312"/>
              </w:rPr>
              <w:t>10</w:t>
            </w:r>
          </w:p>
        </w:tc>
        <w:tc>
          <w:tcPr>
            <w:tcW w:w="1257" w:type="pct"/>
            <w:vMerge w:val="continue"/>
            <w:tcBorders>
              <w:tl2br w:val="nil"/>
              <w:tr2bl w:val="nil"/>
            </w:tcBorders>
            <w:shd w:val="clear" w:color="auto" w:fill="auto"/>
            <w:vAlign w:val="center"/>
          </w:tcPr>
          <w:p w14:paraId="3E9B5C0C">
            <w:pPr>
              <w:pStyle w:val="20"/>
              <w:spacing w:line="0" w:lineRule="atLeast"/>
              <w:textAlignment w:val="center"/>
              <w:rPr>
                <w:rFonts w:hint="eastAsia" w:ascii="楷体_GB2312" w:hAnsi="楷体_GB2312"/>
              </w:rPr>
            </w:pPr>
          </w:p>
        </w:tc>
        <w:tc>
          <w:tcPr>
            <w:tcW w:w="1530" w:type="pct"/>
            <w:tcBorders>
              <w:tl2br w:val="nil"/>
              <w:tr2bl w:val="nil"/>
            </w:tcBorders>
            <w:shd w:val="clear" w:color="auto" w:fill="auto"/>
            <w:vAlign w:val="center"/>
          </w:tcPr>
          <w:p w14:paraId="69270F0D">
            <w:pPr>
              <w:pStyle w:val="20"/>
              <w:spacing w:line="0" w:lineRule="atLeast"/>
              <w:textAlignment w:val="center"/>
              <w:rPr>
                <w:rFonts w:hint="eastAsia" w:ascii="楷体_GB2312" w:hAnsi="楷体_GB2312"/>
              </w:rPr>
            </w:pPr>
            <w:r>
              <w:rPr>
                <w:rFonts w:hint="eastAsia" w:ascii="楷体_GB2312" w:hAnsi="楷体_GB2312"/>
              </w:rPr>
              <w:t>重大水利工程智能化改造率</w:t>
            </w:r>
          </w:p>
        </w:tc>
        <w:tc>
          <w:tcPr>
            <w:tcW w:w="307" w:type="pct"/>
            <w:tcBorders>
              <w:tl2br w:val="nil"/>
              <w:tr2bl w:val="nil"/>
            </w:tcBorders>
            <w:shd w:val="clear" w:color="auto" w:fill="auto"/>
            <w:vAlign w:val="center"/>
          </w:tcPr>
          <w:p w14:paraId="1A7945A2">
            <w:pPr>
              <w:pStyle w:val="20"/>
              <w:spacing w:line="0" w:lineRule="atLeast"/>
              <w:textAlignment w:val="center"/>
              <w:rPr>
                <w:rFonts w:hint="eastAsia" w:ascii="楷体_GB2312" w:hAnsi="楷体_GB2312"/>
              </w:rPr>
            </w:pPr>
            <w:r>
              <w:rPr>
                <w:rFonts w:hint="eastAsia" w:ascii="楷体_GB2312" w:hAnsi="楷体_GB2312"/>
              </w:rPr>
              <w:t>%</w:t>
            </w:r>
          </w:p>
        </w:tc>
        <w:tc>
          <w:tcPr>
            <w:tcW w:w="748" w:type="pct"/>
            <w:tcBorders>
              <w:tl2br w:val="nil"/>
              <w:tr2bl w:val="nil"/>
            </w:tcBorders>
            <w:shd w:val="clear" w:color="auto" w:fill="auto"/>
            <w:vAlign w:val="center"/>
          </w:tcPr>
          <w:p w14:paraId="39711E82">
            <w:pPr>
              <w:pStyle w:val="20"/>
              <w:spacing w:line="0" w:lineRule="atLeast"/>
              <w:textAlignment w:val="center"/>
              <w:rPr>
                <w:rFonts w:hint="eastAsia" w:ascii="楷体_GB2312" w:hAnsi="楷体_GB2312"/>
              </w:rPr>
            </w:pPr>
            <w:r>
              <w:rPr>
                <w:rFonts w:hint="eastAsia" w:ascii="楷体_GB2312" w:hAnsi="楷体_GB2312"/>
              </w:rPr>
              <w:t>/</w:t>
            </w:r>
          </w:p>
        </w:tc>
        <w:tc>
          <w:tcPr>
            <w:tcW w:w="850" w:type="pct"/>
            <w:tcBorders>
              <w:tl2br w:val="nil"/>
              <w:tr2bl w:val="nil"/>
            </w:tcBorders>
            <w:shd w:val="clear" w:color="auto" w:fill="auto"/>
            <w:vAlign w:val="center"/>
          </w:tcPr>
          <w:p w14:paraId="43AC4615">
            <w:pPr>
              <w:pStyle w:val="20"/>
              <w:spacing w:line="0" w:lineRule="atLeast"/>
              <w:textAlignment w:val="center"/>
              <w:rPr>
                <w:rFonts w:hint="eastAsia" w:ascii="楷体_GB2312" w:hAnsi="楷体_GB2312"/>
              </w:rPr>
            </w:pPr>
            <w:r>
              <w:rPr>
                <w:rFonts w:hint="eastAsia" w:ascii="楷体_GB2312" w:hAnsi="楷体_GB2312"/>
              </w:rPr>
              <w:t>100</w:t>
            </w:r>
          </w:p>
        </w:tc>
      </w:tr>
    </w:tbl>
    <w:p w14:paraId="58C84826">
      <w:pPr>
        <w:pStyle w:val="22"/>
      </w:pPr>
      <w:bookmarkStart w:id="32" w:name="_Toc195474053"/>
      <w:r>
        <w:rPr>
          <w:rFonts w:hint="eastAsia"/>
        </w:rPr>
        <w:t>总体布局</w:t>
      </w:r>
      <w:bookmarkEnd w:id="32"/>
    </w:p>
    <w:p w14:paraId="1684B8BE">
      <w:pPr>
        <w:rPr>
          <w:rFonts w:hint="eastAsia"/>
          <w:lang w:bidi="ar"/>
        </w:rPr>
      </w:pPr>
      <w:r>
        <w:rPr>
          <w:rFonts w:hint="eastAsia"/>
          <w:lang w:bidi="ar"/>
        </w:rPr>
        <w:t>紧紧围绕全省水利“3226”、达州市实现“五大跃升”和建设“生态福地·和美万源”总体目标，切实把推动高质量发展、实施乡村振兴战略、新西部大开发、建设成渝双城经济圈和建设幸福生态万源的需求，坚持“大中小微结合，开源与节水并行，开发与保护并举，防汛与抗旱一体”的发展原则，上接达州市级水网，外衔川内万源市周边区县乃至重庆市城口县、陕西省紫阳县等区域水网规划，以万源市国土空间规划为基础，结合万源市水利发展现状，以万源市经济社会高质量发展为目标，依托实施引调水工程、输配水通道、河湖水系综合治理和节点控制工程建设，通过优化水资源配置格局、增强水旱灾害防御能力、筑牢水系生态安全屏障、建设数字孪生水利体系，围绕达州市水网规划要求，统筹存量和增量，加强互联互通，提出万源市水网总体布局。</w:t>
      </w:r>
    </w:p>
    <w:p w14:paraId="7CB009D1">
      <w:pPr>
        <w:pStyle w:val="38"/>
        <w:numPr>
          <w:ilvl w:val="0"/>
          <w:numId w:val="12"/>
        </w:numPr>
      </w:pPr>
      <w:bookmarkStart w:id="33" w:name="OLE_LINK65"/>
      <w:r>
        <w:rPr>
          <w:rFonts w:hint="eastAsia"/>
        </w:rPr>
        <w:t>构建具有万源特色的县级水网</w:t>
      </w:r>
    </w:p>
    <w:bookmarkEnd w:id="33"/>
    <w:p w14:paraId="08758AFE">
      <w:pPr>
        <w:rPr>
          <w:rFonts w:hint="eastAsia"/>
          <w:lang w:bidi="ar"/>
        </w:rPr>
      </w:pPr>
      <w:r>
        <w:rPr>
          <w:lang w:bidi="ar"/>
        </w:rPr>
        <w:t>万源市位于川东平行岭谷，属全省“一主四片”水生产力布局中的秦巴山片，区域水资源总量较为丰富，洪旱灾害频发，水利建设欠账较多。从区域自然地形地貌和水资源分布特点来看，</w:t>
      </w:r>
      <w:r>
        <w:rPr>
          <w:rFonts w:hint="eastAsia"/>
          <w:lang w:bidi="ar"/>
        </w:rPr>
        <w:t>可构建</w:t>
      </w:r>
      <w:r>
        <w:rPr>
          <w:rFonts w:hint="eastAsia"/>
          <w:b/>
          <w:bCs/>
          <w:lang w:bidi="ar"/>
        </w:rPr>
        <w:t>“一塔两域</w:t>
      </w:r>
      <w:r>
        <w:rPr>
          <w:b/>
          <w:bCs/>
          <w:lang w:bidi="ar"/>
        </w:rPr>
        <w:t>，</w:t>
      </w:r>
      <w:r>
        <w:rPr>
          <w:rFonts w:hint="eastAsia"/>
          <w:b/>
          <w:bCs/>
          <w:lang w:bidi="ar"/>
        </w:rPr>
        <w:t>一轴多渠”</w:t>
      </w:r>
      <w:r>
        <w:rPr>
          <w:rFonts w:hint="eastAsia"/>
          <w:lang w:bidi="ar"/>
        </w:rPr>
        <w:t>的总体格局。</w:t>
      </w:r>
    </w:p>
    <w:p w14:paraId="2061F3B0">
      <w:pPr>
        <w:rPr>
          <w:rFonts w:hint="eastAsia"/>
          <w:lang w:bidi="ar"/>
        </w:rPr>
      </w:pPr>
      <w:bookmarkStart w:id="34" w:name="OLE_LINK21"/>
      <w:r>
        <w:rPr>
          <w:rFonts w:hint="eastAsia"/>
          <w:lang w:bidi="ar"/>
        </w:rPr>
        <w:t>即指由现状及规划大中型水库，主要有固军、鲜家湾、寨子河、李</w:t>
      </w:r>
      <w:bookmarkStart w:id="35" w:name="OLE_LINK32"/>
      <w:r>
        <w:rPr>
          <w:rFonts w:hint="eastAsia"/>
          <w:lang w:bidi="ar"/>
        </w:rPr>
        <w:t>家梁、</w:t>
      </w:r>
      <w:bookmarkEnd w:id="35"/>
      <w:r>
        <w:rPr>
          <w:rFonts w:hint="eastAsia"/>
          <w:lang w:bidi="ar"/>
        </w:rPr>
        <w:t>孙家河水库等水源工程组成的万源水塔，以</w:t>
      </w:r>
      <w:bookmarkStart w:id="36" w:name="OLE_LINK30"/>
      <w:r>
        <w:rPr>
          <w:rFonts w:hint="eastAsia"/>
          <w:lang w:bidi="ar"/>
        </w:rPr>
        <w:t>鲜家湾水库引水工程为主心骨，以任河、中河、后河、澌滩河、肖口河为天然通道，结</w:t>
      </w:r>
      <w:bookmarkEnd w:id="36"/>
      <w:r>
        <w:rPr>
          <w:rFonts w:hint="eastAsia"/>
          <w:lang w:bidi="ar"/>
        </w:rPr>
        <w:t>合白沙河—寨子河水库等水系连通工程，</w:t>
      </w:r>
      <w:bookmarkStart w:id="37" w:name="OLE_LINK35"/>
      <w:r>
        <w:rPr>
          <w:rFonts w:hint="eastAsia"/>
          <w:lang w:bidi="ar"/>
        </w:rPr>
        <w:t>加强大中小水源多源互济，互为备用，打造李家梁中型灌区</w:t>
      </w:r>
      <w:bookmarkEnd w:id="37"/>
      <w:r>
        <w:rPr>
          <w:rFonts w:hint="eastAsia"/>
          <w:lang w:bidi="ar"/>
        </w:rPr>
        <w:t>，承担渠江流域与任河流域的供水、灌溉、洪水调蓄，水生态修复等功能。两域分别为渠江流域与任河流域。</w:t>
      </w:r>
    </w:p>
    <w:bookmarkEnd w:id="34"/>
    <w:p w14:paraId="68CE705D">
      <w:pPr>
        <w:rPr>
          <w:rFonts w:hint="eastAsia"/>
          <w:lang w:bidi="ar"/>
        </w:rPr>
      </w:pPr>
      <w:r>
        <w:rPr>
          <w:rFonts w:hint="eastAsia"/>
          <w:lang w:bidi="ar"/>
        </w:rPr>
        <w:t>渠江流域片区：即万源市大巴山脉以南，约占幅员面积的78%。此区域是全市经济社会发展的中心，重点围绕建设“川东北渝东北革命老区振兴发展示范区、川渝陕生态文旅名城、大秦巴生态产业绿城、川东北生态宜居优城、大巴山生态和美新城”，以中河、后河、澌滩河、肖口河为绿色生态廊道，强化水源涵养和水土保持，建成“生态福地·和美万源”。水资源配置结合大中小型水源工程建设，重点加强调蓄能力建设，加强水系连通工程，实现多源互进，互为备用，推进城乡一体化供水。以鲜家湾引水工程为核心，加快建设固军、李家梁水库，谋划建设鲜家湾、张家河、大竹、肖口河等水库，挖潜寨子河水库供水潜力，构建大巴山水塔，调蓄大巴山雨洪资源。骨干工程未覆盖的区域，应以当地现存水源为主，谋划新建小型水库，因地制宜推进城乡一体化供水，加强后河、肖口河、澌滩河、中河等干支流防洪治理，和山洪灾害防治，提高防洪安保能力。</w:t>
      </w:r>
    </w:p>
    <w:p w14:paraId="52B9A049">
      <w:pPr>
        <w:rPr>
          <w:rFonts w:hint="eastAsia"/>
          <w:lang w:bidi="ar"/>
        </w:rPr>
      </w:pPr>
      <w:r>
        <w:rPr>
          <w:rFonts w:hint="eastAsia"/>
          <w:lang w:bidi="ar"/>
        </w:rPr>
        <w:t>汉江流域片区：即大巴山脉以北，约占幅员面积的22%，此区域属于秦巴生物多样性生态功能区和丹江口水库上游水源区，是达州市生态屏障和重点水源涵养区，水利发展以保护水生态环境为目标，以任河流域水环境综合治理为核心，推进防洪治理工程建设，加强山洪灾害防治和水土流失治理。</w:t>
      </w:r>
    </w:p>
    <w:p w14:paraId="3646FE11">
      <w:pPr>
        <w:pStyle w:val="38"/>
      </w:pPr>
      <w:bookmarkStart w:id="38" w:name="OLE_LINK66"/>
      <w:r>
        <w:rPr>
          <w:rFonts w:hint="eastAsia"/>
        </w:rPr>
        <w:t>推动水网协同融合发展</w:t>
      </w:r>
    </w:p>
    <w:bookmarkEnd w:id="38"/>
    <w:p w14:paraId="5C8D9B14">
      <w:pPr>
        <w:rPr>
          <w:rFonts w:hint="eastAsia"/>
          <w:lang w:bidi="ar"/>
        </w:rPr>
      </w:pPr>
      <w:bookmarkStart w:id="39" w:name="OLE_LINK67"/>
      <w:r>
        <w:rPr>
          <w:rFonts w:hint="eastAsia"/>
          <w:lang w:bidi="ar"/>
        </w:rPr>
        <w:t>万源</w:t>
      </w:r>
      <w:bookmarkStart w:id="40" w:name="OLE_LINK23"/>
      <w:r>
        <w:rPr>
          <w:rFonts w:hint="eastAsia"/>
          <w:lang w:bidi="ar"/>
        </w:rPr>
        <w:t>市</w:t>
      </w:r>
      <w:r>
        <w:rPr>
          <w:lang w:bidi="ar"/>
        </w:rPr>
        <w:t>水网是</w:t>
      </w:r>
      <w:r>
        <w:rPr>
          <w:rFonts w:hint="eastAsia"/>
          <w:lang w:bidi="ar"/>
        </w:rPr>
        <w:t>达州</w:t>
      </w:r>
      <w:r>
        <w:rPr>
          <w:lang w:bidi="ar"/>
        </w:rPr>
        <w:t>水网中重要的一环，水网建设既要上承</w:t>
      </w:r>
      <w:r>
        <w:rPr>
          <w:rFonts w:hint="eastAsia"/>
          <w:lang w:bidi="ar"/>
        </w:rPr>
        <w:t>四川</w:t>
      </w:r>
      <w:r>
        <w:rPr>
          <w:lang w:bidi="ar"/>
        </w:rPr>
        <w:t>水网和</w:t>
      </w:r>
      <w:r>
        <w:rPr>
          <w:rFonts w:hint="eastAsia"/>
          <w:lang w:bidi="ar"/>
        </w:rPr>
        <w:t>达州</w:t>
      </w:r>
      <w:r>
        <w:rPr>
          <w:lang w:bidi="ar"/>
        </w:rPr>
        <w:t>水网，又要加强与</w:t>
      </w:r>
      <w:r>
        <w:rPr>
          <w:rFonts w:hint="eastAsia"/>
          <w:lang w:bidi="ar"/>
        </w:rPr>
        <w:t>万源</w:t>
      </w:r>
      <w:r>
        <w:rPr>
          <w:lang w:bidi="ar"/>
        </w:rPr>
        <w:t>周边</w:t>
      </w:r>
      <w:r>
        <w:rPr>
          <w:rFonts w:hint="eastAsia"/>
          <w:lang w:bidi="ar"/>
        </w:rPr>
        <w:t>区县</w:t>
      </w:r>
      <w:r>
        <w:rPr>
          <w:lang w:bidi="ar"/>
        </w:rPr>
        <w:t>水网的互联互通，提升</w:t>
      </w:r>
      <w:r>
        <w:rPr>
          <w:rFonts w:hint="eastAsia"/>
          <w:lang w:bidi="ar"/>
        </w:rPr>
        <w:t>达州市、重庆市、陕西水网</w:t>
      </w:r>
      <w:r>
        <w:rPr>
          <w:lang w:bidi="ar"/>
        </w:rPr>
        <w:t>互联互通和融合发展水平。</w:t>
      </w:r>
    </w:p>
    <w:bookmarkEnd w:id="40"/>
    <w:p w14:paraId="3F83445A">
      <w:pPr>
        <w:rPr>
          <w:rFonts w:hint="eastAsia"/>
          <w:lang w:bidi="ar"/>
        </w:rPr>
      </w:pPr>
      <w:r>
        <w:rPr>
          <w:lang w:bidi="ar"/>
        </w:rPr>
        <w:t>加强与</w:t>
      </w:r>
      <w:r>
        <w:rPr>
          <w:rFonts w:hint="eastAsia"/>
          <w:lang w:bidi="ar"/>
        </w:rPr>
        <w:t>四川</w:t>
      </w:r>
      <w:r>
        <w:rPr>
          <w:lang w:bidi="ar"/>
        </w:rPr>
        <w:t>水网衔接。</w:t>
      </w:r>
      <w:r>
        <w:rPr>
          <w:rFonts w:hint="eastAsia"/>
          <w:lang w:bidi="ar"/>
        </w:rPr>
        <w:t>万源市</w:t>
      </w:r>
      <w:r>
        <w:rPr>
          <w:lang w:bidi="ar"/>
        </w:rPr>
        <w:t>境内的</w:t>
      </w:r>
      <w:r>
        <w:rPr>
          <w:rFonts w:hint="eastAsia"/>
          <w:lang w:bidi="ar"/>
        </w:rPr>
        <w:t>任河、后河、前河、肖口河、澌滩河</w:t>
      </w:r>
      <w:r>
        <w:rPr>
          <w:lang w:bidi="ar"/>
        </w:rPr>
        <w:t>等天然河流，是</w:t>
      </w:r>
      <w:r>
        <w:rPr>
          <w:rFonts w:hint="eastAsia"/>
          <w:lang w:bidi="ar"/>
        </w:rPr>
        <w:t>四川</w:t>
      </w:r>
      <w:r>
        <w:rPr>
          <w:lang w:bidi="ar"/>
        </w:rPr>
        <w:t>水网的重要天然江河通道。加强任河、后河、前河、肖口河、澌滩河</w:t>
      </w:r>
      <w:r>
        <w:rPr>
          <w:rFonts w:hint="eastAsia"/>
          <w:lang w:bidi="ar"/>
        </w:rPr>
        <w:t>及其主要支流的</w:t>
      </w:r>
      <w:r>
        <w:rPr>
          <w:lang w:bidi="ar"/>
        </w:rPr>
        <w:t>综合治理，构建绿色生态廊道，充分发挥</w:t>
      </w:r>
      <w:r>
        <w:rPr>
          <w:rFonts w:hint="eastAsia"/>
          <w:lang w:bidi="ar"/>
        </w:rPr>
        <w:t>骨干河流</w:t>
      </w:r>
      <w:r>
        <w:rPr>
          <w:lang w:bidi="ar"/>
        </w:rPr>
        <w:t>的行洪、输水、生态等综合功能；加大大巴山区水源涵养与调蓄能力建设，进一步支撑完善</w:t>
      </w:r>
      <w:r>
        <w:rPr>
          <w:rFonts w:hint="eastAsia"/>
          <w:lang w:bidi="ar"/>
        </w:rPr>
        <w:t>渠</w:t>
      </w:r>
      <w:bookmarkStart w:id="41" w:name="OLE_LINK33"/>
      <w:r>
        <w:rPr>
          <w:rFonts w:hint="eastAsia"/>
          <w:lang w:bidi="ar"/>
        </w:rPr>
        <w:t>江</w:t>
      </w:r>
      <w:r>
        <w:rPr>
          <w:lang w:bidi="ar"/>
        </w:rPr>
        <w:t>流域</w:t>
      </w:r>
      <w:r>
        <w:rPr>
          <w:rFonts w:hint="eastAsia"/>
          <w:lang w:bidi="ar"/>
        </w:rPr>
        <w:t>、任河流域</w:t>
      </w:r>
      <w:r>
        <w:rPr>
          <w:lang w:bidi="ar"/>
        </w:rPr>
        <w:t>防洪工程体系，助力丹江口水库水质保护，增加丹江口水库可调水量</w:t>
      </w:r>
      <w:bookmarkEnd w:id="41"/>
      <w:r>
        <w:rPr>
          <w:lang w:bidi="ar"/>
        </w:rPr>
        <w:t>，确保“一泓清水永续北上”，加快构建</w:t>
      </w:r>
      <w:r>
        <w:rPr>
          <w:rFonts w:hint="eastAsia"/>
          <w:lang w:bidi="ar"/>
        </w:rPr>
        <w:t>万源市水网</w:t>
      </w:r>
      <w:r>
        <w:rPr>
          <w:lang w:bidi="ar"/>
        </w:rPr>
        <w:t>主骨架，进一步支撑完善</w:t>
      </w:r>
      <w:r>
        <w:rPr>
          <w:rFonts w:hint="eastAsia"/>
          <w:lang w:bidi="ar"/>
        </w:rPr>
        <w:t>四川</w:t>
      </w:r>
      <w:r>
        <w:rPr>
          <w:lang w:bidi="ar"/>
        </w:rPr>
        <w:t>水网总体布局。</w:t>
      </w:r>
    </w:p>
    <w:p w14:paraId="29E214BA">
      <w:pPr>
        <w:rPr>
          <w:rFonts w:hint="eastAsia"/>
          <w:lang w:bidi="ar"/>
        </w:rPr>
      </w:pPr>
      <w:r>
        <w:rPr>
          <w:lang w:bidi="ar"/>
        </w:rPr>
        <w:t>加强与</w:t>
      </w:r>
      <w:r>
        <w:rPr>
          <w:rFonts w:hint="eastAsia"/>
          <w:lang w:bidi="ar"/>
        </w:rPr>
        <w:t>达州市</w:t>
      </w:r>
      <w:r>
        <w:rPr>
          <w:lang w:bidi="ar"/>
        </w:rPr>
        <w:t>水网衔接</w:t>
      </w:r>
      <w:r>
        <w:rPr>
          <w:rFonts w:hint="eastAsia"/>
          <w:lang w:bidi="ar"/>
        </w:rPr>
        <w:t>。达州市</w:t>
      </w:r>
      <w:r>
        <w:rPr>
          <w:lang w:bidi="ar"/>
        </w:rPr>
        <w:t>级水网“一塔三引两支多点”的水源格局中</w:t>
      </w:r>
      <w:r>
        <w:rPr>
          <w:rFonts w:hint="eastAsia"/>
          <w:lang w:bidi="ar"/>
        </w:rPr>
        <w:t>“一塔”的大巴山水塔、“三引”的鲜家湾水库引水工程</w:t>
      </w:r>
      <w:r>
        <w:rPr>
          <w:lang w:bidi="ar"/>
        </w:rPr>
        <w:t>都涉及</w:t>
      </w:r>
      <w:r>
        <w:rPr>
          <w:rFonts w:hint="eastAsia"/>
          <w:lang w:bidi="ar"/>
        </w:rPr>
        <w:t>万源</w:t>
      </w:r>
      <w:r>
        <w:rPr>
          <w:lang w:bidi="ar"/>
        </w:rPr>
        <w:t>，</w:t>
      </w:r>
      <w:r>
        <w:rPr>
          <w:rFonts w:hint="eastAsia"/>
          <w:lang w:bidi="ar"/>
        </w:rPr>
        <w:t>万源市</w:t>
      </w:r>
      <w:r>
        <w:rPr>
          <w:lang w:bidi="ar"/>
        </w:rPr>
        <w:t>水网工程布局中，结合</w:t>
      </w:r>
      <w:r>
        <w:rPr>
          <w:rFonts w:hint="eastAsia"/>
          <w:lang w:bidi="ar"/>
        </w:rPr>
        <w:t>达州市</w:t>
      </w:r>
      <w:r>
        <w:rPr>
          <w:lang w:bidi="ar"/>
        </w:rPr>
        <w:t>水网工程体系布局，充分发挥大巴山雨洪资源，打造大巴山水塔，加快构建“一塔三引”水资源格局构建，</w:t>
      </w:r>
      <w:r>
        <w:rPr>
          <w:rFonts w:hint="eastAsia"/>
          <w:lang w:bidi="ar"/>
        </w:rPr>
        <w:t>向达州市南部区县供水，</w:t>
      </w:r>
      <w:r>
        <w:rPr>
          <w:lang w:bidi="ar"/>
        </w:rPr>
        <w:t>进一步支撑完善</w:t>
      </w:r>
      <w:r>
        <w:rPr>
          <w:rFonts w:hint="eastAsia"/>
          <w:lang w:bidi="ar"/>
        </w:rPr>
        <w:t>达州</w:t>
      </w:r>
      <w:r>
        <w:rPr>
          <w:lang w:bidi="ar"/>
        </w:rPr>
        <w:t>水网总体布局。</w:t>
      </w:r>
    </w:p>
    <w:p w14:paraId="6141E9DA">
      <w:pPr>
        <w:rPr>
          <w:rFonts w:hint="eastAsia"/>
          <w:lang w:bidi="ar"/>
        </w:rPr>
      </w:pPr>
      <w:r>
        <w:rPr>
          <w:lang w:bidi="ar"/>
        </w:rPr>
        <w:t>加强与毗邻</w:t>
      </w:r>
      <w:r>
        <w:rPr>
          <w:rFonts w:hint="eastAsia"/>
          <w:lang w:bidi="ar"/>
        </w:rPr>
        <w:t>区县</w:t>
      </w:r>
      <w:r>
        <w:rPr>
          <w:lang w:bidi="ar"/>
        </w:rPr>
        <w:t>水网融合。</w:t>
      </w:r>
      <w:r>
        <w:rPr>
          <w:rFonts w:hint="eastAsia"/>
          <w:lang w:bidi="ar"/>
        </w:rPr>
        <w:t>万源</w:t>
      </w:r>
      <w:r>
        <w:rPr>
          <w:lang w:bidi="ar"/>
        </w:rPr>
        <w:t>地处川陕渝三省交接，境内大巴山</w:t>
      </w:r>
      <w:r>
        <w:rPr>
          <w:rFonts w:hint="eastAsia"/>
          <w:lang w:bidi="ar"/>
        </w:rPr>
        <w:t>区</w:t>
      </w:r>
      <w:r>
        <w:rPr>
          <w:lang w:bidi="ar"/>
        </w:rPr>
        <w:t>群水量丰沛、地势高亢，是川陕渝三省的天然水塔，围绕成渝地区双城经济圈建设</w:t>
      </w:r>
      <w:r>
        <w:rPr>
          <w:rFonts w:hint="eastAsia"/>
          <w:lang w:bidi="ar"/>
        </w:rPr>
        <w:t>，新西部大开发等</w:t>
      </w:r>
      <w:r>
        <w:rPr>
          <w:lang w:bidi="ar"/>
        </w:rPr>
        <w:t>要求，加快推进水网协同融合发展。在</w:t>
      </w:r>
      <w:r>
        <w:rPr>
          <w:rFonts w:hint="eastAsia"/>
          <w:lang w:bidi="ar"/>
        </w:rPr>
        <w:t>万源市</w:t>
      </w:r>
      <w:r>
        <w:rPr>
          <w:lang w:bidi="ar"/>
        </w:rPr>
        <w:t>水网总体布局基础上，积极与</w:t>
      </w:r>
      <w:r>
        <w:rPr>
          <w:rFonts w:hint="eastAsia"/>
          <w:lang w:bidi="ar"/>
        </w:rPr>
        <w:t>宣汉、平昌</w:t>
      </w:r>
      <w:r>
        <w:rPr>
          <w:lang w:bidi="ar"/>
        </w:rPr>
        <w:t>等</w:t>
      </w:r>
      <w:r>
        <w:rPr>
          <w:rFonts w:hint="eastAsia"/>
          <w:lang w:bidi="ar"/>
        </w:rPr>
        <w:t>川内区县</w:t>
      </w:r>
      <w:r>
        <w:rPr>
          <w:lang w:bidi="ar"/>
        </w:rPr>
        <w:t>及重庆</w:t>
      </w:r>
      <w:r>
        <w:rPr>
          <w:rFonts w:hint="eastAsia"/>
          <w:lang w:bidi="ar"/>
        </w:rPr>
        <w:t>城口县</w:t>
      </w:r>
      <w:r>
        <w:rPr>
          <w:lang w:bidi="ar"/>
        </w:rPr>
        <w:t>、陕西</w:t>
      </w:r>
      <w:r>
        <w:rPr>
          <w:rFonts w:hint="eastAsia"/>
          <w:lang w:bidi="ar"/>
        </w:rPr>
        <w:t>紫阳</w:t>
      </w:r>
      <w:r>
        <w:rPr>
          <w:lang w:bidi="ar"/>
        </w:rPr>
        <w:t>等毗邻</w:t>
      </w:r>
      <w:r>
        <w:rPr>
          <w:rFonts w:hint="eastAsia"/>
          <w:lang w:bidi="ar"/>
        </w:rPr>
        <w:t>区县</w:t>
      </w:r>
      <w:r>
        <w:rPr>
          <w:lang w:bidi="ar"/>
        </w:rPr>
        <w:t>沟通协调，处理好</w:t>
      </w:r>
      <w:r>
        <w:rPr>
          <w:rFonts w:hint="eastAsia"/>
          <w:lang w:bidi="ar"/>
        </w:rPr>
        <w:t>任何流域、渠江流域</w:t>
      </w:r>
      <w:r>
        <w:rPr>
          <w:lang w:bidi="ar"/>
        </w:rPr>
        <w:t>上下游、干支流、左右岸的关系协同推进渠江、州河、任河等河流系统治理，支撑川渝陕毗邻区域经济社会高质量发展。</w:t>
      </w:r>
    </w:p>
    <w:p w14:paraId="38B53892">
      <w:pPr>
        <w:rPr>
          <w:rFonts w:hint="eastAsia"/>
          <w:lang w:bidi="ar"/>
        </w:rPr>
      </w:pPr>
      <w:r>
        <w:rPr>
          <w:lang w:bidi="ar"/>
        </w:rPr>
        <w:t>加强水网功能衔接。结合市县各级水网建设布局和要求，统筹水网工程水资源、防洪、生态等多功能协同，加强水网建设与水电等相关行业融合发展，发挥具有控制性作用的水电站在水网的调蓄和水资源统筹调配作用，提升水网建设与水电建设融合共享发展水平。推进水网与航运融合发展，加强水网与</w:t>
      </w:r>
      <w:r>
        <w:rPr>
          <w:rFonts w:hint="eastAsia"/>
          <w:lang w:bidi="ar"/>
        </w:rPr>
        <w:t>渠江流域</w:t>
      </w:r>
      <w:r>
        <w:rPr>
          <w:lang w:bidi="ar"/>
        </w:rPr>
        <w:t>水运通道统筹，结合流域综合规划，有序推进内河航运发展。</w:t>
      </w:r>
    </w:p>
    <w:bookmarkEnd w:id="39"/>
    <w:p w14:paraId="1B4813DB">
      <w:pPr>
        <w:pStyle w:val="22"/>
      </w:pPr>
      <w:bookmarkStart w:id="42" w:name="_Toc195474054"/>
      <w:r>
        <w:rPr>
          <w:rFonts w:hint="eastAsia"/>
        </w:rPr>
        <w:t>主要建设任务</w:t>
      </w:r>
      <w:bookmarkEnd w:id="42"/>
    </w:p>
    <w:p w14:paraId="372E71BB">
      <w:pPr>
        <w:rPr>
          <w:rFonts w:hint="eastAsia"/>
        </w:rPr>
      </w:pPr>
      <w:r>
        <w:rPr>
          <w:rFonts w:hint="eastAsia"/>
        </w:rPr>
        <w:t>万源水网是达州市水网的重要组成部分，谋划好万源水网的“纲、目、结”，支撑完善达州市水网，构建具有万源特色的县级水网。</w:t>
      </w:r>
    </w:p>
    <w:p w14:paraId="0BCDDD1E">
      <w:pPr>
        <w:pStyle w:val="23"/>
        <w:numPr>
          <w:ilvl w:val="0"/>
          <w:numId w:val="13"/>
        </w:numPr>
        <w:ind w:firstLine="600"/>
      </w:pPr>
      <w:r>
        <w:rPr>
          <w:rFonts w:hint="eastAsia"/>
        </w:rPr>
        <w:t>构建万源市水网之“纲”</w:t>
      </w:r>
    </w:p>
    <w:p w14:paraId="73A874A1">
      <w:pPr>
        <w:rPr>
          <w:rFonts w:hint="eastAsia"/>
        </w:rPr>
      </w:pPr>
      <w:r>
        <w:rPr>
          <w:rFonts w:hint="eastAsia"/>
        </w:rPr>
        <w:t>构建万源水网之“纲”。紧紧围绕全省水利“3226”、达州市实现“五大跃升”和建设“生态福地·和美万源”总体目标，依托推动高质量发展、实施乡村振兴战略、新西部大开发、建设成渝双城经济圈和建设幸福生态万源等重大战略，以任河、后河、中河、澌滩河、肖口河五条主要河流为基础，推进鲜家湾水库及引水工程跨区域输配水通道规划建设，</w:t>
      </w:r>
      <w:bookmarkStart w:id="43" w:name="OLE_LINK68"/>
      <w:r>
        <w:rPr>
          <w:rFonts w:hint="eastAsia"/>
        </w:rPr>
        <w:t>完善县城及河道防洪减灾体系，建设河流绿色生态廊道，提出调度指挥实体环境建设，加快构建万源水网主骨架。</w:t>
      </w:r>
      <w:bookmarkEnd w:id="43"/>
    </w:p>
    <w:p w14:paraId="208F2F30">
      <w:pPr>
        <w:pStyle w:val="23"/>
        <w:numPr>
          <w:ilvl w:val="0"/>
          <w:numId w:val="13"/>
        </w:numPr>
        <w:ind w:firstLine="600"/>
      </w:pPr>
      <w:r>
        <w:rPr>
          <w:rFonts w:hint="eastAsia"/>
        </w:rPr>
        <w:t>织密万源市水网之“目”</w:t>
      </w:r>
    </w:p>
    <w:p w14:paraId="30121117">
      <w:pPr>
        <w:rPr>
          <w:rFonts w:hint="eastAsia"/>
          <w:lang w:bidi="ar"/>
        </w:rPr>
      </w:pPr>
      <w:bookmarkStart w:id="44" w:name="OLE_LINK69"/>
      <w:r>
        <w:rPr>
          <w:rFonts w:hint="eastAsia"/>
          <w:lang w:bidi="ar"/>
        </w:rPr>
        <w:t>织密万源水网之“目”。围绕万源市经济社会高质量发展对水网建设的需求，依托达州骨干水网，保障任何流域、后河流域、中河流域、肖口河流域、澌滩河流域水安全，加强万源市重要水工程建设。通过推进主要支流与中小河流系统治理，加快城乡供水一体化建设，完善白</w:t>
      </w:r>
      <w:bookmarkStart w:id="45" w:name="OLE_LINK31"/>
      <w:r>
        <w:rPr>
          <w:rFonts w:hint="eastAsia"/>
          <w:lang w:bidi="ar"/>
        </w:rPr>
        <w:t>花大堰中型灌区配套改造，谋划新建李家梁中型灌区，打造白沙河—寨子河水库水系连通工程，加快通信网络建设、打造能够满足数字孪生水网高保真模拟运行计算的计算存储环境，逐步织密</w:t>
      </w:r>
      <w:bookmarkEnd w:id="45"/>
      <w:r>
        <w:rPr>
          <w:rFonts w:hint="eastAsia"/>
          <w:lang w:bidi="ar"/>
        </w:rPr>
        <w:t>区域水资源配置、防洪减灾、灌排结合的万源市水网。</w:t>
      </w:r>
    </w:p>
    <w:bookmarkEnd w:id="44"/>
    <w:p w14:paraId="4026723A">
      <w:pPr>
        <w:pStyle w:val="23"/>
        <w:numPr>
          <w:ilvl w:val="0"/>
          <w:numId w:val="13"/>
        </w:numPr>
        <w:ind w:firstLine="600"/>
      </w:pPr>
      <w:r>
        <w:rPr>
          <w:rFonts w:hint="eastAsia"/>
        </w:rPr>
        <w:t>打牢万源市水网之“结”</w:t>
      </w:r>
    </w:p>
    <w:p w14:paraId="1DF8F0DE">
      <w:pPr>
        <w:rPr>
          <w:rFonts w:hint="eastAsia"/>
          <w:lang w:bidi="ar"/>
        </w:rPr>
      </w:pPr>
      <w:bookmarkStart w:id="46" w:name="OLE_LINK70"/>
      <w:r>
        <w:rPr>
          <w:rFonts w:hint="eastAsia"/>
          <w:lang w:bidi="ar"/>
        </w:rPr>
        <w:t>打牢万源水网之“结”：充分挖掘已建寨子河水库的调蓄能力，合理推进固军、李家梁水库建设，加快推进鲜家湾水库改扩建，科学谋划新建肖口河、大竹、张家河等水库，因地制宜推进骨干山坪塘整治和小微蓄水工程建设，合理开发优质水源，加快建设雨水情监测预报“三道防线”等为主要建设任务，构建大巴山水塔，打牢川东北水塔之结。</w:t>
      </w:r>
    </w:p>
    <w:bookmarkEnd w:id="46"/>
    <w:p w14:paraId="723D274C">
      <w:pPr>
        <w:pStyle w:val="21"/>
      </w:pPr>
      <w:bookmarkStart w:id="47" w:name="_Toc195474055"/>
      <w:r>
        <w:rPr>
          <w:rFonts w:hint="eastAsia"/>
        </w:rPr>
        <w:t>构建防洪排涝网</w:t>
      </w:r>
      <w:bookmarkEnd w:id="47"/>
    </w:p>
    <w:p w14:paraId="2F1986B9">
      <w:pPr>
        <w:pStyle w:val="22"/>
      </w:pPr>
      <w:bookmarkStart w:id="48" w:name="_Toc195474056"/>
      <w:r>
        <w:rPr>
          <w:rFonts w:hint="eastAsia"/>
        </w:rPr>
        <w:t>建设思路</w:t>
      </w:r>
      <w:bookmarkEnd w:id="48"/>
    </w:p>
    <w:p w14:paraId="01522148">
      <w:pPr>
        <w:rPr>
          <w:rFonts w:hint="eastAsia"/>
        </w:rPr>
      </w:pPr>
      <w:r>
        <w:rPr>
          <w:rFonts w:hint="eastAsia"/>
        </w:rPr>
        <w:t>万源市位于大巴山暴雨中心区域，境内河流以花萼山为分水岭，分属长江流域嘉陵江水系和汉江水系，其中78%的市域面积位于嘉陵江流域，22%的市域面积位于任河流域。境内主要河流包括后河、任河2条主要支流及中河等5条中小河流。万源市城区主要受后河干流洪水影响，目前万源城区防洪保护圈已基本形成，但仍有部分河段存在工程短板，需加快推进后河万源市城区段综合治理，完善城市防洪封闭圈。后河为州河最大支流，对州河流域防洪形势起到关键作用，万源段为后河上游段，因其地形地势特殊，建设水库条件较好，需从流域系统治理角度出发，加快推进固军大型水库建设，推进后河支流白沙河上新建鲜家湾大型水库前期研究，蓄泄并举提升州河流域防洪能力。其余沿河乡镇及农村，要加强河道综合整治，完善堤防、护岸等工程措施，提高河道安全泄洪能力。同时，针对全市148处山洪灾害风险区加强防控，坚持“防治结合、以防为主”的原则，不断完善山洪灾害监测预警体系，加大山洪沟治理力度。持续开展洪水资源利用、水库优化调度研究，实现防洪减灾和水资源高效利用相互均衡。</w:t>
      </w:r>
    </w:p>
    <w:p w14:paraId="46D371DE">
      <w:pPr>
        <w:pStyle w:val="22"/>
      </w:pPr>
      <w:bookmarkStart w:id="49" w:name="_Toc195474057"/>
      <w:r>
        <w:rPr>
          <w:rFonts w:hint="eastAsia"/>
        </w:rPr>
        <w:t>防洪标准和布局</w:t>
      </w:r>
      <w:bookmarkEnd w:id="49"/>
    </w:p>
    <w:p w14:paraId="38C419A8">
      <w:pPr>
        <w:pStyle w:val="23"/>
        <w:numPr>
          <w:ilvl w:val="0"/>
          <w:numId w:val="14"/>
        </w:numPr>
        <w:ind w:firstLine="600"/>
      </w:pPr>
      <w:r>
        <w:rPr>
          <w:rFonts w:hint="eastAsia"/>
        </w:rPr>
        <w:t>防洪对象和保护区域</w:t>
      </w:r>
    </w:p>
    <w:p w14:paraId="56191653">
      <w:pPr>
        <w:pStyle w:val="24"/>
        <w:ind w:firstLine="560"/>
        <w:rPr>
          <w:rFonts w:hint="eastAsia"/>
        </w:rPr>
      </w:pPr>
      <w:r>
        <w:rPr>
          <w:rFonts w:hint="eastAsia"/>
        </w:rPr>
        <w:t>万源市主要防洪保护保护区包括后河干支流、任河、澌滩河干支流、月滩河干流的沿岸防洪工程保护范围，保护对象包括万源城区及沿河乡镇、农村居民集中区域、基本农田、重要基础设施等。</w:t>
      </w:r>
    </w:p>
    <w:p w14:paraId="1B7A5542">
      <w:pPr>
        <w:pStyle w:val="23"/>
        <w:numPr>
          <w:ilvl w:val="0"/>
          <w:numId w:val="14"/>
        </w:numPr>
        <w:ind w:firstLine="600"/>
      </w:pPr>
      <w:r>
        <w:rPr>
          <w:rFonts w:hint="eastAsia"/>
        </w:rPr>
        <w:t>防洪标准确定</w:t>
      </w:r>
    </w:p>
    <w:p w14:paraId="3F25760E">
      <w:pPr>
        <w:pStyle w:val="24"/>
        <w:ind w:firstLine="560"/>
        <w:rPr>
          <w:rFonts w:hint="eastAsia"/>
        </w:rPr>
      </w:pPr>
      <w:r>
        <w:rPr>
          <w:rFonts w:hint="eastAsia"/>
        </w:rPr>
        <w:t>根据《长江流域防洪规划》《嘉陵江流域防洪规划》《渠江流域防洪规划》及《达州市水网建设规划》，拟定万源市县城和其他建制镇达到20年一遇防洪标准；一般乡集镇达到10年一遇防洪标准；农田保护区达到5～10年一遇防洪标准。</w:t>
      </w:r>
    </w:p>
    <w:p w14:paraId="1B2ECFF4">
      <w:pPr>
        <w:pStyle w:val="23"/>
        <w:numPr>
          <w:ilvl w:val="0"/>
          <w:numId w:val="14"/>
        </w:numPr>
        <w:ind w:firstLine="600"/>
      </w:pPr>
      <w:r>
        <w:rPr>
          <w:rFonts w:hint="eastAsia"/>
        </w:rPr>
        <w:t>防洪排涝总体布局</w:t>
      </w:r>
    </w:p>
    <w:p w14:paraId="6DEC8773">
      <w:pPr>
        <w:pStyle w:val="24"/>
        <w:ind w:firstLine="560"/>
        <w:rPr>
          <w:rFonts w:hint="eastAsia"/>
        </w:rPr>
      </w:pPr>
      <w:r>
        <w:rPr>
          <w:rFonts w:hint="eastAsia"/>
        </w:rPr>
        <w:t>万源市总体构建“蓄泄兼筹”的防洪排涝总体格局，加快推进固军大型水库建设，充分利用县域内的大中小型水库进行调蓄，加强河道综合整治，完善堤防、护岸等工程措施，提高河道安全泄洪能力。本次规划以提升万源市防洪排涝能力为总体目标，创新洪涝水治理理念，重点补齐后河、任河干流河道治理短板，统筹推进澌滩河、中河、月滩河、白沙河、喜神河等5条中小河流系统治理，加快推进固军大型水库建成发挥效益，加快鲜家湾水库建设前期研究，加强山洪灾害防治，实施涝区治理等防洪排涝基础设施建设。</w:t>
      </w:r>
    </w:p>
    <w:p w14:paraId="26152F61">
      <w:pPr>
        <w:pStyle w:val="22"/>
      </w:pPr>
      <w:bookmarkStart w:id="50" w:name="_Toc195474058"/>
      <w:r>
        <w:rPr>
          <w:rFonts w:hint="eastAsia"/>
        </w:rPr>
        <w:t>提高河道泄洪能力</w:t>
      </w:r>
      <w:bookmarkEnd w:id="50"/>
    </w:p>
    <w:p w14:paraId="15C76599">
      <w:pPr>
        <w:pStyle w:val="23"/>
        <w:numPr>
          <w:ilvl w:val="0"/>
          <w:numId w:val="15"/>
        </w:numPr>
        <w:ind w:firstLine="600"/>
      </w:pPr>
      <w:r>
        <w:rPr>
          <w:rFonts w:hint="eastAsia"/>
        </w:rPr>
        <w:t>加强重要支流治理</w:t>
      </w:r>
    </w:p>
    <w:p w14:paraId="1D914B64">
      <w:pPr>
        <w:adjustRightInd w:val="0"/>
        <w:textAlignment w:val="baseline"/>
        <w:rPr>
          <w:rFonts w:hAnsi="Times New Roman" w:cs="Times New Roman"/>
          <w:kern w:val="0"/>
          <w14:ligatures w14:val="none"/>
        </w:rPr>
      </w:pPr>
      <w:r>
        <w:rPr>
          <w:rFonts w:hint="eastAsia" w:hAnsi="Times New Roman" w:cs="Times New Roman"/>
          <w:kern w:val="0"/>
          <w14:ligatures w14:val="none"/>
        </w:rPr>
        <w:t>万源市有后河、任河2条主要支流，其中，后河为跨县河流，任河为跨省河流。从流域整体着眼，综合考虑水库调蓄、河道行洪能力，针对现状防洪薄弱环节，因地制宜开展系统治理。跨省及跨县河流治理注重上下游关系协调，提升治理的系统性、整体性和协同性，发挥整河流治理效益。</w:t>
      </w:r>
    </w:p>
    <w:p w14:paraId="6A0606A1">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后河。</w:t>
      </w:r>
      <w:r>
        <w:rPr>
          <w:rFonts w:hint="eastAsia" w:hAnsi="Times New Roman" w:cs="Times New Roman"/>
          <w:kern w:val="0"/>
          <w14:ligatures w14:val="none"/>
        </w:rPr>
        <w:t>后河是州河最大支流，发源于大巴山南麓之大横山，流经达州万源市及宣汉县，流域面积3457km</w:t>
      </w:r>
      <w:r>
        <w:rPr>
          <w:rFonts w:hint="eastAsia" w:hAnsi="Times New Roman" w:cs="Times New Roman"/>
          <w:kern w:val="0"/>
          <w:vertAlign w:val="superscript"/>
          <w14:ligatures w14:val="none"/>
        </w:rPr>
        <w:t>2</w:t>
      </w:r>
      <w:r>
        <w:rPr>
          <w:rFonts w:hint="eastAsia" w:hAnsi="Times New Roman" w:cs="Times New Roman"/>
          <w:kern w:val="0"/>
          <w14:ligatures w14:val="none"/>
        </w:rPr>
        <w:t>，全河长160.7km。后河万源境内有防洪任务河段27.04km，已治理19.24km，尚有7.8km河段未治理，未治理河段普遍存在堤防欠高、河道受冲刷影响严重等问题。规划对后河万源段7.8km河段进行治理，治理标准万源市市区段和青花镇场镇段为20年一遇，其余河段为10年一遇，主要措施包括新建堤防5.49km，加固堤防1.11km，清淤疏浚2.8km。同时，规划拟建的鲜家湾水库位于后河支流白沙河上，对后河洪水具有一定拦蓄作用。</w:t>
      </w:r>
    </w:p>
    <w:p w14:paraId="04393D63">
      <w:pPr>
        <w:adjustRightInd w:val="0"/>
        <w:textAlignment w:val="baseline"/>
        <w:rPr>
          <w:rFonts w:ascii="Times New Roman" w:hAnsi="Times New Roman" w:eastAsia="楷体_GB2312" w:cs="Times New Roman"/>
          <w:kern w:val="0"/>
          <w14:ligatures w14:val="none"/>
        </w:rPr>
      </w:pPr>
      <w:r>
        <w:rPr>
          <w:rFonts w:hint="eastAsia" w:ascii="Times New Roman" w:hAnsi="Times New Roman" w:eastAsia="楷体_GB2312" w:cs="Times New Roman"/>
          <w:kern w:val="0"/>
          <w14:ligatures w14:val="none"/>
        </w:rPr>
        <w:t>任河。</w:t>
      </w:r>
      <w:r>
        <w:rPr>
          <w:rFonts w:hint="eastAsia" w:hAnsi="Times New Roman" w:cs="Times New Roman"/>
          <w:kern w:val="0"/>
          <w14:ligatures w14:val="none"/>
        </w:rPr>
        <w:t>任河为汉江右岸一级支流，发源于重庆市城口、巫溪和陕西省镇坪三县交界的大燕山，流经重庆、四川、陕西三省，流域面积4871km</w:t>
      </w:r>
      <w:r>
        <w:rPr>
          <w:rFonts w:hint="eastAsia" w:hAnsi="Times New Roman" w:cs="Times New Roman"/>
          <w:kern w:val="0"/>
          <w:vertAlign w:val="superscript"/>
          <w14:ligatures w14:val="none"/>
        </w:rPr>
        <w:t>2</w:t>
      </w:r>
      <w:r>
        <w:rPr>
          <w:rFonts w:hint="eastAsia" w:hAnsi="Times New Roman" w:cs="Times New Roman"/>
          <w:kern w:val="0"/>
          <w14:ligatures w14:val="none"/>
        </w:rPr>
        <w:t>，全河长211.4km。达州市境内为任河河源段，位于万源市大竹镇，有防洪任务河长3.44km，已建堤防1.44km，全部达标，为5级堤防，目前尚有2km河段未治理。规划对任河2km河段进行治理，治理标准为10年一遇，主要措施包括新建堤防1km，清淤疏浚2km。</w:t>
      </w:r>
    </w:p>
    <w:p w14:paraId="22F4ABD9">
      <w:pPr>
        <w:pStyle w:val="23"/>
        <w:numPr>
          <w:ilvl w:val="0"/>
          <w:numId w:val="15"/>
        </w:numPr>
        <w:ind w:firstLine="600"/>
      </w:pPr>
      <w:r>
        <w:rPr>
          <w:rFonts w:hint="eastAsia"/>
        </w:rPr>
        <w:t>推进中小河流治理</w:t>
      </w:r>
    </w:p>
    <w:p w14:paraId="1F71761B">
      <w:pPr>
        <w:adjustRightInd w:val="0"/>
        <w:textAlignment w:val="baseline"/>
        <w:rPr>
          <w:rFonts w:hAnsi="Times New Roman" w:cs="Times New Roman"/>
          <w:kern w:val="0"/>
          <w14:ligatures w14:val="none"/>
        </w:rPr>
      </w:pPr>
      <w:r>
        <w:rPr>
          <w:rFonts w:hint="eastAsia" w:hAnsi="Times New Roman" w:cs="Times New Roman"/>
          <w:kern w:val="0"/>
          <w14:ligatures w14:val="none"/>
        </w:rPr>
        <w:t>万源市流域面积200～3000km</w:t>
      </w:r>
      <w:r>
        <w:rPr>
          <w:rFonts w:hint="eastAsia" w:hAnsi="Times New Roman" w:cs="Times New Roman"/>
          <w:kern w:val="0"/>
          <w:vertAlign w:val="superscript"/>
          <w14:ligatures w14:val="none"/>
        </w:rPr>
        <w:t>2</w:t>
      </w:r>
      <w:r>
        <w:rPr>
          <w:rFonts w:hint="eastAsia" w:hAnsi="Times New Roman" w:cs="Times New Roman"/>
          <w:kern w:val="0"/>
          <w14:ligatures w14:val="none"/>
        </w:rPr>
        <w:t>中小河流共5条，分别为澌滩河、中河、月滩河、白沙河及喜神河。针对全市山丘型中小河流源短流急、洪涝灾害突发性强等特点，以流域为单元，注重流域整体性、系统性，统筹干支流、上下游、左右岸，整河流规划、整河流治理，科学论证治理方案，选择适宜的治理模式，尽量维持河道自然生态形态，切实提高治理成效。逐步构建河道、堤防护岸、水库相结合的中小河流防洪体系，对于少数上游有防洪水库的中小河流，通过科学调度合理蓄滞洪水，提高中小河流防洪能力。</w:t>
      </w:r>
    </w:p>
    <w:p w14:paraId="5ECCAE37">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澌滩河。</w:t>
      </w:r>
      <w:r>
        <w:rPr>
          <w:rFonts w:hint="eastAsia" w:hAnsi="Times New Roman" w:cs="Times New Roman"/>
          <w:kern w:val="0"/>
          <w14:ligatures w14:val="none"/>
        </w:rPr>
        <w:t>澌滩河为大通江河左岸一级支流、渠江左岸二级支流，发源于万源市长石乡梁家坪村，于巴中市平昌县汇入大通江。澌滩河干流全长129km，流域面积1819km</w:t>
      </w:r>
      <w:r>
        <w:rPr>
          <w:rFonts w:hint="eastAsia" w:hAnsi="Times New Roman" w:cs="Times New Roman"/>
          <w:kern w:val="0"/>
          <w:vertAlign w:val="superscript"/>
          <w14:ligatures w14:val="none"/>
        </w:rPr>
        <w:t>2</w:t>
      </w:r>
      <w:r>
        <w:rPr>
          <w:rFonts w:hint="eastAsia" w:hAnsi="Times New Roman" w:cs="Times New Roman"/>
          <w:kern w:val="0"/>
          <w14:ligatures w14:val="none"/>
        </w:rPr>
        <w:t>。万源市境内澌滩河主要为上中游段，目前已建有堤防2段，总长3.24km，尚有9.63km河段未治理，未治理河段普遍存在堤防欠高、河道受冲刷影响严重等问题。规划对澌滩河万源市永宁镇段0.93km及黑宝山镇冉家坝段8.7km进行治理，治理标准为10年一遇，主要措施包括新建堤防4.5km，清淤疏浚1.7km。</w:t>
      </w:r>
    </w:p>
    <w:p w14:paraId="6D446DF6">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中河。</w:t>
      </w:r>
      <w:r>
        <w:rPr>
          <w:rFonts w:hint="eastAsia" w:hAnsi="Times New Roman" w:cs="Times New Roman"/>
          <w:kern w:val="0"/>
          <w14:ligatures w14:val="none"/>
        </w:rPr>
        <w:t>中河为州河支流，发源于重庆市城口县，流经达州市万源市、宣汉县，于宣汉县普光镇汇入后河。中河干流全长113km，流域面积1398km</w:t>
      </w:r>
      <w:r>
        <w:rPr>
          <w:rFonts w:hint="eastAsia" w:hAnsi="Times New Roman" w:cs="Times New Roman"/>
          <w:kern w:val="0"/>
          <w:vertAlign w:val="superscript"/>
          <w14:ligatures w14:val="none"/>
        </w:rPr>
        <w:t>2</w:t>
      </w:r>
      <w:r>
        <w:rPr>
          <w:rFonts w:hint="eastAsia" w:hAnsi="Times New Roman" w:cs="Times New Roman"/>
          <w:kern w:val="0"/>
          <w14:ligatures w14:val="none"/>
        </w:rPr>
        <w:t>。中河万源市境内目前治理过2段，其中旧院镇龙潭河村段已建护岸311m，旧院镇龙潭河村杨柳湾段已建堤防1.56km。目前中河万源市境内尚有1km河段未治理，未治理河段普遍存在堤防欠高、河道受冲刷影响严重等问题。规划对中河万源市段1km进行治理，治理标准为10年一遇，主要措施包括新建堤防1km。</w:t>
      </w:r>
    </w:p>
    <w:p w14:paraId="753B6B7A">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月滩河。</w:t>
      </w:r>
      <w:r>
        <w:rPr>
          <w:rFonts w:hint="eastAsia" w:hAnsi="Times New Roman" w:cs="Times New Roman"/>
          <w:kern w:val="0"/>
          <w14:ligatures w14:val="none"/>
        </w:rPr>
        <w:t>月滩河为大通江河左岸一级支流、渠江左岸二级支流，发源于陕西省镇巴县青水乡，经万源市和通江县，于九龙村汇入大通江。月滩河干流全长165km，流域面积2055km</w:t>
      </w:r>
      <w:r>
        <w:rPr>
          <w:rFonts w:hint="eastAsia" w:hAnsi="Times New Roman" w:cs="Times New Roman"/>
          <w:kern w:val="0"/>
          <w:vertAlign w:val="superscript"/>
          <w14:ligatures w14:val="none"/>
        </w:rPr>
        <w:t>2</w:t>
      </w:r>
      <w:r>
        <w:rPr>
          <w:rFonts w:hint="eastAsia" w:hAnsi="Times New Roman" w:cs="Times New Roman"/>
          <w:kern w:val="0"/>
          <w14:ligatures w14:val="none"/>
        </w:rPr>
        <w:t>。目前月滩河万源市境内已实施竹峪虹桥段防洪治理工程，包括新建堤防966m，清淤疏浚5705m，该工程已于2023年实施完成。目前月滩河万源市境内尚有5.44km河段未治理，未治理河段普遍存在堤防欠高、河道受冲刷影响严重等问题。规划对月滩河万源市段5.44km进行治理，治理标准为10年一遇，主要措施包括新建堤防1.21km，清淤疏浚3.02km。</w:t>
      </w:r>
    </w:p>
    <w:p w14:paraId="039723EE">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白沙河。</w:t>
      </w:r>
      <w:r>
        <w:rPr>
          <w:rFonts w:hint="eastAsia" w:hAnsi="Times New Roman" w:cs="Times New Roman"/>
          <w:kern w:val="0"/>
          <w14:ligatures w14:val="none"/>
        </w:rPr>
        <w:t>白沙河为后河左岸一级支流、州河右岸二级支流，位于万源市境内。白沙河干流全长72.3km，流域面积510.7km</w:t>
      </w:r>
      <w:r>
        <w:rPr>
          <w:rFonts w:hint="eastAsia" w:hAnsi="Times New Roman" w:cs="Times New Roman"/>
          <w:kern w:val="0"/>
          <w:vertAlign w:val="superscript"/>
          <w14:ligatures w14:val="none"/>
        </w:rPr>
        <w:t>2</w:t>
      </w:r>
      <w:r>
        <w:rPr>
          <w:rFonts w:hint="eastAsia" w:hAnsi="Times New Roman" w:cs="Times New Roman"/>
          <w:kern w:val="0"/>
          <w14:ligatures w14:val="none"/>
        </w:rPr>
        <w:t>。白沙河在白沙镇及沙滩镇零星建设有部分堤防，总长约5km。目前白沙河尚有3.63km河段未治理，未治理河段普遍存在堤防欠高、河道受冲刷影响严重等问题。规划对白沙河3.63km进行治理，治理标准为10年一遇，主要措施包括新建堤防2.375km，清淤疏浚0.75km。同时，规划拟建的鲜家湾水库位于白沙河上，对白沙河以及后河、州河流域洪水具有一定拦蓄作用。</w:t>
      </w:r>
    </w:p>
    <w:p w14:paraId="584A17A2">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喜神河。</w:t>
      </w:r>
      <w:r>
        <w:rPr>
          <w:rFonts w:hint="eastAsia" w:hAnsi="Times New Roman" w:cs="Times New Roman"/>
          <w:kern w:val="0"/>
          <w14:ligatures w14:val="none"/>
        </w:rPr>
        <w:t>喜神河为澌滩河右岸一级支流、大通江河二级支流、渠江左岸三级支流，发源于万源市，入通江县后于江家口镇社口村汇入澌滩河。喜神河干流全长68km，流域面积637km</w:t>
      </w:r>
      <w:r>
        <w:rPr>
          <w:rFonts w:hint="eastAsia" w:hAnsi="Times New Roman" w:cs="Times New Roman"/>
          <w:kern w:val="0"/>
          <w:vertAlign w:val="superscript"/>
          <w14:ligatures w14:val="none"/>
        </w:rPr>
        <w:t>2</w:t>
      </w:r>
      <w:r>
        <w:rPr>
          <w:rFonts w:hint="eastAsia" w:hAnsi="Times New Roman" w:cs="Times New Roman"/>
          <w:kern w:val="0"/>
          <w14:ligatures w14:val="none"/>
        </w:rPr>
        <w:t>。喜神河万源市境内为河源段，目前无已建堤防工程。喜神河万源市境内有1km河段需治理，未治理河段普遍存在堤防欠高、河道受冲刷影响严重等问题。规划对喜神河万源市段1km进行治理，治理标准为10年一遇，主要措施包括新建堤防1.75km。</w:t>
      </w:r>
    </w:p>
    <w:p w14:paraId="2D798834">
      <w:pPr>
        <w:pStyle w:val="30"/>
        <w:ind w:firstLine="240"/>
        <w:rPr>
          <w:rFonts w:hint="eastAsia"/>
        </w:rPr>
      </w:pPr>
      <w:r>
        <w:t>表</w:t>
      </w:r>
      <w:r>
        <w:rPr>
          <w:rFonts w:hint="eastAsia"/>
        </w:rPr>
        <w:t>3</w:t>
      </w:r>
      <w:r>
        <w:t>-</w:t>
      </w:r>
      <w:r>
        <w:rPr>
          <w:rFonts w:hint="eastAsia"/>
        </w:rPr>
        <w:t>1</w:t>
      </w:r>
      <w:r>
        <w:t xml:space="preserve"> </w:t>
      </w:r>
      <w:r>
        <w:rPr>
          <w:rFonts w:hint="eastAsia"/>
        </w:rPr>
        <w:t xml:space="preserve">          </w:t>
      </w:r>
      <w:r>
        <w:t xml:space="preserve"> </w:t>
      </w:r>
      <w:r>
        <w:rPr>
          <w:rFonts w:hint="eastAsia"/>
        </w:rPr>
        <w:t>万源</w:t>
      </w:r>
      <w:r>
        <w:t>市</w:t>
      </w:r>
      <w:r>
        <w:rPr>
          <w:rFonts w:hint="eastAsia"/>
        </w:rPr>
        <w:t>主要支流及中小河流</w:t>
      </w:r>
      <w:r>
        <w:t>治理任务</w:t>
      </w:r>
    </w:p>
    <w:tbl>
      <w:tblPr>
        <w:tblStyle w:val="15"/>
        <w:tblW w:w="4998"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761"/>
        <w:gridCol w:w="1694"/>
        <w:gridCol w:w="1854"/>
        <w:gridCol w:w="1675"/>
        <w:gridCol w:w="1535"/>
      </w:tblGrid>
      <w:tr w14:paraId="6AAE465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4" w:type="pct"/>
            <w:shd w:val="clear" w:color="auto" w:fill="auto"/>
            <w:vAlign w:val="center"/>
          </w:tcPr>
          <w:p w14:paraId="2A6B1160">
            <w:pPr>
              <w:pStyle w:val="31"/>
            </w:pPr>
            <w:r>
              <w:rPr>
                <w:rFonts w:hint="eastAsia"/>
              </w:rPr>
              <w:t>河流名称</w:t>
            </w:r>
          </w:p>
        </w:tc>
        <w:tc>
          <w:tcPr>
            <w:tcW w:w="994" w:type="pct"/>
            <w:shd w:val="clear" w:color="auto" w:fill="auto"/>
            <w:vAlign w:val="center"/>
          </w:tcPr>
          <w:p w14:paraId="68866B96">
            <w:pPr>
              <w:pStyle w:val="31"/>
            </w:pPr>
            <w:r>
              <w:rPr>
                <w:rFonts w:hint="eastAsia"/>
              </w:rPr>
              <w:t>治理河长（km）</w:t>
            </w:r>
          </w:p>
        </w:tc>
        <w:tc>
          <w:tcPr>
            <w:tcW w:w="1088" w:type="pct"/>
            <w:shd w:val="clear" w:color="auto" w:fill="auto"/>
            <w:vAlign w:val="center"/>
          </w:tcPr>
          <w:p w14:paraId="07DA3FEC">
            <w:pPr>
              <w:pStyle w:val="31"/>
            </w:pPr>
            <w:r>
              <w:rPr>
                <w:rFonts w:hint="eastAsia"/>
              </w:rPr>
              <w:t>新建堤防（km）</w:t>
            </w:r>
          </w:p>
        </w:tc>
        <w:tc>
          <w:tcPr>
            <w:tcW w:w="983" w:type="pct"/>
            <w:shd w:val="clear" w:color="auto" w:fill="auto"/>
            <w:vAlign w:val="center"/>
          </w:tcPr>
          <w:p w14:paraId="5AD2FFD3">
            <w:pPr>
              <w:pStyle w:val="31"/>
            </w:pPr>
            <w:r>
              <w:rPr>
                <w:rFonts w:hint="eastAsia"/>
              </w:rPr>
              <w:t>加固堤防（km）</w:t>
            </w:r>
          </w:p>
        </w:tc>
        <w:tc>
          <w:tcPr>
            <w:tcW w:w="899" w:type="pct"/>
            <w:shd w:val="clear" w:color="auto" w:fill="auto"/>
            <w:vAlign w:val="center"/>
          </w:tcPr>
          <w:p w14:paraId="6BAD193E">
            <w:pPr>
              <w:pStyle w:val="31"/>
            </w:pPr>
            <w:r>
              <w:rPr>
                <w:rFonts w:hint="eastAsia"/>
              </w:rPr>
              <w:t>清淤疏浚（km）</w:t>
            </w:r>
          </w:p>
        </w:tc>
      </w:tr>
      <w:tr w14:paraId="5BF1CEF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000" w:type="pct"/>
            <w:gridSpan w:val="5"/>
            <w:shd w:val="clear" w:color="auto" w:fill="auto"/>
            <w:vAlign w:val="center"/>
          </w:tcPr>
          <w:p w14:paraId="3ACCC016">
            <w:pPr>
              <w:pStyle w:val="31"/>
            </w:pPr>
            <w:r>
              <w:rPr>
                <w:rFonts w:hint="eastAsia"/>
              </w:rPr>
              <w:t>（一）主要支流</w:t>
            </w:r>
          </w:p>
        </w:tc>
      </w:tr>
      <w:tr w14:paraId="311F9AF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4" w:type="pct"/>
            <w:shd w:val="clear" w:color="auto" w:fill="auto"/>
            <w:vAlign w:val="center"/>
          </w:tcPr>
          <w:p w14:paraId="669E357E">
            <w:pPr>
              <w:pStyle w:val="31"/>
            </w:pPr>
            <w:r>
              <w:rPr>
                <w:rFonts w:hint="eastAsia"/>
              </w:rPr>
              <w:t>后河</w:t>
            </w:r>
          </w:p>
        </w:tc>
        <w:tc>
          <w:tcPr>
            <w:tcW w:w="994" w:type="pct"/>
            <w:shd w:val="clear" w:color="auto" w:fill="auto"/>
            <w:vAlign w:val="center"/>
          </w:tcPr>
          <w:p w14:paraId="5E771975">
            <w:pPr>
              <w:pStyle w:val="31"/>
            </w:pPr>
            <w:r>
              <w:rPr>
                <w:rFonts w:hint="eastAsia"/>
              </w:rPr>
              <w:t>7.8</w:t>
            </w:r>
          </w:p>
        </w:tc>
        <w:tc>
          <w:tcPr>
            <w:tcW w:w="1088" w:type="pct"/>
            <w:shd w:val="clear" w:color="auto" w:fill="auto"/>
            <w:vAlign w:val="center"/>
          </w:tcPr>
          <w:p w14:paraId="1A1892EB">
            <w:pPr>
              <w:pStyle w:val="31"/>
            </w:pPr>
            <w:r>
              <w:rPr>
                <w:rFonts w:hint="eastAsia"/>
              </w:rPr>
              <w:t>5.49</w:t>
            </w:r>
          </w:p>
        </w:tc>
        <w:tc>
          <w:tcPr>
            <w:tcW w:w="983" w:type="pct"/>
            <w:shd w:val="clear" w:color="auto" w:fill="auto"/>
            <w:vAlign w:val="center"/>
          </w:tcPr>
          <w:p w14:paraId="3BC90D0D">
            <w:pPr>
              <w:pStyle w:val="31"/>
            </w:pPr>
            <w:r>
              <w:rPr>
                <w:rFonts w:hint="eastAsia"/>
              </w:rPr>
              <w:t>1.11</w:t>
            </w:r>
          </w:p>
        </w:tc>
        <w:tc>
          <w:tcPr>
            <w:tcW w:w="899" w:type="pct"/>
            <w:shd w:val="clear" w:color="auto" w:fill="auto"/>
            <w:vAlign w:val="center"/>
          </w:tcPr>
          <w:p w14:paraId="2B0670BC">
            <w:pPr>
              <w:pStyle w:val="31"/>
            </w:pPr>
            <w:r>
              <w:rPr>
                <w:rFonts w:hint="eastAsia"/>
              </w:rPr>
              <w:t>2.8</w:t>
            </w:r>
          </w:p>
        </w:tc>
      </w:tr>
      <w:tr w14:paraId="39AAC99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4" w:type="pct"/>
            <w:shd w:val="clear" w:color="auto" w:fill="auto"/>
            <w:vAlign w:val="center"/>
          </w:tcPr>
          <w:p w14:paraId="2487BD55">
            <w:pPr>
              <w:pStyle w:val="31"/>
            </w:pPr>
            <w:r>
              <w:rPr>
                <w:rFonts w:hint="eastAsia"/>
              </w:rPr>
              <w:t>任河</w:t>
            </w:r>
          </w:p>
        </w:tc>
        <w:tc>
          <w:tcPr>
            <w:tcW w:w="994" w:type="pct"/>
            <w:shd w:val="clear" w:color="auto" w:fill="auto"/>
            <w:vAlign w:val="center"/>
          </w:tcPr>
          <w:p w14:paraId="06773F0C">
            <w:pPr>
              <w:pStyle w:val="31"/>
            </w:pPr>
            <w:r>
              <w:rPr>
                <w:rFonts w:hint="eastAsia"/>
              </w:rPr>
              <w:t>2</w:t>
            </w:r>
          </w:p>
        </w:tc>
        <w:tc>
          <w:tcPr>
            <w:tcW w:w="1088" w:type="pct"/>
            <w:shd w:val="clear" w:color="auto" w:fill="auto"/>
            <w:vAlign w:val="center"/>
          </w:tcPr>
          <w:p w14:paraId="27BA68AE">
            <w:pPr>
              <w:pStyle w:val="31"/>
            </w:pPr>
            <w:r>
              <w:rPr>
                <w:rFonts w:hint="eastAsia"/>
              </w:rPr>
              <w:t>1</w:t>
            </w:r>
          </w:p>
        </w:tc>
        <w:tc>
          <w:tcPr>
            <w:tcW w:w="983" w:type="pct"/>
            <w:shd w:val="clear" w:color="auto" w:fill="auto"/>
            <w:vAlign w:val="center"/>
          </w:tcPr>
          <w:p w14:paraId="354EB354">
            <w:pPr>
              <w:pStyle w:val="31"/>
            </w:pPr>
            <w:r>
              <w:rPr>
                <w:rFonts w:hint="eastAsia"/>
              </w:rPr>
              <w:t>-</w:t>
            </w:r>
          </w:p>
        </w:tc>
        <w:tc>
          <w:tcPr>
            <w:tcW w:w="899" w:type="pct"/>
            <w:shd w:val="clear" w:color="auto" w:fill="auto"/>
            <w:vAlign w:val="center"/>
          </w:tcPr>
          <w:p w14:paraId="2742685F">
            <w:pPr>
              <w:pStyle w:val="31"/>
            </w:pPr>
            <w:r>
              <w:rPr>
                <w:rFonts w:hint="eastAsia"/>
              </w:rPr>
              <w:t>2</w:t>
            </w:r>
          </w:p>
        </w:tc>
      </w:tr>
      <w:tr w14:paraId="181AFFD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000" w:type="pct"/>
            <w:gridSpan w:val="5"/>
            <w:shd w:val="clear" w:color="auto" w:fill="auto"/>
            <w:vAlign w:val="center"/>
          </w:tcPr>
          <w:p w14:paraId="6804B830">
            <w:pPr>
              <w:pStyle w:val="31"/>
            </w:pPr>
            <w:r>
              <w:rPr>
                <w:rFonts w:hint="eastAsia"/>
              </w:rPr>
              <w:t>（二）中小河流</w:t>
            </w:r>
          </w:p>
        </w:tc>
      </w:tr>
      <w:tr w14:paraId="34E1E50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4" w:type="pct"/>
            <w:shd w:val="clear" w:color="auto" w:fill="auto"/>
            <w:vAlign w:val="center"/>
          </w:tcPr>
          <w:p w14:paraId="5ED51B31">
            <w:pPr>
              <w:pStyle w:val="31"/>
            </w:pPr>
            <w:r>
              <w:rPr>
                <w:rFonts w:hint="eastAsia"/>
              </w:rPr>
              <w:t>澌滩河</w:t>
            </w:r>
          </w:p>
        </w:tc>
        <w:tc>
          <w:tcPr>
            <w:tcW w:w="994" w:type="pct"/>
            <w:shd w:val="clear" w:color="auto" w:fill="auto"/>
            <w:vAlign w:val="center"/>
          </w:tcPr>
          <w:p w14:paraId="308102F7">
            <w:pPr>
              <w:pStyle w:val="31"/>
            </w:pPr>
            <w:r>
              <w:rPr>
                <w:rFonts w:hint="eastAsia"/>
              </w:rPr>
              <w:t>9.63</w:t>
            </w:r>
          </w:p>
        </w:tc>
        <w:tc>
          <w:tcPr>
            <w:tcW w:w="1088" w:type="pct"/>
            <w:shd w:val="clear" w:color="auto" w:fill="auto"/>
            <w:vAlign w:val="center"/>
          </w:tcPr>
          <w:p w14:paraId="605B813D">
            <w:pPr>
              <w:pStyle w:val="31"/>
            </w:pPr>
            <w:r>
              <w:rPr>
                <w:rFonts w:hint="eastAsia"/>
              </w:rPr>
              <w:t>4.5</w:t>
            </w:r>
          </w:p>
        </w:tc>
        <w:tc>
          <w:tcPr>
            <w:tcW w:w="983" w:type="pct"/>
            <w:shd w:val="clear" w:color="auto" w:fill="auto"/>
            <w:vAlign w:val="center"/>
          </w:tcPr>
          <w:p w14:paraId="3179F440">
            <w:pPr>
              <w:pStyle w:val="31"/>
            </w:pPr>
            <w:r>
              <w:rPr>
                <w:rFonts w:hint="eastAsia"/>
              </w:rPr>
              <w:t>-</w:t>
            </w:r>
          </w:p>
        </w:tc>
        <w:tc>
          <w:tcPr>
            <w:tcW w:w="899" w:type="pct"/>
            <w:shd w:val="clear" w:color="auto" w:fill="auto"/>
            <w:vAlign w:val="center"/>
          </w:tcPr>
          <w:p w14:paraId="2E9C1517">
            <w:pPr>
              <w:pStyle w:val="31"/>
            </w:pPr>
            <w:r>
              <w:rPr>
                <w:rFonts w:hint="eastAsia"/>
              </w:rPr>
              <w:t>1.7</w:t>
            </w:r>
          </w:p>
        </w:tc>
      </w:tr>
      <w:tr w14:paraId="11C0014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4" w:type="pct"/>
            <w:shd w:val="clear" w:color="auto" w:fill="auto"/>
            <w:vAlign w:val="center"/>
          </w:tcPr>
          <w:p w14:paraId="591C16EE">
            <w:pPr>
              <w:pStyle w:val="31"/>
            </w:pPr>
            <w:r>
              <w:rPr>
                <w:rFonts w:hint="eastAsia"/>
              </w:rPr>
              <w:t>中河</w:t>
            </w:r>
          </w:p>
        </w:tc>
        <w:tc>
          <w:tcPr>
            <w:tcW w:w="994" w:type="pct"/>
            <w:shd w:val="clear" w:color="auto" w:fill="auto"/>
            <w:vAlign w:val="center"/>
          </w:tcPr>
          <w:p w14:paraId="25A89D0D">
            <w:pPr>
              <w:pStyle w:val="31"/>
            </w:pPr>
            <w:r>
              <w:rPr>
                <w:rFonts w:hint="eastAsia"/>
              </w:rPr>
              <w:t>1</w:t>
            </w:r>
          </w:p>
        </w:tc>
        <w:tc>
          <w:tcPr>
            <w:tcW w:w="1088" w:type="pct"/>
            <w:shd w:val="clear" w:color="auto" w:fill="auto"/>
            <w:vAlign w:val="center"/>
          </w:tcPr>
          <w:p w14:paraId="509DC779">
            <w:pPr>
              <w:pStyle w:val="31"/>
            </w:pPr>
            <w:r>
              <w:rPr>
                <w:rFonts w:hint="eastAsia"/>
              </w:rPr>
              <w:t>1</w:t>
            </w:r>
          </w:p>
        </w:tc>
        <w:tc>
          <w:tcPr>
            <w:tcW w:w="983" w:type="pct"/>
            <w:shd w:val="clear" w:color="auto" w:fill="auto"/>
            <w:vAlign w:val="center"/>
          </w:tcPr>
          <w:p w14:paraId="4FFA5F4C">
            <w:pPr>
              <w:pStyle w:val="31"/>
            </w:pPr>
            <w:r>
              <w:rPr>
                <w:rFonts w:hint="eastAsia"/>
              </w:rPr>
              <w:t>-</w:t>
            </w:r>
          </w:p>
        </w:tc>
        <w:tc>
          <w:tcPr>
            <w:tcW w:w="899" w:type="pct"/>
            <w:shd w:val="clear" w:color="auto" w:fill="auto"/>
            <w:vAlign w:val="center"/>
          </w:tcPr>
          <w:p w14:paraId="5326C77E">
            <w:pPr>
              <w:pStyle w:val="31"/>
            </w:pPr>
            <w:r>
              <w:rPr>
                <w:rFonts w:hint="eastAsia"/>
              </w:rPr>
              <w:t>-</w:t>
            </w:r>
          </w:p>
        </w:tc>
      </w:tr>
      <w:tr w14:paraId="44095C8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4" w:type="pct"/>
            <w:shd w:val="clear" w:color="auto" w:fill="auto"/>
            <w:vAlign w:val="center"/>
          </w:tcPr>
          <w:p w14:paraId="0DFE6FE4">
            <w:pPr>
              <w:pStyle w:val="31"/>
            </w:pPr>
            <w:r>
              <w:rPr>
                <w:rFonts w:hint="eastAsia"/>
              </w:rPr>
              <w:t>月滩河</w:t>
            </w:r>
          </w:p>
        </w:tc>
        <w:tc>
          <w:tcPr>
            <w:tcW w:w="994" w:type="pct"/>
            <w:shd w:val="clear" w:color="auto" w:fill="auto"/>
            <w:vAlign w:val="center"/>
          </w:tcPr>
          <w:p w14:paraId="751748E7">
            <w:pPr>
              <w:pStyle w:val="31"/>
            </w:pPr>
            <w:r>
              <w:rPr>
                <w:rFonts w:hint="eastAsia"/>
              </w:rPr>
              <w:t>5.44</w:t>
            </w:r>
          </w:p>
        </w:tc>
        <w:tc>
          <w:tcPr>
            <w:tcW w:w="1088" w:type="pct"/>
            <w:shd w:val="clear" w:color="auto" w:fill="auto"/>
            <w:vAlign w:val="center"/>
          </w:tcPr>
          <w:p w14:paraId="1954C646">
            <w:pPr>
              <w:pStyle w:val="31"/>
            </w:pPr>
            <w:r>
              <w:rPr>
                <w:rFonts w:hint="eastAsia"/>
              </w:rPr>
              <w:t>1.21</w:t>
            </w:r>
          </w:p>
        </w:tc>
        <w:tc>
          <w:tcPr>
            <w:tcW w:w="983" w:type="pct"/>
            <w:shd w:val="clear" w:color="auto" w:fill="auto"/>
            <w:vAlign w:val="center"/>
          </w:tcPr>
          <w:p w14:paraId="644724BF">
            <w:pPr>
              <w:pStyle w:val="31"/>
            </w:pPr>
            <w:r>
              <w:rPr>
                <w:rFonts w:hint="eastAsia"/>
              </w:rPr>
              <w:t>-</w:t>
            </w:r>
          </w:p>
        </w:tc>
        <w:tc>
          <w:tcPr>
            <w:tcW w:w="899" w:type="pct"/>
            <w:shd w:val="clear" w:color="auto" w:fill="auto"/>
            <w:vAlign w:val="center"/>
          </w:tcPr>
          <w:p w14:paraId="1859B1DE">
            <w:pPr>
              <w:pStyle w:val="31"/>
            </w:pPr>
            <w:r>
              <w:rPr>
                <w:rFonts w:hint="eastAsia"/>
              </w:rPr>
              <w:t>3.02</w:t>
            </w:r>
          </w:p>
        </w:tc>
      </w:tr>
      <w:tr w14:paraId="43CEF89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4" w:type="pct"/>
            <w:shd w:val="clear" w:color="auto" w:fill="auto"/>
            <w:vAlign w:val="center"/>
          </w:tcPr>
          <w:p w14:paraId="362E85F3">
            <w:pPr>
              <w:pStyle w:val="31"/>
            </w:pPr>
            <w:r>
              <w:rPr>
                <w:rFonts w:hint="eastAsia"/>
              </w:rPr>
              <w:t>白沙河</w:t>
            </w:r>
          </w:p>
        </w:tc>
        <w:tc>
          <w:tcPr>
            <w:tcW w:w="994" w:type="pct"/>
            <w:shd w:val="clear" w:color="auto" w:fill="auto"/>
            <w:vAlign w:val="center"/>
          </w:tcPr>
          <w:p w14:paraId="31D580E3">
            <w:pPr>
              <w:pStyle w:val="31"/>
            </w:pPr>
            <w:r>
              <w:rPr>
                <w:rFonts w:hint="eastAsia"/>
              </w:rPr>
              <w:t>3.63</w:t>
            </w:r>
          </w:p>
        </w:tc>
        <w:tc>
          <w:tcPr>
            <w:tcW w:w="1088" w:type="pct"/>
            <w:shd w:val="clear" w:color="auto" w:fill="auto"/>
            <w:vAlign w:val="center"/>
          </w:tcPr>
          <w:p w14:paraId="66BE547C">
            <w:pPr>
              <w:pStyle w:val="31"/>
            </w:pPr>
            <w:r>
              <w:rPr>
                <w:rFonts w:hint="eastAsia"/>
              </w:rPr>
              <w:t>2.375</w:t>
            </w:r>
          </w:p>
        </w:tc>
        <w:tc>
          <w:tcPr>
            <w:tcW w:w="983" w:type="pct"/>
            <w:shd w:val="clear" w:color="auto" w:fill="auto"/>
            <w:vAlign w:val="center"/>
          </w:tcPr>
          <w:p w14:paraId="2EBC18F3">
            <w:pPr>
              <w:pStyle w:val="31"/>
            </w:pPr>
            <w:r>
              <w:rPr>
                <w:rFonts w:hint="eastAsia"/>
              </w:rPr>
              <w:t>-</w:t>
            </w:r>
          </w:p>
        </w:tc>
        <w:tc>
          <w:tcPr>
            <w:tcW w:w="899" w:type="pct"/>
            <w:shd w:val="clear" w:color="auto" w:fill="auto"/>
            <w:vAlign w:val="center"/>
          </w:tcPr>
          <w:p w14:paraId="0115FE71">
            <w:pPr>
              <w:pStyle w:val="31"/>
            </w:pPr>
            <w:r>
              <w:rPr>
                <w:rFonts w:hint="eastAsia"/>
              </w:rPr>
              <w:t>0.75</w:t>
            </w:r>
          </w:p>
        </w:tc>
      </w:tr>
      <w:tr w14:paraId="2391C5F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4" w:type="pct"/>
            <w:shd w:val="clear" w:color="auto" w:fill="auto"/>
            <w:vAlign w:val="center"/>
          </w:tcPr>
          <w:p w14:paraId="7622790A">
            <w:pPr>
              <w:pStyle w:val="31"/>
            </w:pPr>
            <w:r>
              <w:rPr>
                <w:rFonts w:hint="eastAsia"/>
              </w:rPr>
              <w:t>喜神河</w:t>
            </w:r>
          </w:p>
        </w:tc>
        <w:tc>
          <w:tcPr>
            <w:tcW w:w="994" w:type="pct"/>
            <w:shd w:val="clear" w:color="auto" w:fill="auto"/>
            <w:vAlign w:val="center"/>
          </w:tcPr>
          <w:p w14:paraId="238A59F0">
            <w:pPr>
              <w:pStyle w:val="31"/>
            </w:pPr>
            <w:r>
              <w:rPr>
                <w:rFonts w:hint="eastAsia"/>
              </w:rPr>
              <w:t>1</w:t>
            </w:r>
          </w:p>
        </w:tc>
        <w:tc>
          <w:tcPr>
            <w:tcW w:w="1088" w:type="pct"/>
            <w:shd w:val="clear" w:color="auto" w:fill="auto"/>
            <w:vAlign w:val="center"/>
          </w:tcPr>
          <w:p w14:paraId="0DA915D8">
            <w:pPr>
              <w:pStyle w:val="31"/>
            </w:pPr>
            <w:r>
              <w:rPr>
                <w:rFonts w:hint="eastAsia"/>
              </w:rPr>
              <w:t>1.75</w:t>
            </w:r>
          </w:p>
        </w:tc>
        <w:tc>
          <w:tcPr>
            <w:tcW w:w="983" w:type="pct"/>
            <w:shd w:val="clear" w:color="auto" w:fill="auto"/>
            <w:vAlign w:val="center"/>
          </w:tcPr>
          <w:p w14:paraId="2AB7C827">
            <w:pPr>
              <w:pStyle w:val="31"/>
            </w:pPr>
            <w:r>
              <w:rPr>
                <w:rFonts w:hint="eastAsia"/>
              </w:rPr>
              <w:t>-</w:t>
            </w:r>
          </w:p>
        </w:tc>
        <w:tc>
          <w:tcPr>
            <w:tcW w:w="899" w:type="pct"/>
            <w:shd w:val="clear" w:color="auto" w:fill="auto"/>
            <w:vAlign w:val="center"/>
          </w:tcPr>
          <w:p w14:paraId="67863AFC">
            <w:pPr>
              <w:pStyle w:val="31"/>
            </w:pPr>
            <w:r>
              <w:rPr>
                <w:rFonts w:hint="eastAsia"/>
              </w:rPr>
              <w:t>-</w:t>
            </w:r>
          </w:p>
        </w:tc>
      </w:tr>
    </w:tbl>
    <w:p w14:paraId="2A6373B6">
      <w:pPr>
        <w:pStyle w:val="23"/>
        <w:numPr>
          <w:ilvl w:val="0"/>
          <w:numId w:val="15"/>
        </w:numPr>
        <w:ind w:firstLine="600"/>
      </w:pPr>
      <w:r>
        <w:rPr>
          <w:rFonts w:hint="eastAsia"/>
        </w:rPr>
        <w:t>加强山洪沟治理</w:t>
      </w:r>
    </w:p>
    <w:p w14:paraId="445AD9B2">
      <w:pPr>
        <w:pStyle w:val="24"/>
        <w:ind w:firstLine="560"/>
        <w:rPr>
          <w:rFonts w:hint="eastAsia"/>
        </w:rPr>
      </w:pPr>
      <w:r>
        <w:rPr>
          <w:rFonts w:hint="eastAsia"/>
        </w:rPr>
        <w:t>万源市因暴雨激发的山洪具有显著的突发性，成灾迅速，留给逃生避灾、抗灾救灾的时间非常短，极易造成严重的人员伤亡和经济损失。坚持“以防为主、防治结合”“以非工程措施为主、以非工程措施和工程措施相结合”的原则，进一步完善山洪灾害防治体系，全面摸清山洪灾害威胁情况，实施动态管理，与乡村振兴、移民建镇相结合，持续开展山洪灾害防治项目建设，精准高效发挥山洪灾害监测预警系统作用，最大限度减少人员伤亡和财产损失。</w:t>
      </w:r>
    </w:p>
    <w:p w14:paraId="6C5E4D90">
      <w:pPr>
        <w:pStyle w:val="39"/>
        <w:numPr>
          <w:ilvl w:val="0"/>
          <w:numId w:val="16"/>
        </w:numPr>
        <w:ind w:left="1077" w:hanging="357" w:firstLineChars="0"/>
        <w:outlineLvl w:val="2"/>
        <w:rPr>
          <w:rFonts w:ascii="Arial" w:hAnsi="Arial" w:eastAsia="方正小标宋_GBK" w:cs="宋体"/>
          <w:szCs w:val="20"/>
          <w14:ligatures w14:val="none"/>
        </w:rPr>
      </w:pPr>
      <w:r>
        <w:rPr>
          <w:rFonts w:hint="eastAsia" w:ascii="Arial" w:hAnsi="Arial" w:eastAsia="方正小标宋_GBK" w:cs="宋体"/>
          <w:szCs w:val="20"/>
          <w14:ligatures w14:val="none"/>
        </w:rPr>
        <w:t>强化非工程措施</w:t>
      </w:r>
    </w:p>
    <w:p w14:paraId="78D28D96">
      <w:pPr>
        <w:adjustRightInd w:val="0"/>
        <w:textAlignment w:val="baseline"/>
        <w:rPr>
          <w:rFonts w:hAnsi="Times New Roman" w:cs="Times New Roman"/>
          <w:kern w:val="0"/>
          <w14:ligatures w14:val="none"/>
        </w:rPr>
      </w:pPr>
      <w:r>
        <w:rPr>
          <w:rFonts w:hint="eastAsia" w:hAnsi="Times New Roman" w:cs="Times New Roman"/>
          <w:kern w:val="0"/>
          <w14:ligatures w14:val="none"/>
        </w:rPr>
        <w:t>万源市有山洪灾害危险区148处，其中高风险32处、中风险75处、低风险41处。严格落实转移路线、安置点位以及行政责任人和基层责任人。按照“三个紧急撤离”要求：当气象发出暴雨蓝色预警时，高风险山洪灾害危险区群众须立即撤离转移。每处山洪灾害危险区设置雨量预警转移指标，达到预警转移指标时，立即调度责任人组织群众转移撤离至安置点。</w:t>
      </w:r>
    </w:p>
    <w:p w14:paraId="408EB27F">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加强重点区域防控。</w:t>
      </w:r>
      <w:r>
        <w:rPr>
          <w:rFonts w:hint="eastAsia" w:hAnsi="Times New Roman" w:cs="Times New Roman"/>
          <w:kern w:val="0"/>
          <w14:ligatures w14:val="none"/>
        </w:rPr>
        <w:t>重点关注危险程度较高的山洪灾害危险区，如竹峪镇包台村3组、大竹镇白杨溪村1组，威胁人口最多的山洪灾害危险区，如河口镇向阳社区1组，以及防洪重点场镇，如中小河流流经的城区、竹峪、大竹、旧院、固军、黄钟、河口、罗文等场镇。针对月滩河、任河等跨省河流，做好与陕西省、重庆市联防联控，共享雨水情和防范应对信息，做到上下游联动。</w:t>
      </w:r>
    </w:p>
    <w:p w14:paraId="3D62877B">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加强山洪灾害监测预警。</w:t>
      </w:r>
      <w:r>
        <w:rPr>
          <w:rFonts w:hint="eastAsia" w:hAnsi="Times New Roman" w:cs="Times New Roman"/>
          <w:kern w:val="0"/>
          <w14:ligatures w14:val="none"/>
        </w:rPr>
        <w:t>分析复核现有各类自动监测站点覆盖范围，根据山洪灾害防治需要，增设简易水雨情站点、无线预警广播站。强化万源市山洪灾害监测预警平台建设，加强县级、乡（镇）视频会商系统和站点核查和维护，对重点区域老化、故障设备进行升级改造，确保系统正常运行，长效发挥防灾减灾效益。完善“一云+两端”“三位四级”架构模式下的万源市山洪灾害监测预警系统，进一步提升山洪灾害监测预警准确性和时效性。</w:t>
      </w:r>
    </w:p>
    <w:p w14:paraId="07F44F41">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完善群测群防体系建设。</w:t>
      </w:r>
      <w:r>
        <w:rPr>
          <w:rFonts w:hint="eastAsia" w:hAnsi="Times New Roman" w:cs="Times New Roman"/>
          <w:kern w:val="0"/>
          <w14:ligatures w14:val="none"/>
        </w:rPr>
        <w:t>全面落实群测群防责任制体系以及防御预案、监测预警、宣传、培训和演练等各项具体措施，进一步推动山洪灾害群测群防工作规范化、常态化、普及化。各乡镇明确山洪灾害防御责任主体，按照防汛抗洪工作行政首长负责制，建立“包保”责任制体系，与社区管理体系相结合，实现网格化管理。每年对县、乡、村三级防御预案进行更新修订，对转移路线、安置区域、标识标牌、明白卡等进行检查复核和补充完善，加强山洪灾害宣传、培训和演练。</w:t>
      </w:r>
    </w:p>
    <w:p w14:paraId="429134B9">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开展山洪灾害“四预”能力建设。</w:t>
      </w:r>
      <w:r>
        <w:rPr>
          <w:rFonts w:hint="eastAsia" w:hAnsi="Times New Roman" w:cs="Times New Roman"/>
          <w:kern w:val="0"/>
          <w14:ligatures w14:val="none"/>
        </w:rPr>
        <w:t>选取前期基础工作较好、山洪灾害防治任务较重、流域面积50-200km</w:t>
      </w:r>
      <w:r>
        <w:rPr>
          <w:rFonts w:hint="eastAsia" w:hAnsi="Times New Roman" w:cs="Times New Roman"/>
          <w:kern w:val="0"/>
          <w:vertAlign w:val="superscript"/>
          <w14:ligatures w14:val="none"/>
        </w:rPr>
        <w:t>2</w:t>
      </w:r>
      <w:r>
        <w:rPr>
          <w:rFonts w:hint="eastAsia" w:hAnsi="Times New Roman" w:cs="Times New Roman"/>
          <w:kern w:val="0"/>
          <w14:ligatures w14:val="none"/>
        </w:rPr>
        <w:t>、内含重点城（集）镇的小流域，建立小流域山洪灾害风险隐患清单，并更新至山洪灾害监测预警平台和山洪灾害防御预案。在监测盲区补充增设自动监测站点，充分利用气象部门数值降雨预报和雷达临近预报数据产品，加强小流域山洪灾害预报预警，延长预见期。</w:t>
      </w:r>
    </w:p>
    <w:p w14:paraId="57A07B51">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实施搬迁避让和生态移民。</w:t>
      </w:r>
      <w:r>
        <w:rPr>
          <w:rFonts w:hint="eastAsia" w:hAnsi="Times New Roman" w:cs="Times New Roman"/>
          <w:kern w:val="0"/>
          <w14:ligatures w14:val="none"/>
        </w:rPr>
        <w:t>对处于山洪灾害危险区、生存条件恶劣、地势低洼而治理较为困难地区的居民，实施政策引导，结合移民建镇永久迁移。对移民新址、公共设施等建设用地进行山洪灾害危害性评估，保障移民迁入安全地区，避免二次搬迁或造成新灾害威胁。对难以治理的滑坡、难于防护的村镇，调整山洪易发区土地利用结构、村镇布局，在城镇及村镇建设、居民建房时尽量避开灾害易发点。</w:t>
      </w:r>
    </w:p>
    <w:p w14:paraId="42A7B1A9">
      <w:pPr>
        <w:pStyle w:val="39"/>
        <w:numPr>
          <w:ilvl w:val="0"/>
          <w:numId w:val="16"/>
        </w:numPr>
        <w:ind w:left="1077" w:hanging="357" w:firstLineChars="0"/>
        <w:outlineLvl w:val="2"/>
        <w:rPr>
          <w:rFonts w:ascii="Arial" w:hAnsi="Arial" w:eastAsia="方正小标宋_GBK" w:cs="宋体"/>
          <w:szCs w:val="20"/>
          <w14:ligatures w14:val="none"/>
        </w:rPr>
      </w:pPr>
      <w:r>
        <w:rPr>
          <w:rFonts w:hint="eastAsia" w:ascii="Arial" w:hAnsi="Arial" w:eastAsia="方正小标宋_GBK" w:cs="宋体"/>
          <w:szCs w:val="20"/>
          <w14:ligatures w14:val="none"/>
        </w:rPr>
        <w:t>加快山洪沟治理</w:t>
      </w:r>
    </w:p>
    <w:p w14:paraId="36577510">
      <w:pPr>
        <w:adjustRightInd w:val="0"/>
        <w:textAlignment w:val="baseline"/>
        <w:rPr>
          <w:rFonts w:hAnsi="Times New Roman" w:cs="Times New Roman"/>
          <w:kern w:val="0"/>
          <w14:ligatures w14:val="none"/>
        </w:rPr>
      </w:pPr>
      <w:r>
        <w:rPr>
          <w:rFonts w:hint="eastAsia" w:hAnsi="Times New Roman" w:cs="Times New Roman"/>
          <w:kern w:val="0"/>
          <w14:ligatures w14:val="none"/>
        </w:rPr>
        <w:t>全面调查掌握山洪沟基本信息、历史淹没及威胁人口数据和分布情况，持续推进全市山洪沟治理，以直接威胁城镇、集中居民点、重要基础设施安全的山洪沟为重点，按照“护、通、导”的原则，扎实推进山洪灾害项目建设，以井溪河等7条山洪沟为重点，开展山洪沟治理工程，全面提升防御能力。重点山洪沟治理工程措施布置重视防冲、消能和坡脚防护，维持河岸稳定。有条件的建设引排水工程，修复河道空间形态，降低山洪灾害风险，改善农村生产居住环境，助力美丽乡村建设。</w:t>
      </w:r>
    </w:p>
    <w:p w14:paraId="5432CA64">
      <w:pPr>
        <w:pStyle w:val="30"/>
        <w:ind w:firstLine="280"/>
        <w:rPr>
          <w:rFonts w:ascii="仿宋_GB2312" w:hAnsi="Times New Roman" w:eastAsia="仿宋_GB2312"/>
          <w:sz w:val="28"/>
          <w14:ligatures w14:val="none"/>
        </w:rPr>
      </w:pPr>
      <w:r>
        <w:rPr>
          <w:rFonts w:hint="eastAsia" w:ascii="仿宋_GB2312" w:hAnsi="Times New Roman" w:eastAsia="仿宋_GB2312"/>
          <w:sz w:val="28"/>
          <w14:ligatures w14:val="none"/>
        </w:rPr>
        <w:tab/>
      </w:r>
      <w:r>
        <w:t>表</w:t>
      </w:r>
      <w:r>
        <w:rPr>
          <w:rFonts w:hint="eastAsia"/>
        </w:rPr>
        <w:t>3</w:t>
      </w:r>
      <w:r>
        <w:t>-</w:t>
      </w:r>
      <w:r>
        <w:rPr>
          <w:rFonts w:hint="eastAsia"/>
        </w:rPr>
        <w:t>2</w:t>
      </w:r>
      <w:r>
        <w:t xml:space="preserve"> </w:t>
      </w:r>
      <w:r>
        <w:rPr>
          <w:rFonts w:hint="eastAsia"/>
        </w:rPr>
        <w:t xml:space="preserve">             </w:t>
      </w:r>
      <w:r>
        <w:t xml:space="preserve"> </w:t>
      </w:r>
      <w:r>
        <w:rPr>
          <w:rFonts w:hint="eastAsia"/>
        </w:rPr>
        <w:t>万源</w:t>
      </w:r>
      <w:r>
        <w:t>市</w:t>
      </w:r>
      <w:r>
        <w:rPr>
          <w:rFonts w:hint="eastAsia"/>
        </w:rPr>
        <w:t>重点山洪沟</w:t>
      </w:r>
      <w:r>
        <w:t>治理任务</w:t>
      </w:r>
    </w:p>
    <w:tbl>
      <w:tblPr>
        <w:tblStyle w:val="15"/>
        <w:tblW w:w="4998"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4213"/>
        <w:gridCol w:w="1398"/>
        <w:gridCol w:w="1454"/>
        <w:gridCol w:w="1454"/>
      </w:tblGrid>
      <w:tr w14:paraId="3242ED8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72" w:type="pct"/>
            <w:shd w:val="clear" w:color="auto" w:fill="auto"/>
            <w:vAlign w:val="center"/>
          </w:tcPr>
          <w:p w14:paraId="3B8B4787">
            <w:pPr>
              <w:pStyle w:val="31"/>
            </w:pPr>
            <w:r>
              <w:rPr>
                <w:rFonts w:hint="eastAsia"/>
              </w:rPr>
              <w:t>工程名称</w:t>
            </w:r>
          </w:p>
        </w:tc>
        <w:tc>
          <w:tcPr>
            <w:tcW w:w="820" w:type="pct"/>
            <w:shd w:val="clear" w:color="auto" w:fill="auto"/>
            <w:vAlign w:val="center"/>
          </w:tcPr>
          <w:p w14:paraId="6943E0C7">
            <w:pPr>
              <w:pStyle w:val="31"/>
            </w:pPr>
            <w:r>
              <w:rPr>
                <w:rFonts w:hint="eastAsia"/>
              </w:rPr>
              <w:t>所在河流</w:t>
            </w:r>
          </w:p>
        </w:tc>
        <w:tc>
          <w:tcPr>
            <w:tcW w:w="853" w:type="pct"/>
            <w:shd w:val="clear" w:color="auto" w:fill="auto"/>
            <w:vAlign w:val="center"/>
          </w:tcPr>
          <w:p w14:paraId="6C133138">
            <w:pPr>
              <w:pStyle w:val="31"/>
            </w:pPr>
            <w:r>
              <w:rPr>
                <w:rFonts w:hint="eastAsia"/>
              </w:rPr>
              <w:t>地区</w:t>
            </w:r>
          </w:p>
        </w:tc>
        <w:tc>
          <w:tcPr>
            <w:tcW w:w="853" w:type="pct"/>
            <w:shd w:val="clear" w:color="auto" w:fill="auto"/>
            <w:vAlign w:val="center"/>
          </w:tcPr>
          <w:p w14:paraId="37542602">
            <w:pPr>
              <w:pStyle w:val="31"/>
            </w:pPr>
            <w:r>
              <w:rPr>
                <w:rFonts w:hint="eastAsia"/>
              </w:rPr>
              <w:t>治理长度（km）</w:t>
            </w:r>
          </w:p>
        </w:tc>
      </w:tr>
      <w:tr w14:paraId="06F44A0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72" w:type="pct"/>
            <w:shd w:val="clear" w:color="auto" w:fill="auto"/>
            <w:vAlign w:val="center"/>
          </w:tcPr>
          <w:p w14:paraId="4C9EFC81">
            <w:pPr>
              <w:pStyle w:val="31"/>
            </w:pPr>
            <w:r>
              <w:rPr>
                <w:rFonts w:hint="eastAsia"/>
              </w:rPr>
              <w:t>万源市古东关街道庙沟山洪沟治理工程</w:t>
            </w:r>
          </w:p>
        </w:tc>
        <w:tc>
          <w:tcPr>
            <w:tcW w:w="820" w:type="pct"/>
            <w:shd w:val="clear" w:color="auto" w:fill="auto"/>
            <w:vAlign w:val="center"/>
          </w:tcPr>
          <w:p w14:paraId="0A49BE01">
            <w:pPr>
              <w:pStyle w:val="31"/>
            </w:pPr>
            <w:r>
              <w:rPr>
                <w:rFonts w:hint="eastAsia"/>
              </w:rPr>
              <w:t>井溪河</w:t>
            </w:r>
          </w:p>
        </w:tc>
        <w:tc>
          <w:tcPr>
            <w:tcW w:w="853" w:type="pct"/>
            <w:shd w:val="clear" w:color="auto" w:fill="auto"/>
            <w:vAlign w:val="center"/>
          </w:tcPr>
          <w:p w14:paraId="4A0AD75F">
            <w:pPr>
              <w:pStyle w:val="31"/>
            </w:pPr>
            <w:r>
              <w:rPr>
                <w:rFonts w:hint="eastAsia"/>
              </w:rPr>
              <w:t>古东关街道</w:t>
            </w:r>
          </w:p>
        </w:tc>
        <w:tc>
          <w:tcPr>
            <w:tcW w:w="853" w:type="pct"/>
            <w:shd w:val="clear" w:color="auto" w:fill="auto"/>
            <w:vAlign w:val="center"/>
          </w:tcPr>
          <w:p w14:paraId="1CF53B65">
            <w:pPr>
              <w:pStyle w:val="31"/>
            </w:pPr>
            <w:r>
              <w:rPr>
                <w:rFonts w:hint="eastAsia"/>
              </w:rPr>
              <w:t>0.78</w:t>
            </w:r>
          </w:p>
        </w:tc>
      </w:tr>
      <w:tr w14:paraId="007C8EB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72" w:type="pct"/>
            <w:shd w:val="clear" w:color="auto" w:fill="auto"/>
            <w:vAlign w:val="center"/>
          </w:tcPr>
          <w:p w14:paraId="64C92BE3">
            <w:pPr>
              <w:pStyle w:val="31"/>
            </w:pPr>
            <w:r>
              <w:rPr>
                <w:rFonts w:hint="eastAsia"/>
              </w:rPr>
              <w:t>万源市大竹镇仙鹅坝村、万家岭村山洪沟治理工程</w:t>
            </w:r>
          </w:p>
        </w:tc>
        <w:tc>
          <w:tcPr>
            <w:tcW w:w="820" w:type="pct"/>
            <w:shd w:val="clear" w:color="auto" w:fill="auto"/>
            <w:vAlign w:val="center"/>
          </w:tcPr>
          <w:p w14:paraId="14A57D88">
            <w:pPr>
              <w:pStyle w:val="31"/>
            </w:pPr>
            <w:r>
              <w:rPr>
                <w:rFonts w:hint="eastAsia"/>
              </w:rPr>
              <w:t>小溪河</w:t>
            </w:r>
          </w:p>
        </w:tc>
        <w:tc>
          <w:tcPr>
            <w:tcW w:w="853" w:type="pct"/>
            <w:shd w:val="clear" w:color="auto" w:fill="auto"/>
            <w:vAlign w:val="center"/>
          </w:tcPr>
          <w:p w14:paraId="2BCD8A9F">
            <w:pPr>
              <w:pStyle w:val="31"/>
            </w:pPr>
            <w:r>
              <w:rPr>
                <w:rFonts w:hint="eastAsia"/>
              </w:rPr>
              <w:t>大竹镇</w:t>
            </w:r>
          </w:p>
        </w:tc>
        <w:tc>
          <w:tcPr>
            <w:tcW w:w="853" w:type="pct"/>
            <w:shd w:val="clear" w:color="auto" w:fill="auto"/>
            <w:vAlign w:val="center"/>
          </w:tcPr>
          <w:p w14:paraId="074BC2CB">
            <w:pPr>
              <w:pStyle w:val="31"/>
            </w:pPr>
            <w:r>
              <w:rPr>
                <w:rFonts w:hint="eastAsia"/>
              </w:rPr>
              <w:t>2.05</w:t>
            </w:r>
          </w:p>
        </w:tc>
      </w:tr>
      <w:tr w14:paraId="3F225D2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72" w:type="pct"/>
            <w:shd w:val="clear" w:color="auto" w:fill="auto"/>
            <w:vAlign w:val="center"/>
          </w:tcPr>
          <w:p w14:paraId="457C837C">
            <w:pPr>
              <w:pStyle w:val="31"/>
            </w:pPr>
            <w:r>
              <w:rPr>
                <w:rFonts w:hint="eastAsia"/>
              </w:rPr>
              <w:t>万源市大竹镇左岸河山洪沟治理工程</w:t>
            </w:r>
          </w:p>
        </w:tc>
        <w:tc>
          <w:tcPr>
            <w:tcW w:w="820" w:type="pct"/>
            <w:shd w:val="clear" w:color="auto" w:fill="auto"/>
            <w:vAlign w:val="center"/>
          </w:tcPr>
          <w:p w14:paraId="54CD06EF">
            <w:pPr>
              <w:pStyle w:val="31"/>
            </w:pPr>
            <w:r>
              <w:rPr>
                <w:rFonts w:hint="eastAsia"/>
              </w:rPr>
              <w:t>左岸河</w:t>
            </w:r>
          </w:p>
        </w:tc>
        <w:tc>
          <w:tcPr>
            <w:tcW w:w="853" w:type="pct"/>
            <w:shd w:val="clear" w:color="auto" w:fill="auto"/>
            <w:vAlign w:val="center"/>
          </w:tcPr>
          <w:p w14:paraId="588FF0CA">
            <w:pPr>
              <w:pStyle w:val="31"/>
            </w:pPr>
            <w:r>
              <w:rPr>
                <w:rFonts w:hint="eastAsia"/>
              </w:rPr>
              <w:t>大竹镇</w:t>
            </w:r>
          </w:p>
        </w:tc>
        <w:tc>
          <w:tcPr>
            <w:tcW w:w="853" w:type="pct"/>
            <w:shd w:val="clear" w:color="auto" w:fill="auto"/>
            <w:vAlign w:val="center"/>
          </w:tcPr>
          <w:p w14:paraId="251559CA">
            <w:pPr>
              <w:pStyle w:val="31"/>
              <w:tabs>
                <w:tab w:val="left" w:pos="402"/>
              </w:tabs>
              <w:jc w:val="left"/>
            </w:pPr>
            <w:r>
              <w:rPr>
                <w:rFonts w:hint="eastAsia"/>
              </w:rPr>
              <w:tab/>
            </w:r>
            <w:r>
              <w:rPr>
                <w:rFonts w:hint="eastAsia"/>
              </w:rPr>
              <w:t>2.18</w:t>
            </w:r>
          </w:p>
        </w:tc>
      </w:tr>
      <w:tr w14:paraId="7A50EAA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72" w:type="pct"/>
            <w:shd w:val="clear" w:color="auto" w:fill="auto"/>
            <w:vAlign w:val="center"/>
          </w:tcPr>
          <w:p w14:paraId="245C2837">
            <w:pPr>
              <w:pStyle w:val="31"/>
            </w:pPr>
            <w:r>
              <w:rPr>
                <w:rFonts w:hint="eastAsia"/>
              </w:rPr>
              <w:t>万源市大竹镇二道河山洪沟治理工程</w:t>
            </w:r>
          </w:p>
        </w:tc>
        <w:tc>
          <w:tcPr>
            <w:tcW w:w="820" w:type="pct"/>
            <w:shd w:val="clear" w:color="auto" w:fill="auto"/>
            <w:vAlign w:val="center"/>
          </w:tcPr>
          <w:p w14:paraId="7E7F7C4D">
            <w:pPr>
              <w:pStyle w:val="31"/>
            </w:pPr>
            <w:r>
              <w:rPr>
                <w:rFonts w:hint="eastAsia"/>
              </w:rPr>
              <w:t>二道河</w:t>
            </w:r>
          </w:p>
        </w:tc>
        <w:tc>
          <w:tcPr>
            <w:tcW w:w="853" w:type="pct"/>
            <w:shd w:val="clear" w:color="auto" w:fill="auto"/>
            <w:vAlign w:val="center"/>
          </w:tcPr>
          <w:p w14:paraId="7BD08A42">
            <w:pPr>
              <w:pStyle w:val="31"/>
            </w:pPr>
            <w:r>
              <w:rPr>
                <w:rFonts w:hint="eastAsia"/>
              </w:rPr>
              <w:t>大竹镇</w:t>
            </w:r>
          </w:p>
        </w:tc>
        <w:tc>
          <w:tcPr>
            <w:tcW w:w="853" w:type="pct"/>
            <w:shd w:val="clear" w:color="auto" w:fill="auto"/>
            <w:vAlign w:val="center"/>
          </w:tcPr>
          <w:p w14:paraId="0A550296">
            <w:pPr>
              <w:pStyle w:val="31"/>
              <w:tabs>
                <w:tab w:val="left" w:pos="402"/>
              </w:tabs>
            </w:pPr>
            <w:r>
              <w:rPr>
                <w:rFonts w:hint="eastAsia"/>
              </w:rPr>
              <w:t>2.38</w:t>
            </w:r>
          </w:p>
        </w:tc>
      </w:tr>
      <w:tr w14:paraId="5C26DEA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72" w:type="pct"/>
            <w:shd w:val="clear" w:color="auto" w:fill="auto"/>
            <w:vAlign w:val="center"/>
          </w:tcPr>
          <w:p w14:paraId="0D47621D">
            <w:pPr>
              <w:pStyle w:val="31"/>
            </w:pPr>
            <w:r>
              <w:rPr>
                <w:rFonts w:hint="eastAsia"/>
              </w:rPr>
              <w:t>万源市溪口乡山洪沟治理工程</w:t>
            </w:r>
          </w:p>
        </w:tc>
        <w:tc>
          <w:tcPr>
            <w:tcW w:w="820" w:type="pct"/>
            <w:shd w:val="clear" w:color="auto" w:fill="auto"/>
            <w:vAlign w:val="center"/>
          </w:tcPr>
          <w:p w14:paraId="068BAACF">
            <w:pPr>
              <w:pStyle w:val="31"/>
            </w:pPr>
            <w:r>
              <w:rPr>
                <w:rFonts w:hint="eastAsia"/>
              </w:rPr>
              <w:t>肖口河</w:t>
            </w:r>
          </w:p>
        </w:tc>
        <w:tc>
          <w:tcPr>
            <w:tcW w:w="853" w:type="pct"/>
            <w:shd w:val="clear" w:color="auto" w:fill="auto"/>
            <w:vAlign w:val="center"/>
          </w:tcPr>
          <w:p w14:paraId="37248A7C">
            <w:pPr>
              <w:pStyle w:val="31"/>
            </w:pPr>
            <w:r>
              <w:rPr>
                <w:rFonts w:hint="eastAsia"/>
              </w:rPr>
              <w:t>竹峪镇</w:t>
            </w:r>
          </w:p>
        </w:tc>
        <w:tc>
          <w:tcPr>
            <w:tcW w:w="853" w:type="pct"/>
            <w:shd w:val="clear" w:color="auto" w:fill="auto"/>
            <w:vAlign w:val="center"/>
          </w:tcPr>
          <w:p w14:paraId="0FE1953C">
            <w:pPr>
              <w:pStyle w:val="31"/>
              <w:tabs>
                <w:tab w:val="left" w:pos="402"/>
              </w:tabs>
            </w:pPr>
            <w:r>
              <w:rPr>
                <w:rFonts w:hint="eastAsia"/>
              </w:rPr>
              <w:t>1.57</w:t>
            </w:r>
          </w:p>
        </w:tc>
      </w:tr>
      <w:tr w14:paraId="0B35276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72" w:type="pct"/>
            <w:shd w:val="clear" w:color="auto" w:fill="auto"/>
            <w:vAlign w:val="center"/>
          </w:tcPr>
          <w:p w14:paraId="5A37E3C3">
            <w:pPr>
              <w:pStyle w:val="31"/>
            </w:pPr>
            <w:r>
              <w:rPr>
                <w:rFonts w:hint="eastAsia"/>
              </w:rPr>
              <w:t>万源市罗文镇原花楼乡山洪沟治理工程</w:t>
            </w:r>
          </w:p>
        </w:tc>
        <w:tc>
          <w:tcPr>
            <w:tcW w:w="820" w:type="pct"/>
            <w:shd w:val="clear" w:color="auto" w:fill="auto"/>
            <w:vAlign w:val="center"/>
          </w:tcPr>
          <w:p w14:paraId="2D2993CC">
            <w:pPr>
              <w:pStyle w:val="31"/>
            </w:pPr>
            <w:r>
              <w:rPr>
                <w:rFonts w:hint="eastAsia"/>
              </w:rPr>
              <w:t>赵堂河</w:t>
            </w:r>
          </w:p>
        </w:tc>
        <w:tc>
          <w:tcPr>
            <w:tcW w:w="853" w:type="pct"/>
            <w:shd w:val="clear" w:color="auto" w:fill="auto"/>
            <w:vAlign w:val="center"/>
          </w:tcPr>
          <w:p w14:paraId="2F17B86D">
            <w:pPr>
              <w:pStyle w:val="31"/>
            </w:pPr>
            <w:r>
              <w:rPr>
                <w:rFonts w:hint="eastAsia"/>
              </w:rPr>
              <w:t>罗文镇</w:t>
            </w:r>
          </w:p>
        </w:tc>
        <w:tc>
          <w:tcPr>
            <w:tcW w:w="853" w:type="pct"/>
            <w:shd w:val="clear" w:color="auto" w:fill="auto"/>
            <w:vAlign w:val="center"/>
          </w:tcPr>
          <w:p w14:paraId="3C0AF3BB">
            <w:pPr>
              <w:pStyle w:val="31"/>
              <w:tabs>
                <w:tab w:val="left" w:pos="402"/>
              </w:tabs>
            </w:pPr>
            <w:r>
              <w:rPr>
                <w:rFonts w:hint="eastAsia"/>
              </w:rPr>
              <w:t>1.6</w:t>
            </w:r>
          </w:p>
        </w:tc>
      </w:tr>
      <w:tr w14:paraId="29D059A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72" w:type="pct"/>
            <w:shd w:val="clear" w:color="auto" w:fill="auto"/>
            <w:vAlign w:val="center"/>
          </w:tcPr>
          <w:p w14:paraId="11344A92">
            <w:pPr>
              <w:pStyle w:val="31"/>
            </w:pPr>
            <w:r>
              <w:rPr>
                <w:rFonts w:hint="eastAsia"/>
              </w:rPr>
              <w:t>万源市八台镇抠壁子河山洪沟治理工程</w:t>
            </w:r>
          </w:p>
        </w:tc>
        <w:tc>
          <w:tcPr>
            <w:tcW w:w="820" w:type="pct"/>
            <w:shd w:val="clear" w:color="auto" w:fill="auto"/>
            <w:vAlign w:val="center"/>
          </w:tcPr>
          <w:p w14:paraId="1E1D7B76">
            <w:pPr>
              <w:pStyle w:val="31"/>
            </w:pPr>
            <w:r>
              <w:rPr>
                <w:rFonts w:hint="eastAsia"/>
              </w:rPr>
              <w:t>抠壁子河</w:t>
            </w:r>
          </w:p>
        </w:tc>
        <w:tc>
          <w:tcPr>
            <w:tcW w:w="853" w:type="pct"/>
            <w:shd w:val="clear" w:color="auto" w:fill="auto"/>
            <w:vAlign w:val="center"/>
          </w:tcPr>
          <w:p w14:paraId="6C162F16">
            <w:pPr>
              <w:pStyle w:val="31"/>
            </w:pPr>
            <w:r>
              <w:rPr>
                <w:rFonts w:hint="eastAsia"/>
              </w:rPr>
              <w:t>八台镇</w:t>
            </w:r>
          </w:p>
        </w:tc>
        <w:tc>
          <w:tcPr>
            <w:tcW w:w="853" w:type="pct"/>
            <w:shd w:val="clear" w:color="auto" w:fill="auto"/>
            <w:vAlign w:val="center"/>
          </w:tcPr>
          <w:p w14:paraId="2A195B4D">
            <w:pPr>
              <w:pStyle w:val="31"/>
              <w:tabs>
                <w:tab w:val="left" w:pos="402"/>
              </w:tabs>
            </w:pPr>
            <w:r>
              <w:rPr>
                <w:rFonts w:hint="eastAsia"/>
              </w:rPr>
              <w:t>1.79</w:t>
            </w:r>
          </w:p>
        </w:tc>
      </w:tr>
    </w:tbl>
    <w:p w14:paraId="390B92B0">
      <w:pPr>
        <w:pStyle w:val="22"/>
      </w:pPr>
      <w:bookmarkStart w:id="51" w:name="_Toc195474059"/>
      <w:r>
        <w:rPr>
          <w:rFonts w:hint="eastAsia"/>
        </w:rPr>
        <w:t>提高洪水调蓄能力</w:t>
      </w:r>
      <w:bookmarkEnd w:id="51"/>
    </w:p>
    <w:p w14:paraId="0C0746ED">
      <w:pPr>
        <w:rPr>
          <w:rFonts w:hint="eastAsia"/>
        </w:rPr>
      </w:pPr>
      <w:r>
        <w:rPr>
          <w:rFonts w:hint="eastAsia"/>
        </w:rPr>
        <w:t>万源市位于大巴山区，自然地理条件较好，适宜建设大中型水库。万源市主要位于州河流域河源区域，州河干流后河及支流中河穿境而过，州河干流下游流经宣汉县城及达州城区，防洪形势严峻。从流域系统治理角度考虑，为解决州河流域防洪突出问题，规划在中河上新建大型水库一座，为固军水库，目前正在实施中；加快推进后河支流白沙河上新建鲜家湾大型水库研究。同时结合万源市建设的中型水库，充分挖掘其调洪库容，协调防洪与兴利，以及病险水库除险加固，不断增强流域区域洪水调蓄能力。</w:t>
      </w:r>
    </w:p>
    <w:p w14:paraId="0E38B589">
      <w:pPr>
        <w:pStyle w:val="23"/>
        <w:numPr>
          <w:ilvl w:val="0"/>
          <w:numId w:val="17"/>
        </w:numPr>
        <w:ind w:firstLine="600"/>
      </w:pPr>
      <w:r>
        <w:rPr>
          <w:rFonts w:hint="eastAsia"/>
        </w:rPr>
        <w:t>加快新建防洪水库</w:t>
      </w:r>
    </w:p>
    <w:p w14:paraId="30990E87">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加快推进固军水库建设。</w:t>
      </w:r>
      <w:r>
        <w:rPr>
          <w:rFonts w:hint="eastAsia" w:hAnsi="Times New Roman" w:cs="Times New Roman"/>
          <w:kern w:val="0"/>
          <w14:ligatures w14:val="none"/>
        </w:rPr>
        <w:t>固军水库位于州河左岸支流中河的中游，防洪对象涉及中河下游沿河各乡镇、宣汉县城及达州城区。目前固军水库正在实施中，水库枢纽位于万源市固军乡境内，水库任务以防洪为主，兼顾发电，水库总库容12688万m</w:t>
      </w:r>
      <w:r>
        <w:rPr>
          <w:rFonts w:hint="eastAsia" w:hAnsi="Times New Roman" w:cs="Times New Roman"/>
          <w:kern w:val="0"/>
          <w:vertAlign w:val="superscript"/>
          <w14:ligatures w14:val="none"/>
        </w:rPr>
        <w:t>3</w:t>
      </w:r>
      <w:r>
        <w:rPr>
          <w:rFonts w:hint="eastAsia" w:hAnsi="Times New Roman" w:cs="Times New Roman"/>
          <w:kern w:val="0"/>
          <w14:ligatures w14:val="none"/>
        </w:rPr>
        <w:t>，防洪库容8886万m</w:t>
      </w:r>
      <w:r>
        <w:rPr>
          <w:rFonts w:hint="eastAsia" w:hAnsi="Times New Roman" w:cs="Times New Roman"/>
          <w:kern w:val="0"/>
          <w:vertAlign w:val="superscript"/>
          <w14:ligatures w14:val="none"/>
        </w:rPr>
        <w:t>3</w:t>
      </w:r>
      <w:r>
        <w:rPr>
          <w:rFonts w:hint="eastAsia" w:hAnsi="Times New Roman" w:cs="Times New Roman"/>
          <w:kern w:val="0"/>
          <w14:ligatures w14:val="none"/>
        </w:rPr>
        <w:t>。规划加快推进固军水库建设，加快补齐州河流域防洪工程体系短板。</w:t>
      </w:r>
    </w:p>
    <w:p w14:paraId="7ACF2F00">
      <w:pPr>
        <w:pStyle w:val="39"/>
        <w:ind w:firstLine="560"/>
        <w:rPr>
          <w:rFonts w:hAnsi="Times New Roman" w:cs="Times New Roman"/>
          <w:kern w:val="0"/>
          <w14:ligatures w14:val="none"/>
        </w:rPr>
      </w:pPr>
      <w:r>
        <w:rPr>
          <w:rFonts w:hint="eastAsia" w:ascii="Times New Roman" w:hAnsi="Times New Roman" w:eastAsia="楷体_GB2312" w:cs="Times New Roman"/>
          <w:kern w:val="0"/>
          <w14:ligatures w14:val="none"/>
        </w:rPr>
        <w:t>加快鲜家湾水库建设前期研究。</w:t>
      </w:r>
      <w:r>
        <w:rPr>
          <w:rFonts w:hint="eastAsia" w:hAnsi="Times New Roman" w:cs="Times New Roman"/>
          <w:kern w:val="0"/>
          <w14:ligatures w14:val="none"/>
        </w:rPr>
        <w:t>根据州河流域洪水调蓄能力提升需要，研究在后河支流白沙河上新建鲜家湾大型水库，结合水资源开发利用，协调防洪与兴利，加快开展前期研究工作。初拟水库总库容1.16亿m</w:t>
      </w:r>
      <w:r>
        <w:rPr>
          <w:rFonts w:hint="eastAsia" w:hAnsi="Times New Roman" w:cs="Times New Roman"/>
          <w:kern w:val="0"/>
          <w:vertAlign w:val="superscript"/>
          <w14:ligatures w14:val="none"/>
        </w:rPr>
        <w:t>3</w:t>
      </w:r>
      <w:r>
        <w:rPr>
          <w:rFonts w:hint="eastAsia" w:hAnsi="Times New Roman" w:cs="Times New Roman"/>
          <w:kern w:val="0"/>
          <w14:ligatures w14:val="none"/>
        </w:rPr>
        <w:t>，防洪库容0.37亿m</w:t>
      </w:r>
      <w:r>
        <w:rPr>
          <w:rFonts w:hint="eastAsia" w:hAnsi="Times New Roman" w:cs="Times New Roman"/>
          <w:kern w:val="0"/>
          <w:vertAlign w:val="superscript"/>
          <w14:ligatures w14:val="none"/>
        </w:rPr>
        <w:t>3</w:t>
      </w:r>
      <w:r>
        <w:rPr>
          <w:rFonts w:hint="eastAsia" w:hAnsi="Times New Roman" w:cs="Times New Roman"/>
          <w:kern w:val="0"/>
          <w14:ligatures w14:val="none"/>
        </w:rPr>
        <w:t>。</w:t>
      </w:r>
    </w:p>
    <w:p w14:paraId="794B0AA8">
      <w:pPr>
        <w:pStyle w:val="23"/>
        <w:numPr>
          <w:ilvl w:val="0"/>
          <w:numId w:val="17"/>
        </w:numPr>
        <w:ind w:firstLine="600"/>
      </w:pPr>
      <w:r>
        <w:rPr>
          <w:rFonts w:hint="eastAsia"/>
        </w:rPr>
        <w:t>充分挖潜已建水库防洪库容</w:t>
      </w:r>
    </w:p>
    <w:p w14:paraId="4EE4D261">
      <w:pPr>
        <w:pStyle w:val="24"/>
        <w:ind w:firstLine="560"/>
        <w:rPr>
          <w:rFonts w:hint="eastAsia"/>
        </w:rPr>
      </w:pPr>
      <w:r>
        <w:rPr>
          <w:rFonts w:hint="eastAsia" w:hAnsi="Times New Roman" w:cs="Times New Roman"/>
          <w:kern w:val="0"/>
        </w:rPr>
        <w:t>万源市现有中型水库2座，具有一定调洪作用，结合规划建设的孙家河水库、深渡坝水库、墩子河水库等中型水库，充分挖掘水库调洪功能，拦蓄部分洪水，从而减轻下游防洪压力。</w:t>
      </w:r>
    </w:p>
    <w:p w14:paraId="3B67BD1D">
      <w:pPr>
        <w:pStyle w:val="23"/>
        <w:numPr>
          <w:ilvl w:val="0"/>
          <w:numId w:val="17"/>
        </w:numPr>
        <w:ind w:firstLine="600"/>
      </w:pPr>
      <w:r>
        <w:rPr>
          <w:rFonts w:hint="eastAsia"/>
        </w:rPr>
        <w:t>加强病险水库除险加固</w:t>
      </w:r>
    </w:p>
    <w:p w14:paraId="15CECE44">
      <w:pPr>
        <w:adjustRightInd w:val="0"/>
        <w:textAlignment w:val="baseline"/>
        <w:rPr>
          <w:rFonts w:hAnsi="Times New Roman" w:cs="Times New Roman"/>
          <w:kern w:val="0"/>
          <w14:ligatures w14:val="none"/>
        </w:rPr>
      </w:pPr>
      <w:r>
        <w:rPr>
          <w:rFonts w:hint="eastAsia" w:hAnsi="Times New Roman" w:cs="Times New Roman"/>
          <w:kern w:val="0"/>
          <w14:ligatures w14:val="none"/>
        </w:rPr>
        <w:t>目前万源市病险水库已全部完成除险加固。全面落实病险水库除险加固要求，动态管理已建及在建水库工程清单，建立病险水库除险加固常态化机制，定期组织开展水库风险隐患排查和安全鉴定，逐一复核评价水库防洪能力，及时掌握水库安全状况，摸清病险水库分布及病险成因。对鉴定为三类坝的水库，实行建档立卡、对账销号，通过除险加固及时消除病险水库安全隐患，实现水库安全鉴定和除险加固常态化。</w:t>
      </w:r>
    </w:p>
    <w:p w14:paraId="39CBBA2E">
      <w:pPr>
        <w:pStyle w:val="22"/>
      </w:pPr>
      <w:bookmarkStart w:id="52" w:name="_Toc195474060"/>
      <w:r>
        <w:rPr>
          <w:rFonts w:hint="eastAsia"/>
        </w:rPr>
        <w:t>加强城市（镇）防洪排涝建设</w:t>
      </w:r>
      <w:bookmarkEnd w:id="52"/>
    </w:p>
    <w:p w14:paraId="57B24862">
      <w:pPr>
        <w:rPr>
          <w:rFonts w:hint="eastAsia"/>
        </w:rPr>
      </w:pPr>
      <w:r>
        <w:rPr>
          <w:rFonts w:hint="eastAsia"/>
        </w:rPr>
        <w:t>根据流域防洪总体布局和城市发展布局，统筹流域与区域、整体与局部、外洪防御与内涝治理等关系，协调处理好人、城、水的关系，城市防洪与滨河生态环境、道路、景观等基础设施多功能有机融合，构建现代化城市防洪工程体系，积极推进海绵城市建设、内涝综合防治，全面增强城市防洪排涝能力。</w:t>
      </w:r>
    </w:p>
    <w:p w14:paraId="6D8FB0FD">
      <w:pPr>
        <w:pStyle w:val="23"/>
        <w:numPr>
          <w:ilvl w:val="0"/>
          <w:numId w:val="18"/>
        </w:numPr>
        <w:ind w:firstLine="600"/>
      </w:pPr>
      <w:r>
        <w:rPr>
          <w:rFonts w:hint="eastAsia"/>
        </w:rPr>
        <w:t>加快城市防洪设施建设</w:t>
      </w:r>
    </w:p>
    <w:p w14:paraId="3C85CE80">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完善城市防洪工程体系。</w:t>
      </w:r>
      <w:r>
        <w:rPr>
          <w:rFonts w:hint="eastAsia" w:hAnsi="Times New Roman" w:cs="Times New Roman"/>
          <w:kern w:val="0"/>
          <w14:ligatures w14:val="none"/>
        </w:rPr>
        <w:t>围绕万源市发展定位及城镇空间格局，考虑城区人口分布、产业发展、财富聚集情况，以及河流水系分布、暴雨洪水特点，加强与流域防洪体系建设、城市国土空间开发、生态环境治理的衔接，构建符合万源特色、与经济社会发展相适应的城市防洪工程体系。万源市城区主要受后河干流洪水影响，目前万源城区防洪保护圈已基本形成，但仍有部分河段存在工程短板，拟加快推进后河万源市城区段综合治理，新建堤防0.45km，加固堤防0.86km，完善万源市城市防洪封闭圈。</w:t>
      </w:r>
    </w:p>
    <w:p w14:paraId="744FD040">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增强城市防洪韧性。</w:t>
      </w:r>
      <w:r>
        <w:rPr>
          <w:rFonts w:hint="eastAsia" w:hAnsi="Times New Roman" w:cs="Times New Roman"/>
          <w:kern w:val="0"/>
          <w14:ligatures w14:val="none"/>
        </w:rPr>
        <w:t>坚持城市防洪建设与自然和谐共生，探索适应坡地、坪坝、滨水区域不同特点的防洪—景观—生态多功能融合方式，打造中心城区滨水弹性空间。在加强防洪工程建设的同时，推动城市安全保障体系由工程防御思维向风险管理方向转变。全面摸清水电、交通、通信等城市生命线工程基础设施信息，建立风险隐患管理台账，强化城市生命线工程防洪安全保障。加强城市生命线工程系统化设计和升级改造，减少洪涝灾害发生时的相互影响。</w:t>
      </w:r>
    </w:p>
    <w:p w14:paraId="34F51997">
      <w:pPr>
        <w:pStyle w:val="23"/>
        <w:numPr>
          <w:ilvl w:val="0"/>
          <w:numId w:val="18"/>
        </w:numPr>
        <w:ind w:firstLine="600"/>
      </w:pPr>
      <w:r>
        <w:rPr>
          <w:rFonts w:hint="eastAsia"/>
        </w:rPr>
        <w:t>加强城市内涝防治体系建设</w:t>
      </w:r>
    </w:p>
    <w:p w14:paraId="39E396E3">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系统化推进海绵城市建设。</w:t>
      </w:r>
      <w:r>
        <w:rPr>
          <w:rFonts w:hint="eastAsia" w:hAnsi="Times New Roman" w:cs="Times New Roman"/>
          <w:kern w:val="0"/>
          <w14:ligatures w14:val="none"/>
        </w:rPr>
        <w:t>准确把握海绵城市建设内涵，综合采取“渗、滞、蓄、净、用、排”等措施，实施源头减排、过程控制、系统治理，统筹城市空间布局与绿色基础设施，兼顾工程建设与安全宜居，系统化全域化推进海绵城市建设，构建“城市用水—排水—再生处理—水系生态补水—城市用水”城市水循环系统，打造更加持续稳固的水生态网络格局。统筹新老城区海绵城市建设，新城区开发严格执行海绵城市管控制度，做好规划开发区统筹；老城区改造以问题为导向，实施项目海绵化改造，打造高品质示范引领样板。</w:t>
      </w:r>
    </w:p>
    <w:p w14:paraId="6B2064EB">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加强城市排涝工程建设。</w:t>
      </w:r>
      <w:r>
        <w:rPr>
          <w:rFonts w:hint="eastAsia" w:hAnsi="Times New Roman" w:cs="Times New Roman"/>
          <w:kern w:val="0"/>
          <w14:ligatures w14:val="none"/>
        </w:rPr>
        <w:t>加快“源—排—蓄—泄—管”城市排涝体系建设，采取“分片控制、高水高排、高低分开”原则，合理拦截外部山洪水，更新提升城市排水管网等基础设施运行能力，与河道排涝工程有效衔接，保障城市骨干排水通道畅通。万源市城镇易内涝点有3处，分别为向前广场、火车站、盖家坪，重点巩固向前广场内涝点治理成效，加快推进火车站、盖家坪内涝点治理。</w:t>
      </w:r>
    </w:p>
    <w:p w14:paraId="54CC7F22">
      <w:pPr>
        <w:pStyle w:val="22"/>
      </w:pPr>
      <w:bookmarkStart w:id="53" w:name="_Toc195474061"/>
      <w:r>
        <w:rPr>
          <w:rFonts w:hint="eastAsia"/>
        </w:rPr>
        <w:t>防洪非工程措施建设</w:t>
      </w:r>
      <w:bookmarkEnd w:id="53"/>
    </w:p>
    <w:p w14:paraId="44362D9E">
      <w:pPr>
        <w:pStyle w:val="24"/>
        <w:ind w:firstLine="560"/>
        <w:rPr>
          <w:rFonts w:hAnsi="Times New Roman" w:cs="Times New Roman"/>
          <w:kern w:val="0"/>
        </w:rPr>
      </w:pPr>
      <w:r>
        <w:rPr>
          <w:rFonts w:hint="eastAsia" w:hAnsi="Times New Roman" w:cs="Times New Roman"/>
          <w:kern w:val="0"/>
        </w:rPr>
        <w:t>树牢洪水风险管理理念，坚持底线思维，全面诊断识别洪水风险源和风险隐患，开展洪水风险评估，完善雨水情监测预报预警体系和各类防洪方案、预案，贯通雨情、汛情、险情、灾情“四情”防御，建立全链条、全过程、全要素、全周期洪水风险管控措施体系。充分考虑万源防洪减灾能力提升现实需求，立足全流域整体，优化完善流域控制性水工程联合调度，加强重要河道洪水调度，充分发挥流域水工程体系综合效益的同时，提升万源市乃至州河流域应对大洪水能力。</w:t>
      </w:r>
    </w:p>
    <w:p w14:paraId="6D80E04F">
      <w:pPr>
        <w:pStyle w:val="23"/>
        <w:numPr>
          <w:ilvl w:val="0"/>
          <w:numId w:val="19"/>
        </w:numPr>
        <w:ind w:firstLine="600"/>
      </w:pPr>
      <w:r>
        <w:rPr>
          <w:rFonts w:hint="eastAsia"/>
        </w:rPr>
        <w:t>加强洪水风险管理</w:t>
      </w:r>
    </w:p>
    <w:p w14:paraId="042A35B5">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加强洪水风险评估。</w:t>
      </w:r>
      <w:r>
        <w:rPr>
          <w:rFonts w:hint="eastAsia" w:hAnsi="Times New Roman" w:cs="Times New Roman"/>
          <w:kern w:val="0"/>
          <w14:ligatures w14:val="none"/>
        </w:rPr>
        <w:t>科学识别主要江河、山洪风险要素，编制洪水风险图、洪水区划图，掌握主要支流、中小河流洪水威胁范围和人口规模，以及不同防护区域不同工况条件下的洪水淹没范围、淹没水深、淹没历时等，综合分析评估重要防洪保护区和城市洪水风险程度，加强中高风险区经济社会基本情况调查，协调好防洪区防洪工程建设与国土空间“三区三线”的关系。考虑极端天气事件影响，加强重特大洪涝灾害风险分析研判。</w:t>
      </w:r>
    </w:p>
    <w:p w14:paraId="625B0FBB">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加强洪水风险成果应用。</w:t>
      </w:r>
      <w:r>
        <w:rPr>
          <w:rFonts w:hint="eastAsia" w:hAnsi="Times New Roman" w:cs="Times New Roman"/>
          <w:kern w:val="0"/>
          <w14:ligatures w14:val="none"/>
        </w:rPr>
        <w:t>强化洪水风险图和区划图成果在防汛抢险决策、应急预案制定、土地规划设计、洪水保险等方面的作用。开展山洪灾害风险图应用研究，建立风险区等级管理制度。加强洪水风险社会化公开，完善风险标志牌建立，标明风险等级，明确风险区域，形成完善的洪水风险安全警示体系。借鉴重庆市巨灾保险实施及国内外洪水保险经验，探索符合万源特点的洪水保险模式，科学确定保险对象、投保标的、费率水平等，有效分担洪水风险，降低洪涝灾害损失。</w:t>
      </w:r>
    </w:p>
    <w:p w14:paraId="5A7774DD">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推进管控水位落地实施。</w:t>
      </w:r>
      <w:r>
        <w:rPr>
          <w:rFonts w:hint="eastAsia" w:hAnsi="Times New Roman" w:cs="Times New Roman"/>
          <w:kern w:val="0"/>
          <w14:ligatures w14:val="none"/>
        </w:rPr>
        <w:t>明确防洪管控水位，强化新建项目防洪管控，处理好土地开发“增量”与“存量”关系，结合河道管理工作合理处置防洪风险隐患区域的违法碍洪建筑，着力提升城乡防洪能力。合理拟定区县开发边界内防洪管控水位及开发边界外防洪管控水位。</w:t>
      </w:r>
    </w:p>
    <w:p w14:paraId="33CB2CC2">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强化河道防洪管理。</w:t>
      </w:r>
      <w:r>
        <w:rPr>
          <w:rFonts w:hint="eastAsia" w:hAnsi="Times New Roman" w:cs="Times New Roman"/>
          <w:kern w:val="0"/>
          <w14:ligatures w14:val="none"/>
        </w:rPr>
        <w:t>结合河湖长制，深入推进“清四乱”常态化、规范化。严格河湖水域岸线空间管控，强化岸线规划刚性约束，全面清理整治破坏水域岸线的违法违规问题。加强涉河建设项目和活动管理，对于河道管理范围内建设项目，规范开展防洪评价。河道管理范围内禁止修建与河道保护和水工程运行无关的房屋，河道主行洪区不得任意侵占、开发，严禁修建碍洪阻洪建筑物。原有居民住房和生产用房及碍洪阻水建筑物，通过旧城改造和城区河道综合整治逐步拆迁和清除。</w:t>
      </w:r>
    </w:p>
    <w:p w14:paraId="1480EC97">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增强洪水风险意识。</w:t>
      </w:r>
      <w:r>
        <w:rPr>
          <w:rFonts w:hint="eastAsia" w:hAnsi="Times New Roman" w:cs="Times New Roman"/>
          <w:kern w:val="0"/>
          <w14:ligatures w14:val="none"/>
        </w:rPr>
        <w:t>推进洪水灾害防御社会化，多媒介多方式宣传培训洪水风险及减灾知识。选取防汛救灾案例，大力宣传防汛救灾工作，多渠道发布洪水风险相关信息。制作洪水风险宣传手册，推动风险宣传进企业、进农村、进社区、进学校、进家庭。加强风险防控多方协同，提升风险公示力度，强化公众参与，建立避险转移体系，提高民众应急避险自救能力。</w:t>
      </w:r>
    </w:p>
    <w:p w14:paraId="310115BA">
      <w:pPr>
        <w:pStyle w:val="23"/>
        <w:numPr>
          <w:ilvl w:val="0"/>
          <w:numId w:val="19"/>
        </w:numPr>
        <w:ind w:firstLine="600"/>
      </w:pPr>
      <w:r>
        <w:rPr>
          <w:rFonts w:hint="eastAsia"/>
        </w:rPr>
        <w:t>完善防洪监测预报预警体系</w:t>
      </w:r>
    </w:p>
    <w:p w14:paraId="11AB553E">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加强水文气象监测。</w:t>
      </w:r>
      <w:r>
        <w:rPr>
          <w:rFonts w:hint="eastAsia" w:hAnsi="Times New Roman" w:cs="Times New Roman"/>
          <w:kern w:val="0"/>
          <w14:ligatures w14:val="none"/>
        </w:rPr>
        <w:t>坚持需求牵引、应用至上，重点围绕流域防洪、水库调度实际需求，持续推进测雨雷达、雨量站、水文站网建设，加密暴雨中心和防洪重点区域监测站点，配备基于5G通讯的雨量监测设备，升级改造测验及报汛通信等其他设备，实现雨量、流量、水位等要素自动化在线监测。优化水文站网布局，建成布局合理、功能完善的水文站网体系，实现全市主要支流、中小河流水文监测控制率达到100%。</w:t>
      </w:r>
    </w:p>
    <w:p w14:paraId="74F1E8BD">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强化预报预警功能。</w:t>
      </w:r>
      <w:r>
        <w:rPr>
          <w:rFonts w:hint="eastAsia" w:hAnsi="Times New Roman" w:cs="Times New Roman"/>
          <w:kern w:val="0"/>
          <w14:ligatures w14:val="none"/>
        </w:rPr>
        <w:t>在高效、准确获取监测数据的基础上，拓展每一道防线的预测预报功能，统筹加快“三道防线”硬件建设和“降雨—产流—汇流—演进”水文模型研发，科学开展雨水情信息监测和分析研判，进一步延长洪水预见期、提高洪水预报精准度。推进洪水预报预警新技术、新装备研发应用，提升测报感知能力，建立信息共享机制，制修订技术规范，实现“三道防线”在数字孪生水利体系中的系统集成。</w:t>
      </w:r>
    </w:p>
    <w:p w14:paraId="7F7A83DB">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防洪工程安全监测。</w:t>
      </w:r>
      <w:r>
        <w:rPr>
          <w:rFonts w:hint="eastAsia" w:hAnsi="Times New Roman" w:cs="Times New Roman"/>
          <w:kern w:val="0"/>
          <w14:ligatures w14:val="none"/>
        </w:rPr>
        <w:t>重点针对堤防工程、水库工程、水闸和泵站等防洪工程，升级改造传统监测系统，增设监测要素、增加监测频次，实现自动在线监测，推动信息采集系统提标升级。加强遥感、高清视频、无人机、遥控船、机器人等新型监测手段，以及感知终端的智能升级和新一代物联通信技术应用，全面提升防洪工程全域感知能力。同时开展主要支流及中小河流河道观测和崩岸应急监测，完善预报预警能力建设。</w:t>
      </w:r>
    </w:p>
    <w:p w14:paraId="1A2169AA">
      <w:pPr>
        <w:pStyle w:val="23"/>
        <w:numPr>
          <w:ilvl w:val="0"/>
          <w:numId w:val="19"/>
        </w:numPr>
        <w:ind w:firstLine="600"/>
      </w:pPr>
      <w:r>
        <w:rPr>
          <w:rFonts w:hint="eastAsia"/>
        </w:rPr>
        <w:t>加强防洪工程管理</w:t>
      </w:r>
    </w:p>
    <w:p w14:paraId="0EDF510A">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明确防洪工程管理范围。</w:t>
      </w:r>
      <w:r>
        <w:rPr>
          <w:rFonts w:hint="eastAsia" w:hAnsi="Times New Roman" w:cs="Times New Roman"/>
          <w:kern w:val="0"/>
          <w14:ligatures w14:val="none"/>
        </w:rPr>
        <w:t>按照水法、防洪法、河道管理条例、水库大坝安全管理条例等法律法规以及有关技术标准，划定流域内已建堤防、水库、闸泵等管理范围，有序设立各类防洪工程管理范围电子桩、实体桩。明确各类防洪工程管理单位、责任范围。</w:t>
      </w:r>
    </w:p>
    <w:p w14:paraId="28349B8A">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推进防洪工程标准化管理。</w:t>
      </w:r>
      <w:r>
        <w:rPr>
          <w:rFonts w:hint="eastAsia" w:hAnsi="Times New Roman" w:cs="Times New Roman"/>
          <w:kern w:val="0"/>
          <w14:ligatures w14:val="none"/>
        </w:rPr>
        <w:t>从工程状况、安全管理、运行管护、管理保障和信息化建设等方面，加快推进堤防、水库、闸泵等防洪工程标准化管理，全面提升工程运行管理精准化、信息化、现代化水平，确保工程运行安全和效益持续发挥。</w:t>
      </w:r>
    </w:p>
    <w:p w14:paraId="053FCBBD">
      <w:pPr>
        <w:pStyle w:val="23"/>
        <w:numPr>
          <w:ilvl w:val="0"/>
          <w:numId w:val="19"/>
        </w:numPr>
        <w:ind w:firstLine="600"/>
      </w:pPr>
      <w:r>
        <w:rPr>
          <w:rFonts w:hint="eastAsia"/>
        </w:rPr>
        <w:t>加强防洪工程调度管理</w:t>
      </w:r>
    </w:p>
    <w:p w14:paraId="7B77B386">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修编洪水调度方案预案。</w:t>
      </w:r>
      <w:r>
        <w:rPr>
          <w:rFonts w:hint="eastAsia" w:hAnsi="Times New Roman" w:cs="Times New Roman"/>
          <w:kern w:val="0"/>
          <w14:ligatures w14:val="none"/>
        </w:rPr>
        <w:t>根据流域洪水情势变化和防洪体系格局调整，编制并适时修订万源市主要支流及中小河流防御洪水方案、洪水调度方案等，确定各类工程调度优先级和洪量分配原则。</w:t>
      </w:r>
    </w:p>
    <w:p w14:paraId="3A2F1FC7">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强化流域水工程群统一联合调度。</w:t>
      </w:r>
      <w:r>
        <w:rPr>
          <w:rFonts w:hint="eastAsia" w:hAnsi="Times New Roman" w:cs="Times New Roman"/>
          <w:kern w:val="0"/>
          <w14:ligatures w14:val="none"/>
        </w:rPr>
        <w:t>依据已批准的洪水调度方案、超标准洪水防御预案和实时联合调度策略，明确各工程的层级调度权限和职责，协同联动实施联合防洪调度，各工程需严格落实调度指令，并在洪水结束后及时复盘、总结与评估。万源市主要受后河干流洪水威胁，但属于河源区，洪水量级总体可控，但因万源市区位特殊，境内在建的固军水库及规划新建的鲜家湾水库主要保护对象不仅仅是万源市及沿河乡镇，最重要的是下游的达州城区及宣汉县城，因此需从流域整体考虑，做好固军水库、鲜家湾水库及下游江口水库的联合调度工作，当发生标准内洪水时，充分利用河道下泄洪水，科学拟定水库群联合调度方式，利用水库群进行拦洪、削峰、错峰，达到相应防洪要求。</w:t>
      </w:r>
    </w:p>
    <w:p w14:paraId="3CE2F820">
      <w:pPr>
        <w:pStyle w:val="23"/>
        <w:numPr>
          <w:ilvl w:val="0"/>
          <w:numId w:val="19"/>
        </w:numPr>
        <w:ind w:firstLine="600"/>
      </w:pPr>
      <w:r>
        <w:rPr>
          <w:rFonts w:hint="eastAsia"/>
        </w:rPr>
        <w:t>加强超标准洪水防御</w:t>
      </w:r>
    </w:p>
    <w:p w14:paraId="6A55AD81">
      <w:pPr>
        <w:adjustRightInd w:val="0"/>
        <w:textAlignment w:val="baseline"/>
        <w:rPr>
          <w:rFonts w:hAnsi="Times New Roman" w:cs="Times New Roman"/>
          <w:kern w:val="0"/>
          <w14:ligatures w14:val="none"/>
        </w:rPr>
      </w:pPr>
      <w:r>
        <w:rPr>
          <w:rFonts w:hint="eastAsia" w:hAnsi="Times New Roman" w:cs="Times New Roman"/>
          <w:kern w:val="0"/>
          <w14:ligatures w14:val="none"/>
        </w:rPr>
        <w:t>统筹考虑流域超标准洪水地区组成、现有防洪工程体系防御能力、防洪保护区社会经济状况等因素，评估不同等级超标准洪水的影响范围和程度。按照洪水风险情况和防洪工程体系防御能力，确定不同等级流域超标准洪水的防御目标，制订后河等其他流域面积1000km</w:t>
      </w:r>
      <w:r>
        <w:rPr>
          <w:rFonts w:hint="eastAsia" w:hAnsi="Times New Roman" w:cs="Times New Roman"/>
          <w:kern w:val="0"/>
          <w:vertAlign w:val="superscript"/>
          <w14:ligatures w14:val="none"/>
        </w:rPr>
        <w:t>2</w:t>
      </w:r>
      <w:r>
        <w:rPr>
          <w:rFonts w:hint="eastAsia" w:hAnsi="Times New Roman" w:cs="Times New Roman"/>
          <w:kern w:val="0"/>
          <w14:ligatures w14:val="none"/>
        </w:rPr>
        <w:t>以上河流超标准洪水防御预案，细化完善万源市防御预案，最大化降低超标准洪水灾害损失。</w:t>
      </w:r>
    </w:p>
    <w:p w14:paraId="73EE0B72">
      <w:pPr>
        <w:pStyle w:val="28"/>
        <w:rPr>
          <w:rFonts w:hint="eastAsia"/>
        </w:rPr>
      </w:pPr>
      <w:r>
        <w:t>专栏</w:t>
      </w:r>
      <w:r>
        <w:rPr>
          <w:rFonts w:hint="eastAsia"/>
        </w:rPr>
        <w:t>一</w:t>
      </w:r>
      <w:r>
        <w:t xml:space="preserve">                </w:t>
      </w:r>
      <w:r>
        <w:rPr>
          <w:rFonts w:hint="eastAsia"/>
        </w:rPr>
        <w:t>万源市</w:t>
      </w:r>
      <w:r>
        <w:t>防洪排涝体系建设工程</w:t>
      </w:r>
    </w:p>
    <w:tbl>
      <w:tblPr>
        <w:tblStyle w:val="15"/>
        <w:tblW w:w="9072" w:type="dxa"/>
        <w:jc w:val="center"/>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Layout w:type="fixed"/>
        <w:tblCellMar>
          <w:top w:w="0" w:type="dxa"/>
          <w:left w:w="28" w:type="dxa"/>
          <w:bottom w:w="0" w:type="dxa"/>
          <w:right w:w="28" w:type="dxa"/>
        </w:tblCellMar>
      </w:tblPr>
      <w:tblGrid>
        <w:gridCol w:w="9072"/>
      </w:tblGrid>
      <w:tr w14:paraId="3C7F0E41">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5000" w:type="pct"/>
            <w:tcBorders>
              <w:tl2br w:val="nil"/>
              <w:tr2bl w:val="nil"/>
            </w:tcBorders>
            <w:vAlign w:val="center"/>
          </w:tcPr>
          <w:p w14:paraId="0E3A0F99">
            <w:pPr>
              <w:pStyle w:val="31"/>
              <w:spacing w:line="360" w:lineRule="exact"/>
              <w:jc w:val="left"/>
              <w:rPr>
                <w:b/>
                <w:bCs w:val="0"/>
                <w:sz w:val="22"/>
                <w:szCs w:val="32"/>
              </w:rPr>
            </w:pPr>
            <w:r>
              <w:rPr>
                <w:rFonts w:hint="eastAsia"/>
                <w:b/>
                <w:bCs w:val="0"/>
                <w:sz w:val="22"/>
                <w:szCs w:val="32"/>
              </w:rPr>
              <w:t>1、提高河道泄洪能力</w:t>
            </w:r>
          </w:p>
          <w:p w14:paraId="64752BBC">
            <w:pPr>
              <w:pStyle w:val="31"/>
              <w:spacing w:line="340" w:lineRule="exact"/>
              <w:jc w:val="left"/>
              <w:rPr>
                <w:kern w:val="0"/>
              </w:rPr>
            </w:pPr>
            <w:r>
              <w:rPr>
                <w:rFonts w:hint="eastAsia"/>
                <w:kern w:val="0"/>
              </w:rPr>
              <w:t>主要支流治理。因地制宜实施后河、任河2条主要支流治理，综合治理河长9.8km。</w:t>
            </w:r>
          </w:p>
          <w:p w14:paraId="7E1BAC40">
            <w:pPr>
              <w:pStyle w:val="31"/>
              <w:spacing w:line="340" w:lineRule="exact"/>
              <w:jc w:val="left"/>
              <w:rPr>
                <w:kern w:val="0"/>
              </w:rPr>
            </w:pPr>
            <w:r>
              <w:rPr>
                <w:rFonts w:hint="eastAsia"/>
                <w:kern w:val="0"/>
              </w:rPr>
              <w:t>中小河流治理。以流域为单元实施澌滩河、中河、月滩河、白沙河及喜神河等5条中小河流系统治理，综合治理河长20.7km。</w:t>
            </w:r>
          </w:p>
          <w:p w14:paraId="06AC151B">
            <w:pPr>
              <w:pStyle w:val="31"/>
              <w:spacing w:line="340" w:lineRule="exact"/>
              <w:jc w:val="left"/>
              <w:rPr>
                <w:kern w:val="0"/>
              </w:rPr>
            </w:pPr>
            <w:r>
              <w:rPr>
                <w:rFonts w:hint="eastAsia"/>
                <w:kern w:val="0"/>
              </w:rPr>
              <w:t>山洪沟治理。强化山洪灾害非工程措施，扎实推进山洪灾害项目建设，以井溪河等7条山洪沟为重点，开展山洪沟治理工程，综合治理河长12.35km。</w:t>
            </w:r>
          </w:p>
          <w:p w14:paraId="12B2580C">
            <w:pPr>
              <w:pStyle w:val="31"/>
              <w:spacing w:line="360" w:lineRule="exact"/>
              <w:jc w:val="left"/>
              <w:rPr>
                <w:b/>
                <w:bCs w:val="0"/>
                <w:sz w:val="22"/>
                <w:szCs w:val="32"/>
              </w:rPr>
            </w:pPr>
            <w:r>
              <w:rPr>
                <w:rFonts w:hint="eastAsia"/>
                <w:b/>
                <w:bCs w:val="0"/>
                <w:sz w:val="22"/>
                <w:szCs w:val="32"/>
              </w:rPr>
              <w:t>2、提高洪水调蓄能力</w:t>
            </w:r>
          </w:p>
          <w:p w14:paraId="5EE8706A">
            <w:pPr>
              <w:pStyle w:val="31"/>
              <w:spacing w:line="340" w:lineRule="exact"/>
              <w:jc w:val="left"/>
              <w:rPr>
                <w:kern w:val="0"/>
              </w:rPr>
            </w:pPr>
            <w:r>
              <w:rPr>
                <w:rFonts w:hint="eastAsia"/>
                <w:kern w:val="0"/>
              </w:rPr>
              <w:t>加快推进固军水库建设。加快鲜家湾水库建设前期研究。充分挖掘中型水库调洪功能。全面落实病险水库除险加固要求。</w:t>
            </w:r>
          </w:p>
          <w:p w14:paraId="162D8B38">
            <w:pPr>
              <w:pStyle w:val="31"/>
              <w:spacing w:line="360" w:lineRule="exact"/>
              <w:jc w:val="left"/>
              <w:rPr>
                <w:b/>
                <w:bCs w:val="0"/>
                <w:sz w:val="22"/>
                <w:szCs w:val="32"/>
              </w:rPr>
            </w:pPr>
            <w:r>
              <w:rPr>
                <w:rFonts w:hint="eastAsia"/>
                <w:b/>
                <w:bCs w:val="0"/>
                <w:sz w:val="22"/>
                <w:szCs w:val="32"/>
              </w:rPr>
              <w:t>3、城市防洪排涝能力建设</w:t>
            </w:r>
          </w:p>
          <w:p w14:paraId="6C42AEB8">
            <w:pPr>
              <w:pStyle w:val="31"/>
              <w:spacing w:line="340" w:lineRule="exact"/>
              <w:jc w:val="left"/>
              <w:rPr>
                <w:kern w:val="0"/>
              </w:rPr>
            </w:pPr>
            <w:r>
              <w:rPr>
                <w:rFonts w:hint="eastAsia"/>
                <w:kern w:val="0"/>
              </w:rPr>
              <w:t>完善万源市城区防洪工程体系，加快推进后河万源市城区段综合治理。系统化推进海绵城市建设，加强城市排涝工程建设。</w:t>
            </w:r>
          </w:p>
          <w:p w14:paraId="5535BEB4">
            <w:pPr>
              <w:pStyle w:val="31"/>
              <w:spacing w:line="360" w:lineRule="exact"/>
              <w:jc w:val="left"/>
              <w:rPr>
                <w:b/>
                <w:bCs w:val="0"/>
                <w:sz w:val="22"/>
                <w:szCs w:val="32"/>
              </w:rPr>
            </w:pPr>
            <w:r>
              <w:rPr>
                <w:rFonts w:hint="eastAsia"/>
                <w:b/>
                <w:bCs w:val="0"/>
                <w:sz w:val="22"/>
                <w:szCs w:val="32"/>
              </w:rPr>
              <w:t>4、推进防洪非工程措施建设</w:t>
            </w:r>
          </w:p>
          <w:p w14:paraId="09E1F4F5">
            <w:pPr>
              <w:pStyle w:val="31"/>
              <w:jc w:val="both"/>
            </w:pPr>
            <w:r>
              <w:rPr>
                <w:rFonts w:hint="eastAsia"/>
              </w:rPr>
              <w:t>加强洪水风险管理、完善防洪监测预报预警体系、加强防洪工程管理、加强防洪工程调度管理、加强超标准洪水防御。</w:t>
            </w:r>
          </w:p>
        </w:tc>
      </w:tr>
    </w:tbl>
    <w:p w14:paraId="7152B6BE">
      <w:pPr>
        <w:pStyle w:val="21"/>
      </w:pPr>
      <w:bookmarkStart w:id="54" w:name="_Toc195474062"/>
      <w:r>
        <w:rPr>
          <w:rFonts w:hint="eastAsia"/>
        </w:rPr>
        <w:t>构建城乡供水网</w:t>
      </w:r>
      <w:bookmarkEnd w:id="54"/>
    </w:p>
    <w:p w14:paraId="0D397CC8">
      <w:pPr>
        <w:pStyle w:val="22"/>
      </w:pPr>
      <w:bookmarkStart w:id="55" w:name="_Toc195474063"/>
      <w:r>
        <w:rPr>
          <w:rFonts w:hint="eastAsia"/>
        </w:rPr>
        <w:t>建设思路</w:t>
      </w:r>
      <w:bookmarkEnd w:id="55"/>
    </w:p>
    <w:p w14:paraId="7174AB8B">
      <w:pPr>
        <w:pStyle w:val="24"/>
        <w:ind w:firstLine="560"/>
        <w:rPr>
          <w:rFonts w:hint="eastAsia"/>
        </w:rPr>
      </w:pPr>
      <w:r>
        <w:rPr>
          <w:rFonts w:hint="eastAsia"/>
        </w:rPr>
        <w:t>坚持节水优先，落实“以水定城、以水定地、以水定人、以水定产”，把水资源作为最大的刚性约束，挖潜节水内生动力，提高水资源节约集约利用水平；以水资源和水环境承载力为控制，以水资源开发利用和节约保护控制指标为约束，在强化节水、提高水资源利用效率的前提下，充分考虑生态保护和修复需求，科学预测、综合协调平衡确定满足未来发展的合理用水需求。加快供水水源、水资源调配、互联互通、城乡供水、灌溉供水工程建设，解决城乡供水不充分、不均衡、不优质等突出问题，着力提升城乡水资源供给保障韧性。</w:t>
      </w:r>
    </w:p>
    <w:p w14:paraId="23E5D7C1">
      <w:pPr>
        <w:pStyle w:val="22"/>
      </w:pPr>
      <w:bookmarkStart w:id="56" w:name="_Toc195474064"/>
      <w:r>
        <w:rPr>
          <w:rFonts w:hint="eastAsia"/>
        </w:rPr>
        <w:t>强化水资源节约集约利用</w:t>
      </w:r>
      <w:bookmarkEnd w:id="56"/>
    </w:p>
    <w:p w14:paraId="4392BC16">
      <w:pPr>
        <w:pStyle w:val="38"/>
        <w:numPr>
          <w:ilvl w:val="0"/>
          <w:numId w:val="20"/>
        </w:numPr>
      </w:pPr>
      <w:r>
        <w:rPr>
          <w:rFonts w:hint="eastAsia"/>
        </w:rPr>
        <w:t>节水指标</w:t>
      </w:r>
    </w:p>
    <w:p w14:paraId="6F4681F0">
      <w:pPr>
        <w:rPr>
          <w:rFonts w:hint="eastAsia"/>
        </w:rPr>
      </w:pPr>
      <w:r>
        <w:rPr>
          <w:rFonts w:hint="eastAsia"/>
        </w:rPr>
        <w:t>一是全县用水总量控制在1.04</w:t>
      </w:r>
      <w:r>
        <w:t>亿</w:t>
      </w:r>
      <w:r>
        <w:rPr>
          <w:rFonts w:hint="eastAsia"/>
        </w:rPr>
        <w:t>m</w:t>
      </w:r>
      <w:r>
        <w:rPr>
          <w:rFonts w:hint="eastAsia"/>
          <w:vertAlign w:val="superscript"/>
        </w:rPr>
        <w:t>3</w:t>
      </w:r>
      <w:r>
        <w:rPr>
          <w:rFonts w:hint="eastAsia"/>
        </w:rPr>
        <w:t>，万元工业增加值用水量较2</w:t>
      </w:r>
      <w:r>
        <w:t>02</w:t>
      </w:r>
      <w:r>
        <w:rPr>
          <w:rFonts w:hint="eastAsia"/>
        </w:rPr>
        <w:t>2年下降16m</w:t>
      </w:r>
      <w:r>
        <w:rPr>
          <w:rFonts w:hint="eastAsia"/>
          <w:vertAlign w:val="superscript"/>
        </w:rPr>
        <w:t>3</w:t>
      </w:r>
      <w:r>
        <w:t>，</w:t>
      </w:r>
      <w:r>
        <w:rPr>
          <w:rFonts w:hint="eastAsia"/>
        </w:rPr>
        <w:t>万元建筑业增加值用水量较2022年下降9.5m</w:t>
      </w:r>
      <w:r>
        <w:rPr>
          <w:rFonts w:hint="eastAsia"/>
          <w:vertAlign w:val="superscript"/>
        </w:rPr>
        <w:t>3</w:t>
      </w:r>
      <w:r>
        <w:rPr>
          <w:rFonts w:hint="eastAsia"/>
        </w:rPr>
        <w:t>，万源三产增加值用水量较2022年下降6.5m</w:t>
      </w:r>
      <w:r>
        <w:rPr>
          <w:rFonts w:hint="eastAsia"/>
          <w:vertAlign w:val="superscript"/>
        </w:rPr>
        <w:t>3</w:t>
      </w:r>
      <w:r>
        <w:rPr>
          <w:rFonts w:hint="eastAsia"/>
        </w:rPr>
        <w:t>，</w:t>
      </w:r>
      <w:r>
        <w:t>灌溉用水有效利用系数提高至</w:t>
      </w:r>
      <w:r>
        <w:rPr>
          <w:rFonts w:hint="eastAsia"/>
        </w:rPr>
        <w:t>0.63或</w:t>
      </w:r>
      <w:r>
        <w:t>以上。</w:t>
      </w:r>
    </w:p>
    <w:p w14:paraId="6A3C1CAD">
      <w:pPr>
        <w:pStyle w:val="38"/>
        <w:numPr>
          <w:ilvl w:val="0"/>
          <w:numId w:val="12"/>
        </w:numPr>
      </w:pPr>
      <w:r>
        <w:rPr>
          <w:rFonts w:hint="eastAsia"/>
        </w:rPr>
        <w:t>节水措施</w:t>
      </w:r>
    </w:p>
    <w:p w14:paraId="1F25184E">
      <w:pPr>
        <w:rPr>
          <w:rFonts w:hint="eastAsia"/>
        </w:rPr>
      </w:pPr>
      <w:r>
        <w:rPr>
          <w:rFonts w:hint="eastAsia"/>
        </w:rPr>
        <w:t>全面落实节水行动。全面落实《四川省节水行动实施方案》、《达州市节水行动实施方案》和《万源市节水行动实施方案》，在管理方面，严格用水总量和强度双控，强化取水管理，规范取水行为，严格节水管理，健全用水定额体系；在科技方面，加强节水技术研发，尤其是关键技术和重大装备研发，强化数字孪生、大数据、人工智能等新一代信息技术在节水业务中的应用研究，增强科技支撑能力；在“开源”方面，加强非常规水源配置，加强污水资源化利用，推广矿井水、雨水等非常规水资源利用，因地制宜，多源相济，创新性推进节水新格局；在协同发力方面，各有关部门齐抓共管，在农业用水、工业用水、生活用水和生态用水方面统筹做好节水制度与体系建设，发挥好市场调节机制作用。</w:t>
      </w:r>
    </w:p>
    <w:p w14:paraId="6D221AAF">
      <w:pPr>
        <w:rPr>
          <w:rFonts w:hint="eastAsia"/>
        </w:rPr>
      </w:pPr>
      <w:r>
        <w:rPr>
          <w:rFonts w:hint="eastAsia"/>
        </w:rPr>
        <w:t>落实最严格的水资源管理制度。全面确立“三条红线”控制目标，严格实行“四项制度”，完善考核指标体系，强化考核管理。建立规划水资源论证制度，严格建设项目水资源论证，强化取水许可管理。建立和完善节水监督考核工作机制，强化部门协作，严格节水责任追究。坚持水功能区纳污控制，确立水功能区限制纳污红线，严格水功能区监督管理，对不符合条件的地区严格暂停建设项目新增取水和入河排污口审批，暂停新增主要水污染物排放建设项目环评审批。坚持科学调水，制定重要河库水量调度方案，强化对全市水资源的统一调度管理，合理配置好生活、生产、生态用水需求。坚持用水效率控制应加强取用水户的用水定额管理、取用水计划管理工作和节水工程建设。保障生态流量，强化主要河流断面生态流量监管，完成重点河流生态流量保障目标确定等工作。</w:t>
      </w:r>
    </w:p>
    <w:p w14:paraId="5066AE2C">
      <w:pPr>
        <w:rPr>
          <w:rFonts w:hint="eastAsia"/>
        </w:rPr>
      </w:pPr>
      <w:r>
        <w:rPr>
          <w:rFonts w:hint="eastAsia"/>
        </w:rPr>
        <w:t>推进节水型社会达标建设。继续推进节水型社会达标建设，到</w:t>
      </w:r>
      <w:r>
        <w:t>2035年</w:t>
      </w:r>
      <w:r>
        <w:rPr>
          <w:rFonts w:hint="eastAsia"/>
        </w:rPr>
        <w:t>全面</w:t>
      </w:r>
      <w:r>
        <w:t>建成节水型社会，全面提升全社会节水意识，倒逼生产方式转型和产业结构升级，促进供给侧结构性改革，更好满足广大人民群众对美好生态环境需求，增强县域经济社会可持续发展能力。农业节水重点在加强灌区配套与节水改造，调整农业种植结构，积极推广和普及田间节水技术，推广畜牧渔业节水方式。</w:t>
      </w:r>
      <w:r>
        <w:rPr>
          <w:rFonts w:hint="eastAsia"/>
        </w:rPr>
        <w:t>大力调整产业结构，逐渐淘汰高耗水产业，维持合理的用水增长需求。通过对传统产业进行设备更新和工业改造，尽可能降低对水资源的消耗，减少污水排放，以促进工业用水效率和效益的提高，选取重点企业或工业园区用水大户作为行业节水、减排示范项目，在政策、技术和资金方面扶持，鼓励企业进行节水技术改造，推动工业节水技术进步，推广工业节水工艺。始终坚持并严格落实节水优先方针，将节水贯穿于生活、生产的全过程，加快用水结构调整和用水方式转变，强化节水约束性指标考核，提高水资源利用效率和效益，保障水资源的可持续利用。</w:t>
      </w:r>
    </w:p>
    <w:p w14:paraId="0E34BEE8">
      <w:pPr>
        <w:rPr>
          <w:rFonts w:hint="eastAsia"/>
        </w:rPr>
      </w:pPr>
      <w:r>
        <w:rPr>
          <w:rFonts w:hint="eastAsia"/>
        </w:rPr>
        <w:t>大力推进节水灌溉。推进新灌区规划建设，对基础设施依然薄弱的中型灌区开展灌区标准化建设，加快完成节水配套改造任务，实现灌区规范化管理；继续对白花大堰中型灌区配套改造，推进建设李家梁水库灌区建设，建设配套齐全的输配水骨干灌排工程体系，实现干支渠供水通畅高效。以灌区农业节水和用水管理为重点，抓好灌区农业节水技术、灌区农业用水计量与水费改革、灌区农业用水农民参与式管理、灌区高效用水和种植结构调整等。开展集雨补灌、坡耕地整治和保墒固土，发展旱作补水节水灌溉。努力打造“节水高效、设施完善、管理科学、生态良好”的现代化灌区。</w:t>
      </w:r>
    </w:p>
    <w:p w14:paraId="188C737F">
      <w:pPr>
        <w:ind w:firstLine="562"/>
        <w:rPr>
          <w:rFonts w:hint="eastAsia"/>
        </w:rPr>
      </w:pPr>
      <w:r>
        <w:rPr>
          <w:rFonts w:hint="eastAsia"/>
          <w:b/>
          <w:bCs/>
        </w:rPr>
        <w:t>全面推进城镇节水工作。</w:t>
      </w:r>
      <w:r>
        <w:rPr>
          <w:rFonts w:hint="eastAsia"/>
        </w:rPr>
        <w:t>提高城镇节水工作系统性，将节水落实到城市规划、建设、管理各环节，实现优水优用、循环循序利用。落实城市节水各项基础管理制度，推进城镇节水改造；结合海绵城市建设，提高雨水资源利用水平；完善再生水利用设施，重点抓好污水再生利用设施建设与改造，城市生态景观、工业生产、城市绿化、道路清扫、车辆冲洗和建筑施工等，应当优先使用再生水，提升再生水利用水平，鼓励构建城镇良性水循环系统。加快制定和实施供水管网改造建设实施方案，完善供水管网检漏制度。加强公共供水系统运行监督管理，推进城镇供水管网分区计量管理，建立精细化管理平台和漏损管控体系，协同推进二次供水设施改造和专业化管理。</w:t>
      </w:r>
    </w:p>
    <w:p w14:paraId="5F377EDD">
      <w:pPr>
        <w:ind w:firstLine="562"/>
        <w:rPr>
          <w:rFonts w:hint="eastAsia"/>
        </w:rPr>
      </w:pPr>
      <w:bookmarkStart w:id="57" w:name="OLE_LINK10"/>
      <w:r>
        <w:rPr>
          <w:rFonts w:hint="eastAsia"/>
          <w:b/>
          <w:bCs/>
        </w:rPr>
        <w:t>加快推进农村生活节水</w:t>
      </w:r>
      <w:r>
        <w:rPr>
          <w:rFonts w:hint="eastAsia"/>
        </w:rPr>
        <w:t>。</w:t>
      </w:r>
      <w:bookmarkEnd w:id="57"/>
      <w:r>
        <w:rPr>
          <w:rFonts w:hint="eastAsia"/>
        </w:rPr>
        <w:t>加快村镇生活供水设施及配套管网建设与改造，在实施农村集中供水、污水处理工程和保障饮用水安全基础上，从用水控制、器具改进、污水回用等农村用水过程考虑，提高农村节水能力。基于计量设备的配备安装，推广农村生活供用水计量收费；通过使用节水型改厕器具，推进农村厕所革命；推广适宜的“生物+生态”污水处理技术，加强污水收集和回用。</w:t>
      </w:r>
    </w:p>
    <w:p w14:paraId="6F0AD92C">
      <w:pPr>
        <w:ind w:firstLine="562"/>
        <w:rPr>
          <w:rFonts w:hint="eastAsia"/>
        </w:rPr>
      </w:pPr>
      <w:r>
        <w:rPr>
          <w:rFonts w:hint="eastAsia"/>
          <w:b/>
          <w:bCs/>
        </w:rPr>
        <w:t>加强水资源监控能力建设。</w:t>
      </w:r>
      <w:r>
        <w:rPr>
          <w:rFonts w:hint="eastAsia"/>
        </w:rPr>
        <w:t>着力弥补水资源监控能力不足的短板，加强取水口取水量在线监测，到</w:t>
      </w:r>
      <w:r>
        <w:t>2035年，形成与实行最严格水资源管理制度基本适应的水资源监控能力，突出规模以上取水户在线监控、水库型饮用水水源地水质在线监测和水质应急监测能力建设，年许可取水量地表水20万</w:t>
      </w:r>
      <w:r>
        <w:rPr>
          <w:rFonts w:hint="eastAsia"/>
        </w:rPr>
        <w:t>m</w:t>
      </w:r>
      <w:r>
        <w:rPr>
          <w:rFonts w:hint="eastAsia"/>
          <w:vertAlign w:val="superscript"/>
        </w:rPr>
        <w:t>3</w:t>
      </w:r>
      <w:r>
        <w:t>以上、地下水5万</w:t>
      </w:r>
      <w:r>
        <w:rPr>
          <w:rFonts w:hint="eastAsia"/>
        </w:rPr>
        <w:t>m</w:t>
      </w:r>
      <w:r>
        <w:rPr>
          <w:rFonts w:hint="eastAsia"/>
          <w:vertAlign w:val="superscript"/>
        </w:rPr>
        <w:t>3</w:t>
      </w:r>
      <w:r>
        <w:t>以上取水户实现在线计量，为水资源客观监控和最严格水资源管理制度考核提供技术支撑。</w:t>
      </w:r>
    </w:p>
    <w:p w14:paraId="0E3A549D">
      <w:pPr>
        <w:ind w:firstLine="562"/>
        <w:rPr>
          <w:rFonts w:hint="eastAsia"/>
        </w:rPr>
      </w:pPr>
      <w:r>
        <w:rPr>
          <w:rFonts w:hint="eastAsia"/>
          <w:b/>
          <w:bCs/>
        </w:rPr>
        <w:t>加强地下水开采与管理。</w:t>
      </w:r>
      <w:r>
        <w:rPr>
          <w:rFonts w:hint="eastAsia"/>
        </w:rPr>
        <w:t>严格机电井管理，限期关闭未经批准和公共供水管网覆盖范围内的自备水井。完善地下水监测网络，超采区内禁止工农业及服务业新增取用地下水。</w:t>
      </w:r>
    </w:p>
    <w:p w14:paraId="6ECCC69A">
      <w:pPr>
        <w:ind w:firstLine="562"/>
        <w:rPr>
          <w:rFonts w:hint="eastAsia"/>
        </w:rPr>
      </w:pPr>
      <w:bookmarkStart w:id="58" w:name="OLE_LINK72"/>
      <w:r>
        <w:rPr>
          <w:rFonts w:hint="eastAsia"/>
          <w:b/>
          <w:bCs/>
        </w:rPr>
        <w:t>加强非常规水利用。</w:t>
      </w:r>
      <w:r>
        <w:rPr>
          <w:rFonts w:hint="eastAsia"/>
        </w:rPr>
        <w:t>加强再生水、雨水、矿井水等非常规水多元、梯级和安全利用。将非常规水纳入水资源统一配置，逐年提高非常规水利用比例。通过财政支持、税收优惠、差别价格和信贷供给等政策杠杆，鼓励雨水、再生水等非常规水利用，增加可供水量。鼓励园林绿化、环境卫生、建筑施工、洗车等行业优先使用再生水。严禁盲目扩大景观、娱乐水域面积，生态用水优先使用非常规水，具备使用非常规水条件但未充分利用的建设项目不得批准其新增取水许可。</w:t>
      </w:r>
    </w:p>
    <w:bookmarkEnd w:id="58"/>
    <w:p w14:paraId="40EBEB4B">
      <w:pPr>
        <w:pStyle w:val="22"/>
      </w:pPr>
      <w:bookmarkStart w:id="59" w:name="_Toc195474065"/>
      <w:r>
        <w:rPr>
          <w:rFonts w:hint="eastAsia"/>
        </w:rPr>
        <w:t>水资源供需分析与配置方案</w:t>
      </w:r>
      <w:bookmarkEnd w:id="59"/>
    </w:p>
    <w:p w14:paraId="35AE8512">
      <w:pPr>
        <w:pStyle w:val="23"/>
        <w:numPr>
          <w:ilvl w:val="0"/>
          <w:numId w:val="21"/>
        </w:numPr>
        <w:ind w:firstLine="600"/>
      </w:pPr>
      <w:r>
        <w:rPr>
          <w:rFonts w:hint="eastAsia"/>
        </w:rPr>
        <w:t>需求预测</w:t>
      </w:r>
    </w:p>
    <w:p w14:paraId="0333E1CE">
      <w:pPr>
        <w:pStyle w:val="25"/>
        <w:numPr>
          <w:ilvl w:val="0"/>
          <w:numId w:val="22"/>
        </w:numPr>
      </w:pPr>
      <w:r>
        <w:rPr>
          <w:rFonts w:hint="eastAsia"/>
        </w:rPr>
        <w:t>经济社会发展预测</w:t>
      </w:r>
    </w:p>
    <w:p w14:paraId="786A3C47">
      <w:pPr>
        <w:rPr>
          <w:rFonts w:hint="eastAsia"/>
        </w:rPr>
      </w:pPr>
      <w:bookmarkStart w:id="60" w:name="OLE_LINK75"/>
      <w:r>
        <w:rPr>
          <w:rFonts w:hint="eastAsia"/>
        </w:rPr>
        <w:t>1） 常住人口预测</w:t>
      </w:r>
    </w:p>
    <w:p w14:paraId="1E976296">
      <w:pPr>
        <w:rPr>
          <w:rFonts w:hint="eastAsia"/>
        </w:rPr>
      </w:pPr>
      <w:r>
        <w:t>据统计，202</w:t>
      </w:r>
      <w:r>
        <w:rPr>
          <w:rFonts w:hint="eastAsia"/>
        </w:rPr>
        <w:t>2</w:t>
      </w:r>
      <w:r>
        <w:t>年</w:t>
      </w:r>
      <w:r>
        <w:rPr>
          <w:rFonts w:hint="eastAsia"/>
        </w:rPr>
        <w:t>万源市</w:t>
      </w:r>
      <w:r>
        <w:t>总人口</w:t>
      </w:r>
      <w:r>
        <w:rPr>
          <w:rFonts w:hint="eastAsia"/>
        </w:rPr>
        <w:t>40.7</w:t>
      </w:r>
      <w:r>
        <w:t>万人，其中城镇人口</w:t>
      </w:r>
      <w:r>
        <w:rPr>
          <w:rFonts w:hint="eastAsia"/>
        </w:rPr>
        <w:t>17.2</w:t>
      </w:r>
      <w:r>
        <w:t>万人，农村人口</w:t>
      </w:r>
      <w:r>
        <w:rPr>
          <w:rFonts w:hint="eastAsia"/>
        </w:rPr>
        <w:t>23.5</w:t>
      </w:r>
      <w:r>
        <w:t>万人，城镇化率为</w:t>
      </w:r>
      <w:r>
        <w:rPr>
          <w:rFonts w:hint="eastAsia"/>
        </w:rPr>
        <w:t>42.3</w:t>
      </w:r>
      <w:r>
        <w:t>%。2035年人口预测主要依据《四川省人口发展中长期规划》（川办发〔2022〕25号）和《四川省国土空间规划（2021-2035年）》、《达州市国土空间总体规划（2021-2035年）》，《</w:t>
      </w:r>
      <w:r>
        <w:rPr>
          <w:rFonts w:hint="eastAsia"/>
        </w:rPr>
        <w:t>万源市</w:t>
      </w:r>
      <w:r>
        <w:t>市国土空间总体规划（2021-2035年）》</w:t>
      </w:r>
      <w:r>
        <w:rPr>
          <w:rFonts w:hint="eastAsia"/>
        </w:rPr>
        <w:t>，考虑</w:t>
      </w:r>
      <w:r>
        <w:t>水资源禀赋条件、水资源承载能力和开发利用格局，合理确定区域人口发展规模上限，促进常住人口合理流动和有序集聚。随着万源市四级城镇体系结构逐步构建，乡村振兴战略和美丽乡村建设等政策有序推进，</w:t>
      </w:r>
      <w:r>
        <w:rPr>
          <w:rFonts w:hint="eastAsia"/>
        </w:rPr>
        <w:t>农村人口不断向县城聚集，城区和产业园区人口聚集效应持续显现，</w:t>
      </w:r>
      <w:r>
        <w:t>综合考虑人口政策调整及过去10年人口变化趋势，</w:t>
      </w:r>
      <w:r>
        <w:rPr>
          <w:rFonts w:hint="eastAsia"/>
        </w:rPr>
        <w:t>根据各乡镇人口历史增长情况，预计到2035年，万源市范围内总人口将达到38.3万人，其中城镇人口26万人，农村人口12.3万人，城镇化率为67.9%。</w:t>
      </w:r>
    </w:p>
    <w:bookmarkEnd w:id="60"/>
    <w:p w14:paraId="30ADE989">
      <w:pPr>
        <w:rPr>
          <w:rFonts w:hint="eastAsia"/>
        </w:rPr>
      </w:pPr>
      <w:bookmarkStart w:id="61" w:name="OLE_LINK76"/>
      <w:r>
        <w:rPr>
          <w:rFonts w:hint="eastAsia"/>
        </w:rPr>
        <w:t>2）二、三产业指标预测</w:t>
      </w:r>
    </w:p>
    <w:p w14:paraId="1AE50CD5">
      <w:pPr>
        <w:rPr>
          <w:rFonts w:hint="eastAsia"/>
        </w:rPr>
      </w:pPr>
      <w:r>
        <w:t>202</w:t>
      </w:r>
      <w:r>
        <w:rPr>
          <w:rFonts w:hint="eastAsia"/>
        </w:rPr>
        <w:t>2</w:t>
      </w:r>
      <w:r>
        <w:t>年</w:t>
      </w:r>
      <w:r>
        <w:rPr>
          <w:rFonts w:hint="eastAsia"/>
        </w:rPr>
        <w:t>万源市</w:t>
      </w:r>
      <w:r>
        <w:t>生产总值</w:t>
      </w:r>
      <w:r>
        <w:rPr>
          <w:rFonts w:hint="eastAsia"/>
        </w:rPr>
        <w:t>130</w:t>
      </w:r>
      <w:r>
        <w:t>亿元</w:t>
      </w:r>
      <w:r>
        <w:rPr>
          <w:rFonts w:hint="eastAsia"/>
        </w:rPr>
        <w:t>,第二产业增加值31亿元，其中工业增加值14亿元，第三产业增加值65亿元。相较于达州市其余区县，</w:t>
      </w:r>
      <w:r>
        <w:t>万源县</w:t>
      </w:r>
      <w:r>
        <w:rPr>
          <w:rFonts w:hint="eastAsia"/>
        </w:rPr>
        <w:t>生产总值较为</w:t>
      </w:r>
      <w:r>
        <w:t>落后。</w:t>
      </w:r>
      <w:r>
        <w:rPr>
          <w:rFonts w:hint="eastAsia"/>
        </w:rPr>
        <w:t>2035年第二、三产业</w:t>
      </w:r>
      <w:r>
        <w:t>发展指标</w:t>
      </w:r>
      <w:r>
        <w:rPr>
          <w:rFonts w:hint="eastAsia"/>
        </w:rPr>
        <w:t>以</w:t>
      </w:r>
      <w:r>
        <w:t>《达州市国民经济和社会发展第十四个五年规划和二〇三五年远景目标纲要》《</w:t>
      </w:r>
      <w:r>
        <w:rPr>
          <w:rFonts w:hint="eastAsia"/>
        </w:rPr>
        <w:t>万源市</w:t>
      </w:r>
      <w:r>
        <w:t>国民经济和社会发展第十四个五年规划和二〇三五年远景目标纲要》《成渝地区双城经济圈建设规划纲要》以及十四五规划</w:t>
      </w:r>
      <w:r>
        <w:rPr>
          <w:rFonts w:hint="eastAsia"/>
        </w:rPr>
        <w:t>为基础，综合考虑万源市第二、三产业</w:t>
      </w:r>
      <w:r>
        <w:t>发展现状</w:t>
      </w:r>
      <w:r>
        <w:rPr>
          <w:rFonts w:hint="eastAsia"/>
        </w:rPr>
        <w:t>和</w:t>
      </w:r>
      <w:r>
        <w:t>历史增长情况</w:t>
      </w:r>
      <w:r>
        <w:rPr>
          <w:rFonts w:hint="eastAsia"/>
        </w:rPr>
        <w:t>进行预测。预计</w:t>
      </w:r>
      <w:r>
        <w:t>到2035年，全市GDP将达到</w:t>
      </w:r>
      <w:r>
        <w:rPr>
          <w:rFonts w:hint="eastAsia"/>
        </w:rPr>
        <w:t>408</w:t>
      </w:r>
      <w:r>
        <w:t>亿元</w:t>
      </w:r>
      <w:r>
        <w:rPr>
          <w:rFonts w:hint="eastAsia"/>
        </w:rPr>
        <w:t>，第二产业</w:t>
      </w:r>
      <w:r>
        <w:t>增加值达到</w:t>
      </w:r>
      <w:r>
        <w:rPr>
          <w:rFonts w:hint="eastAsia"/>
        </w:rPr>
        <w:t>74</w:t>
      </w:r>
      <w:r>
        <w:t>亿元</w:t>
      </w:r>
      <w:r>
        <w:rPr>
          <w:rFonts w:hint="eastAsia"/>
        </w:rPr>
        <w:t>，其中工业增加值34亿元，</w:t>
      </w:r>
      <w:r>
        <w:t>预</w:t>
      </w:r>
      <w:r>
        <w:rPr>
          <w:rFonts w:hint="eastAsia"/>
        </w:rPr>
        <w:t>第三产业</w:t>
      </w:r>
      <w:r>
        <w:t>增加值达到</w:t>
      </w:r>
      <w:r>
        <w:rPr>
          <w:rFonts w:hint="eastAsia"/>
        </w:rPr>
        <w:t>230</w:t>
      </w:r>
      <w:r>
        <w:t>亿元。</w:t>
      </w:r>
    </w:p>
    <w:bookmarkEnd w:id="61"/>
    <w:p w14:paraId="6029F59C">
      <w:pPr>
        <w:rPr>
          <w:rFonts w:hint="eastAsia"/>
        </w:rPr>
      </w:pPr>
      <w:bookmarkStart w:id="62" w:name="OLE_LINK77"/>
      <w:r>
        <w:rPr>
          <w:rFonts w:hint="eastAsia"/>
        </w:rPr>
        <w:t>3）农业灌溉面积发展预测</w:t>
      </w:r>
    </w:p>
    <w:p w14:paraId="44C03E49">
      <w:pPr>
        <w:rPr>
          <w:rFonts w:hint="eastAsia"/>
        </w:rPr>
      </w:pPr>
      <w:r>
        <w:rPr>
          <w:rFonts w:hint="eastAsia"/>
        </w:rPr>
        <w:t>万源市</w:t>
      </w:r>
      <w:r>
        <w:t>现状年</w:t>
      </w:r>
      <w:r>
        <w:rPr>
          <w:rFonts w:hint="eastAsia"/>
        </w:rPr>
        <w:t>耕地面积78.5</w:t>
      </w:r>
      <w:r>
        <w:t>万亩</w:t>
      </w:r>
      <w:r>
        <w:rPr>
          <w:rFonts w:hint="eastAsia"/>
        </w:rPr>
        <w:t>，有效灌溉面积16.5万亩</w:t>
      </w:r>
      <w:r>
        <w:t>。</w:t>
      </w:r>
      <w:r>
        <w:rPr>
          <w:rFonts w:hint="eastAsia"/>
        </w:rPr>
        <w:t>万源市</w:t>
      </w:r>
      <w:r>
        <w:t>地处大巴山腹地，以地少、坡陡、土薄为特征，是典型的山区农业。为保障粮食安全，必须进一步大力发展农田灌溉事业，提高灌溉保证率。</w:t>
      </w:r>
      <w:r>
        <w:rPr>
          <w:rFonts w:hint="eastAsia"/>
        </w:rPr>
        <w:t>万源市规划年</w:t>
      </w:r>
      <w:r>
        <w:t>实施高标准农田工程，推进农田宜机化改造。推进粮食生产功能区和重要农产品保护区建设，打造粮食安全生产带，确保粮食产量稳定提升。科学有序开发利用耕地后备资源，将纳入耕地后备资源的“即可恢复”、“工程恢复”、“低效园地”、“其他草地”等宜耕用地进行还耕。通过高标准农田建设、土地综合整治等方式，减少田坎，增加耕地。通过占补平衡，将纳入建设用地整治的废弃工矿地、低效闲置农房与其他集体建设用地复垦。</w:t>
      </w:r>
      <w:r>
        <w:rPr>
          <w:rFonts w:hint="eastAsia"/>
        </w:rPr>
        <w:t>万源市规划年</w:t>
      </w:r>
      <w:r>
        <w:t>夯实粮食安全根基，稳定粮油生产，建设市域中西部优质粮油主产区，确保重要农产品有效供给。根据</w:t>
      </w:r>
      <w:r>
        <w:rPr>
          <w:rFonts w:hint="eastAsia"/>
        </w:rPr>
        <w:t>《</w:t>
      </w:r>
      <w:r>
        <w:t>万源国土空间规划</w:t>
      </w:r>
      <w:r>
        <w:rPr>
          <w:rFonts w:hint="eastAsia"/>
        </w:rPr>
        <w:t>》《</w:t>
      </w:r>
      <w:r>
        <w:t>四川省农田灌溉发展规划</w:t>
      </w:r>
      <w:r>
        <w:rPr>
          <w:rFonts w:hint="eastAsia"/>
        </w:rPr>
        <w:t>》</w:t>
      </w:r>
      <w:r>
        <w:t>等依据</w:t>
      </w:r>
      <w:r>
        <w:rPr>
          <w:rFonts w:hint="eastAsia"/>
        </w:rPr>
        <w:t>，</w:t>
      </w:r>
      <w:r>
        <w:t>预测2035年</w:t>
      </w:r>
      <w:r>
        <w:rPr>
          <w:rFonts w:hint="eastAsia"/>
        </w:rPr>
        <w:t>万源市有效</w:t>
      </w:r>
      <w:r>
        <w:t>灌溉面积达到</w:t>
      </w:r>
      <w:r>
        <w:rPr>
          <w:rFonts w:hint="eastAsia"/>
        </w:rPr>
        <w:t>17.1</w:t>
      </w:r>
      <w:r>
        <w:t>万亩</w:t>
      </w:r>
      <w:r>
        <w:rPr>
          <w:rFonts w:hint="eastAsia"/>
        </w:rPr>
        <w:t>。</w:t>
      </w:r>
    </w:p>
    <w:bookmarkEnd w:id="62"/>
    <w:p w14:paraId="1E223D7B">
      <w:pPr>
        <w:rPr>
          <w:rFonts w:hint="eastAsia"/>
        </w:rPr>
      </w:pPr>
      <w:r>
        <w:rPr>
          <w:rFonts w:hint="eastAsia"/>
        </w:rPr>
        <w:t>4）林果地面积预测</w:t>
      </w:r>
    </w:p>
    <w:p w14:paraId="229D4BB0">
      <w:pPr>
        <w:rPr>
          <w:rFonts w:hint="eastAsia"/>
        </w:rPr>
      </w:pPr>
      <w:r>
        <w:t>万源市</w:t>
      </w:r>
      <w:r>
        <w:rPr>
          <w:rFonts w:hint="eastAsia"/>
        </w:rPr>
        <w:t>林果地</w:t>
      </w:r>
      <w:r>
        <w:t>面积2万亩，统计近五年</w:t>
      </w:r>
      <w:r>
        <w:rPr>
          <w:rFonts w:hint="eastAsia"/>
        </w:rPr>
        <w:t>万源市林果地</w:t>
      </w:r>
      <w:r>
        <w:t>面积情况，各县面积变化幅度不大，2035年</w:t>
      </w:r>
      <w:r>
        <w:rPr>
          <w:rFonts w:hint="eastAsia"/>
        </w:rPr>
        <w:t>林果地</w:t>
      </w:r>
      <w:r>
        <w:t>面积保持现状年面积不变。</w:t>
      </w:r>
    </w:p>
    <w:p w14:paraId="076D54AA">
      <w:pPr>
        <w:rPr>
          <w:rFonts w:hint="eastAsia"/>
        </w:rPr>
      </w:pPr>
      <w:bookmarkStart w:id="63" w:name="OLE_LINK78"/>
      <w:r>
        <w:t>5）鱼塘补水面积预测</w:t>
      </w:r>
    </w:p>
    <w:p w14:paraId="0855BA4E">
      <w:pPr>
        <w:rPr>
          <w:rFonts w:hint="eastAsia"/>
        </w:rPr>
      </w:pPr>
      <w:r>
        <w:t>万源市现状鱼塘补水面积2万亩，统计近五年</w:t>
      </w:r>
      <w:r>
        <w:rPr>
          <w:rFonts w:hint="eastAsia"/>
        </w:rPr>
        <w:t>万源市鱼塘补水</w:t>
      </w:r>
      <w:r>
        <w:t>面积情况，各县面积变化幅度不大，2035年鱼塘补水面积保持现状年面积不变。</w:t>
      </w:r>
    </w:p>
    <w:p w14:paraId="5BD8ECD2">
      <w:pPr>
        <w:rPr>
          <w:rFonts w:hint="eastAsia"/>
        </w:rPr>
      </w:pPr>
      <w:r>
        <w:rPr>
          <w:rFonts w:hint="eastAsia"/>
        </w:rPr>
        <w:t>6）牲畜数量发展预测</w:t>
      </w:r>
    </w:p>
    <w:p w14:paraId="2C020DC1">
      <w:pPr>
        <w:rPr>
          <w:rFonts w:hint="eastAsia"/>
        </w:rPr>
      </w:pPr>
      <w:r>
        <w:rPr>
          <w:rFonts w:hint="eastAsia"/>
        </w:rPr>
        <w:t>2022年万源市牲畜数量有37万头，其中大牲畜10万头，小牲畜27万头，根据万源市历年畜牧业增长情况综合分析确定畜牧养殖规模，预测2035年万源市范围内牲畜54万头，其中大牲畜14万头，小牲畜41万头。</w:t>
      </w:r>
    </w:p>
    <w:bookmarkEnd w:id="63"/>
    <w:p w14:paraId="65D67A4E">
      <w:pPr>
        <w:pStyle w:val="25"/>
        <w:numPr>
          <w:ilvl w:val="0"/>
          <w:numId w:val="22"/>
        </w:numPr>
      </w:pPr>
      <w:r>
        <w:t>用水指标及用水效率</w:t>
      </w:r>
    </w:p>
    <w:p w14:paraId="701EF054">
      <w:pPr>
        <w:spacing w:line="580" w:lineRule="exact"/>
        <w:rPr>
          <w:rFonts w:hint="eastAsia"/>
        </w:rPr>
      </w:pPr>
      <w:bookmarkStart w:id="64" w:name="OLE_LINK79"/>
      <w:r>
        <w:rPr>
          <w:rFonts w:hint="eastAsia"/>
        </w:rPr>
        <w:t>在全面分析评价目前各地实际用水效率和用水指标的基础上，对各地各类用水和节水的理论效率进行分析计算，综合考虑未来产业结构调整与优化升级、加强需求管理等措施对抑制用水的要求，科学分析各地各行业的节水潜力和投入产出关系，参照国内外同类地区和川渝临近地市先进科学的节水水平和技术，根据各区县的水资源条件和强化节水的要求，按照用水高效、经济合理、技术可行的原则，科学合理地确定各地区和各行业的用水指标。</w:t>
      </w:r>
    </w:p>
    <w:p w14:paraId="6DF6B93A">
      <w:pPr>
        <w:spacing w:line="580" w:lineRule="exact"/>
        <w:rPr>
          <w:rFonts w:hint="eastAsia"/>
        </w:rPr>
      </w:pPr>
      <w:r>
        <w:rPr>
          <w:rFonts w:hint="eastAsia"/>
        </w:rPr>
        <w:t>2022年万源市</w:t>
      </w:r>
      <w:r>
        <w:t>镇居民生活用水指标</w:t>
      </w:r>
      <w:r>
        <w:rPr>
          <w:rFonts w:hint="eastAsia"/>
        </w:rPr>
        <w:t>165</w:t>
      </w:r>
      <w:bookmarkStart w:id="65" w:name="OLE_LINK16"/>
      <w:r>
        <w:t>升/（人</w:t>
      </w:r>
      <w:r>
        <w:rPr>
          <w:rFonts w:hint="eastAsia"/>
        </w:rPr>
        <w:t>·</w:t>
      </w:r>
      <w:r>
        <w:t>日）</w:t>
      </w:r>
      <w:bookmarkEnd w:id="65"/>
      <w:r>
        <w:t>，农村居</w:t>
      </w:r>
      <w:r>
        <w:rPr>
          <w:rFonts w:hint="eastAsia"/>
        </w:rPr>
        <w:t>民生活用水指标100</w:t>
      </w:r>
      <w:r>
        <w:t>升/（人</w:t>
      </w:r>
      <w:r>
        <w:rPr>
          <w:rFonts w:hint="eastAsia"/>
        </w:rPr>
        <w:t>·</w:t>
      </w:r>
      <w:r>
        <w:t>日）</w:t>
      </w:r>
      <w:r>
        <w:rPr>
          <w:rFonts w:hint="eastAsia"/>
        </w:rPr>
        <w:t>，城镇管网漏损率18%，农村管网漏损率18%。根据各区县用水实际及</w:t>
      </w:r>
      <w:bookmarkStart w:id="66" w:name="OLE_LINK8"/>
      <w:r>
        <w:rPr>
          <w:rFonts w:hint="eastAsia"/>
        </w:rPr>
        <w:t>《四川省用水定额》（川府函〔</w:t>
      </w:r>
      <w:r>
        <w:t>2021〕8号）</w:t>
      </w:r>
      <w:bookmarkEnd w:id="66"/>
      <w:r>
        <w:rPr>
          <w:rFonts w:hint="eastAsia"/>
        </w:rPr>
        <w:t>并参照《四川省达州市现代水网建设规划》</w:t>
      </w:r>
      <w:r>
        <w:t>，规划2035年</w:t>
      </w:r>
      <w:r>
        <w:rPr>
          <w:rFonts w:hint="eastAsia"/>
        </w:rPr>
        <w:t>全市</w:t>
      </w:r>
      <w:r>
        <w:t>城镇居民生活用水指标</w:t>
      </w:r>
      <w:r>
        <w:rPr>
          <w:rFonts w:hint="eastAsia"/>
        </w:rPr>
        <w:t>控制在</w:t>
      </w:r>
      <w:r>
        <w:t>150升/（人</w:t>
      </w:r>
      <w:r>
        <w:rPr>
          <w:rFonts w:hint="eastAsia"/>
        </w:rPr>
        <w:t>·</w:t>
      </w:r>
      <w:r>
        <w:t>日），农村居</w:t>
      </w:r>
      <w:r>
        <w:rPr>
          <w:rFonts w:hint="eastAsia"/>
        </w:rPr>
        <w:t>民生活用水指标控制在</w:t>
      </w:r>
      <w:r>
        <w:t>120升/（人</w:t>
      </w:r>
      <w:r>
        <w:rPr>
          <w:rFonts w:hint="eastAsia"/>
        </w:rPr>
        <w:t>·</w:t>
      </w:r>
      <w:r>
        <w:t>日）以内。</w:t>
      </w:r>
      <w:r>
        <w:rPr>
          <w:rFonts w:hint="eastAsia"/>
        </w:rPr>
        <w:t>为2035年全面建成节水型社会加快推进城镇农村生活节水工作，结合万源市现状供水管网漏损情况，规划年万源市参照管网漏损率降至8%，农村管网漏损率降至10%。</w:t>
      </w:r>
    </w:p>
    <w:p w14:paraId="2D2CE9DF">
      <w:pPr>
        <w:spacing w:line="580" w:lineRule="exact"/>
        <w:rPr>
          <w:rFonts w:hint="eastAsia"/>
        </w:rPr>
      </w:pPr>
      <w:r>
        <w:rPr>
          <w:rFonts w:hint="eastAsia"/>
        </w:rPr>
        <w:t>2022年万源市万元工业增加值用水</w:t>
      </w:r>
      <w:bookmarkStart w:id="67" w:name="OLE_LINK7"/>
      <w:r>
        <w:rPr>
          <w:rFonts w:hint="eastAsia"/>
        </w:rPr>
        <w:t>38m</w:t>
      </w:r>
      <w:r>
        <w:rPr>
          <w:rFonts w:hint="eastAsia"/>
          <w:vertAlign w:val="superscript"/>
        </w:rPr>
        <w:t>3</w:t>
      </w:r>
      <w:bookmarkEnd w:id="67"/>
      <w:r>
        <w:rPr>
          <w:rFonts w:hint="eastAsia"/>
        </w:rPr>
        <w:t>，万元建筑业增加值15m</w:t>
      </w:r>
      <w:r>
        <w:rPr>
          <w:rFonts w:hint="eastAsia"/>
          <w:vertAlign w:val="superscript"/>
        </w:rPr>
        <w:t>3</w:t>
      </w:r>
      <w:r>
        <w:rPr>
          <w:rFonts w:hint="eastAsia"/>
        </w:rPr>
        <w:t>，万源三产增加值用水10m</w:t>
      </w:r>
      <w:r>
        <w:rPr>
          <w:rFonts w:hint="eastAsia"/>
          <w:vertAlign w:val="superscript"/>
        </w:rPr>
        <w:t>3</w:t>
      </w:r>
      <w:r>
        <w:rPr>
          <w:rFonts w:hint="eastAsia"/>
        </w:rPr>
        <w:t>，根据水利部编制的《长江经济带发展水利专项规划》的规划主要指标，考虑万源市</w:t>
      </w:r>
      <w:r>
        <w:t>通过进一步调整工业结构和</w:t>
      </w:r>
      <w:r>
        <w:rPr>
          <w:rFonts w:hint="eastAsia"/>
        </w:rPr>
        <w:t>产业优化升级、提高工业用水重复利用水平和推广先进的用水工艺与技术等措施，预测到2</w:t>
      </w:r>
      <w:r>
        <w:t>035</w:t>
      </w:r>
      <w:r>
        <w:rPr>
          <w:rFonts w:hint="eastAsia"/>
        </w:rPr>
        <w:t>年万元工业增加值用水量22m</w:t>
      </w:r>
      <w:r>
        <w:rPr>
          <w:vertAlign w:val="superscript"/>
        </w:rPr>
        <w:t>3</w:t>
      </w:r>
      <w:r>
        <w:rPr>
          <w:rFonts w:hint="eastAsia"/>
        </w:rPr>
        <w:t>。结合考虑近年来万源市镇化发展进程，按照节水型社会建设要求以及用水总量控制标准限制，预测万源市2035年建筑业用水定额维5.5m</w:t>
      </w:r>
      <w:r>
        <w:rPr>
          <w:rFonts w:hint="eastAsia"/>
          <w:vertAlign w:val="superscript"/>
        </w:rPr>
        <w:t>3</w:t>
      </w:r>
      <w:r>
        <w:rPr>
          <w:rFonts w:hint="eastAsia"/>
        </w:rPr>
        <w:t>。考虑到规划年第三产业结构升级转型及节水器具普及率等的提高，预测到2035年第三产业万源增加值用水量3.5m</w:t>
      </w:r>
      <w:r>
        <w:rPr>
          <w:rFonts w:hint="eastAsia"/>
          <w:vertAlign w:val="superscript"/>
        </w:rPr>
        <w:t>3</w:t>
      </w:r>
      <w:r>
        <w:rPr>
          <w:rFonts w:hint="eastAsia"/>
        </w:rPr>
        <w:t>。</w:t>
      </w:r>
    </w:p>
    <w:p w14:paraId="2F14D6F8">
      <w:pPr>
        <w:spacing w:line="580" w:lineRule="exact"/>
        <w:rPr>
          <w:rFonts w:hint="eastAsia"/>
        </w:rPr>
      </w:pPr>
      <w:r>
        <w:rPr>
          <w:rFonts w:hint="eastAsia"/>
        </w:rPr>
        <w:t>2022年万源市多年平均亩均农田灌溉用水量</w:t>
      </w:r>
      <w:bookmarkStart w:id="68" w:name="OLE_LINK12"/>
      <w:r>
        <w:rPr>
          <w:rFonts w:hint="eastAsia"/>
        </w:rPr>
        <w:t>372.2</w:t>
      </w:r>
      <w:bookmarkStart w:id="69" w:name="OLE_LINK13"/>
      <w:bookmarkStart w:id="70" w:name="OLE_LINK15"/>
      <w:r>
        <w:rPr>
          <w:rFonts w:hint="eastAsia"/>
        </w:rPr>
        <w:t>m</w:t>
      </w:r>
      <w:r>
        <w:rPr>
          <w:vertAlign w:val="superscript"/>
        </w:rPr>
        <w:t>3</w:t>
      </w:r>
      <w:bookmarkEnd w:id="68"/>
      <w:bookmarkEnd w:id="69"/>
      <w:r>
        <w:rPr>
          <w:rFonts w:hint="eastAsia"/>
        </w:rPr>
        <w:t>/亩</w:t>
      </w:r>
      <w:bookmarkEnd w:id="70"/>
      <w:r>
        <w:rPr>
          <w:rFonts w:hint="eastAsia"/>
        </w:rPr>
        <w:t>，</w:t>
      </w:r>
      <w:bookmarkStart w:id="71" w:name="OLE_LINK14"/>
      <w:r>
        <w:rPr>
          <w:rFonts w:hint="eastAsia"/>
        </w:rPr>
        <w:t>林果地用水定额90m</w:t>
      </w:r>
      <w:r>
        <w:rPr>
          <w:vertAlign w:val="superscript"/>
        </w:rPr>
        <w:t>3</w:t>
      </w:r>
      <w:r>
        <w:rPr>
          <w:rFonts w:hint="eastAsia"/>
        </w:rPr>
        <w:t>/亩，鱼塘330</w:t>
      </w:r>
      <w:bookmarkEnd w:id="71"/>
      <w:r>
        <w:rPr>
          <w:rFonts w:hint="eastAsia"/>
        </w:rPr>
        <w:t>m</w:t>
      </w:r>
      <w:r>
        <w:rPr>
          <w:vertAlign w:val="superscript"/>
        </w:rPr>
        <w:t>3</w:t>
      </w:r>
      <w:r>
        <w:rPr>
          <w:rFonts w:hint="eastAsia"/>
        </w:rPr>
        <w:t>/亩，灌溉水利用系数为0.49。积极发展节水灌溉农业，《四川省“十四五”节水型社会建设规划》提出2025年全省灌溉水利用系数达到0.505以上，通过推进大中型灌区续建配套与现代化改造，预计2035年万源市多年平均亩均农田灌溉用水量控制在285.7m</w:t>
      </w:r>
      <w:r>
        <w:rPr>
          <w:rFonts w:hint="eastAsia"/>
          <w:vertAlign w:val="superscript"/>
        </w:rPr>
        <w:t>3</w:t>
      </w:r>
      <w:r>
        <w:rPr>
          <w:rFonts w:hint="eastAsia"/>
        </w:rPr>
        <w:t>以内，林果地用水定额与鱼塘补水定额保持不变，灌溉水利用系数提升至0.63</w:t>
      </w:r>
      <w:bookmarkStart w:id="72" w:name="OLE_LINK11"/>
      <w:r>
        <w:rPr>
          <w:rFonts w:hint="eastAsia"/>
        </w:rPr>
        <w:t>。</w:t>
      </w:r>
    </w:p>
    <w:bookmarkEnd w:id="72"/>
    <w:p w14:paraId="4D87C275">
      <w:pPr>
        <w:spacing w:line="580" w:lineRule="exact"/>
        <w:rPr>
          <w:rFonts w:hint="eastAsia"/>
        </w:rPr>
      </w:pPr>
      <w:r>
        <w:rPr>
          <w:rFonts w:hint="eastAsia"/>
        </w:rPr>
        <w:t>2022年大牲畜用水定额60L/（头·d），小牲畜用水定额30L/（头·d），根据当地城镇经济、生活发展水平，参考《四川省用水定额》（川府函〔2021〕8号），2035年大牲畜用水定额与小牲畜用水定额保持不变。</w:t>
      </w:r>
    </w:p>
    <w:p w14:paraId="6C3BDE97">
      <w:pPr>
        <w:spacing w:line="580" w:lineRule="exact"/>
        <w:rPr>
          <w:rFonts w:hint="eastAsia"/>
        </w:rPr>
      </w:pPr>
      <w:r>
        <w:rPr>
          <w:rFonts w:hint="eastAsia"/>
        </w:rPr>
        <w:t>河道外生态环境用水定额分类指标，按照3</w:t>
      </w:r>
      <w:r>
        <w:t>0</w:t>
      </w:r>
      <w:r>
        <w:rPr>
          <w:rFonts w:hint="eastAsia"/>
        </w:rPr>
        <w:t>L/人/天进行预测</w:t>
      </w:r>
      <w:r>
        <w:t>。</w:t>
      </w:r>
    </w:p>
    <w:bookmarkEnd w:id="64"/>
    <w:p w14:paraId="4FD729C3">
      <w:pPr>
        <w:rPr>
          <w:rFonts w:hint="eastAsia"/>
        </w:rPr>
      </w:pPr>
      <w:bookmarkStart w:id="73" w:name="OLE_LINK81"/>
      <w:r>
        <w:rPr>
          <w:rFonts w:hint="eastAsia"/>
        </w:rPr>
        <w:t>（3） 需水预测成果</w:t>
      </w:r>
    </w:p>
    <w:bookmarkEnd w:id="73"/>
    <w:p w14:paraId="0C69EEB1">
      <w:pPr>
        <w:ind w:firstLine="548"/>
        <w:rPr>
          <w:rFonts w:hint="eastAsia"/>
        </w:rPr>
      </w:pPr>
      <w:r>
        <w:rPr>
          <w:rFonts w:hint="eastAsia"/>
          <w:spacing w:val="-3"/>
        </w:rPr>
        <w:t>根据预测的社会经济发展指标，按照强化节水方案的用水指标和效率指标测算，预测</w:t>
      </w:r>
      <w:r>
        <w:rPr>
          <w:spacing w:val="-3"/>
        </w:rPr>
        <w:t>2035年</w:t>
      </w:r>
      <w:r>
        <w:rPr>
          <w:rFonts w:hint="eastAsia"/>
          <w:spacing w:val="-3"/>
        </w:rPr>
        <w:t>全市</w:t>
      </w:r>
      <w:r>
        <w:rPr>
          <w:spacing w:val="-3"/>
        </w:rPr>
        <w:t>多年平均</w:t>
      </w:r>
      <w:bookmarkStart w:id="74" w:name="OLE_LINK17"/>
      <w:r>
        <w:rPr>
          <w:spacing w:val="-3"/>
        </w:rPr>
        <w:t>合计毛</w:t>
      </w:r>
      <w:r>
        <w:rPr>
          <w:rFonts w:hint="eastAsia"/>
          <w:spacing w:val="-3"/>
        </w:rPr>
        <w:t>需水量为1.05</w:t>
      </w:r>
      <w:r>
        <w:rPr>
          <w:spacing w:val="-3"/>
        </w:rPr>
        <w:t>亿</w:t>
      </w:r>
      <w:r>
        <w:rPr>
          <w:rFonts w:hint="eastAsia"/>
          <w:spacing w:val="-3"/>
        </w:rPr>
        <w:t>m</w:t>
      </w:r>
      <w:r>
        <w:rPr>
          <w:spacing w:val="-3"/>
          <w:vertAlign w:val="superscript"/>
        </w:rPr>
        <w:t>3</w:t>
      </w:r>
      <w:r>
        <w:rPr>
          <w:spacing w:val="-3"/>
        </w:rPr>
        <w:t>，</w:t>
      </w:r>
      <w:bookmarkEnd w:id="74"/>
      <w:r>
        <w:rPr>
          <w:spacing w:val="-3"/>
        </w:rPr>
        <w:t>其中</w:t>
      </w:r>
      <w:r>
        <w:rPr>
          <w:rFonts w:hint="eastAsia"/>
          <w:spacing w:val="-3"/>
        </w:rPr>
        <w:t>生活需水量0.27亿m</w:t>
      </w:r>
      <w:r>
        <w:rPr>
          <w:spacing w:val="-3"/>
          <w:vertAlign w:val="superscript"/>
        </w:rPr>
        <w:t>3</w:t>
      </w:r>
      <w:r>
        <w:rPr>
          <w:rFonts w:hint="eastAsia"/>
          <w:spacing w:val="-3"/>
        </w:rPr>
        <w:t>，工业需水量0.07亿m</w:t>
      </w:r>
      <w:r>
        <w:rPr>
          <w:spacing w:val="-3"/>
          <w:vertAlign w:val="superscript"/>
        </w:rPr>
        <w:t>3</w:t>
      </w:r>
      <w:r>
        <w:rPr>
          <w:rFonts w:hint="eastAsia"/>
          <w:spacing w:val="-3"/>
        </w:rPr>
        <w:t>，建筑业需水量0.02亿m</w:t>
      </w:r>
      <w:r>
        <w:rPr>
          <w:spacing w:val="-3"/>
          <w:vertAlign w:val="superscript"/>
        </w:rPr>
        <w:t>3</w:t>
      </w:r>
      <w:r>
        <w:rPr>
          <w:rFonts w:hint="eastAsia"/>
          <w:spacing w:val="-3"/>
        </w:rPr>
        <w:t>，第三产业需水量0.08亿m</w:t>
      </w:r>
      <w:r>
        <w:rPr>
          <w:spacing w:val="-3"/>
          <w:vertAlign w:val="superscript"/>
        </w:rPr>
        <w:t>3</w:t>
      </w:r>
      <w:r>
        <w:rPr>
          <w:rFonts w:hint="eastAsia"/>
        </w:rPr>
        <w:t>，农业需水量0.57亿m</w:t>
      </w:r>
      <w:r>
        <w:rPr>
          <w:vertAlign w:val="superscript"/>
        </w:rPr>
        <w:t>3</w:t>
      </w:r>
      <w:r>
        <w:rPr>
          <w:rFonts w:hint="eastAsia"/>
        </w:rPr>
        <w:t>，生态环境需水量0</w:t>
      </w:r>
      <w:r>
        <w:t>.</w:t>
      </w:r>
      <w:r>
        <w:rPr>
          <w:rFonts w:hint="eastAsia"/>
        </w:rPr>
        <w:t>03亿m</w:t>
      </w:r>
      <w:r>
        <w:rPr>
          <w:vertAlign w:val="superscript"/>
        </w:rPr>
        <w:t>3</w:t>
      </w:r>
      <w:r>
        <w:rPr>
          <w:rFonts w:hint="eastAsia"/>
        </w:rPr>
        <w:t>，生活（大生活，含建筑业、三产）、工业、农业、生态需水比重分别为35.6</w:t>
      </w:r>
      <w:r>
        <w:t>%</w:t>
      </w:r>
      <w:r>
        <w:rPr>
          <w:rFonts w:hint="eastAsia"/>
        </w:rPr>
        <w:t>、7.1</w:t>
      </w:r>
      <w:r>
        <w:t>%</w:t>
      </w:r>
      <w:r>
        <w:rPr>
          <w:rFonts w:hint="eastAsia"/>
        </w:rPr>
        <w:t>、54.6</w:t>
      </w:r>
      <w:r>
        <w:t>%</w:t>
      </w:r>
      <w:r>
        <w:rPr>
          <w:rFonts w:hint="eastAsia"/>
        </w:rPr>
        <w:t>、2.7</w:t>
      </w:r>
      <w:r>
        <w:t>%</w:t>
      </w:r>
      <w:r>
        <w:rPr>
          <w:rFonts w:hint="eastAsia"/>
        </w:rPr>
        <w:t>。</w:t>
      </w:r>
    </w:p>
    <w:p w14:paraId="56F6AF67">
      <w:pPr>
        <w:pStyle w:val="23"/>
        <w:numPr>
          <w:ilvl w:val="0"/>
          <w:numId w:val="21"/>
        </w:numPr>
        <w:ind w:firstLine="600"/>
      </w:pPr>
      <w:r>
        <w:rPr>
          <w:rFonts w:hint="eastAsia"/>
        </w:rPr>
        <w:t>可供水量预测</w:t>
      </w:r>
    </w:p>
    <w:p w14:paraId="0A1EC19A">
      <w:pPr>
        <w:rPr>
          <w:rFonts w:hint="eastAsia" w:hAnsi="等线" w:cs="宋体"/>
          <w:szCs w:val="20"/>
        </w:rPr>
      </w:pPr>
      <w:r>
        <w:rPr>
          <w:rFonts w:hint="eastAsia" w:hAnsi="等线" w:cs="宋体"/>
          <w:szCs w:val="20"/>
        </w:rPr>
        <w:t>供水量按照如下基本原则复核和计算：</w:t>
      </w:r>
    </w:p>
    <w:p w14:paraId="58F5D4E9">
      <w:pPr>
        <w:ind w:firstLine="544"/>
        <w:rPr>
          <w:rFonts w:hint="eastAsia" w:hAnsi="等线" w:cs="Times New Roman"/>
          <w:spacing w:val="-4"/>
        </w:rPr>
      </w:pPr>
      <w:r>
        <w:rPr>
          <w:rFonts w:hint="eastAsia" w:hAnsi="等线" w:cs="Times New Roman"/>
          <w:spacing w:val="-4"/>
        </w:rPr>
        <w:t>1）</w:t>
      </w:r>
      <w:r>
        <w:rPr>
          <w:rFonts w:hAnsi="等线" w:cs="Times New Roman"/>
          <w:spacing w:val="-4"/>
        </w:rPr>
        <w:t xml:space="preserve"> 规划年可供水量预测应考虑地表水、地下水和</w:t>
      </w:r>
      <w:r>
        <w:rPr>
          <w:rFonts w:hint="eastAsia" w:hAnsi="等线" w:cs="Times New Roman"/>
          <w:spacing w:val="-4"/>
        </w:rPr>
        <w:t>再生</w:t>
      </w:r>
      <w:r>
        <w:rPr>
          <w:rFonts w:hAnsi="等线" w:cs="Times New Roman"/>
          <w:spacing w:val="-4"/>
        </w:rPr>
        <w:t>水的可供水量。</w:t>
      </w:r>
    </w:p>
    <w:p w14:paraId="69F5CFAD">
      <w:pPr>
        <w:rPr>
          <w:rFonts w:hint="eastAsia" w:hAnsi="等线" w:cs="宋体"/>
          <w:szCs w:val="20"/>
        </w:rPr>
      </w:pPr>
      <w:r>
        <w:rPr>
          <w:rFonts w:hint="eastAsia" w:hAnsi="等线" w:cs="宋体"/>
          <w:szCs w:val="20"/>
        </w:rPr>
        <w:t>2）</w:t>
      </w:r>
      <w:r>
        <w:rPr>
          <w:rFonts w:hAnsi="等线" w:cs="宋体"/>
          <w:szCs w:val="20"/>
        </w:rPr>
        <w:t xml:space="preserve"> 地表水可供水量应考虑更新改造、续建配套现有水利工程可能增加的供水能力，病险库治理、加固改造等作用增加的供水能力，规划新建的水利工程增加的供水能力，同时也要估计工程老化、水库淤积和因上游用水增加造成的来水量衰减等减少的供水能力。</w:t>
      </w:r>
    </w:p>
    <w:p w14:paraId="162D024E">
      <w:pPr>
        <w:rPr>
          <w:rFonts w:hint="eastAsia" w:hAnsi="等线" w:cs="宋体"/>
          <w:szCs w:val="20"/>
        </w:rPr>
      </w:pPr>
      <w:r>
        <w:rPr>
          <w:rFonts w:hint="eastAsia" w:hAnsi="等线" w:cs="宋体"/>
          <w:szCs w:val="20"/>
        </w:rPr>
        <w:t>3）</w:t>
      </w:r>
      <w:r>
        <w:rPr>
          <w:rFonts w:hAnsi="等线" w:cs="宋体"/>
          <w:szCs w:val="20"/>
        </w:rPr>
        <w:t xml:space="preserve"> 地下水可供水量应结合实际开采情况、地下水资源可开采量以及地下水位动态特征，同时考虑地下水压采要求进一步提高，分析规划年地下水较现状可供水的减少量。</w:t>
      </w:r>
    </w:p>
    <w:p w14:paraId="57BE37BC">
      <w:pPr>
        <w:rPr>
          <w:rFonts w:hint="eastAsia" w:hAnsi="等线" w:cs="宋体"/>
          <w:szCs w:val="20"/>
        </w:rPr>
      </w:pPr>
      <w:r>
        <w:rPr>
          <w:rFonts w:hint="eastAsia" w:hAnsi="等线" w:cs="宋体"/>
          <w:szCs w:val="20"/>
        </w:rPr>
        <w:t>4）</w:t>
      </w:r>
      <w:r>
        <w:rPr>
          <w:rFonts w:hAnsi="等线" w:cs="宋体"/>
          <w:szCs w:val="20"/>
        </w:rPr>
        <w:t xml:space="preserve"> 再生水可利用量为城镇生产生活用水经污水处理厂处理后，在满足一定水质要求条件下，可重复用于工业冷却水、改善城镇生态环境，如城市绿化、冲洗马路、河湖补水等的水量。</w:t>
      </w:r>
    </w:p>
    <w:p w14:paraId="376D197D">
      <w:pPr>
        <w:rPr>
          <w:rFonts w:hint="eastAsia" w:hAnsi="等线" w:cs="宋体"/>
          <w:szCs w:val="20"/>
        </w:rPr>
      </w:pPr>
      <w:r>
        <w:rPr>
          <w:rFonts w:hint="eastAsia" w:hAnsi="等线" w:cs="宋体"/>
          <w:szCs w:val="20"/>
        </w:rPr>
        <w:t>5）</w:t>
      </w:r>
      <w:r>
        <w:rPr>
          <w:rFonts w:hAnsi="等线" w:cs="宋体"/>
          <w:szCs w:val="20"/>
        </w:rPr>
        <w:t xml:space="preserve"> 水库调度首先满足防洪要求。</w:t>
      </w:r>
    </w:p>
    <w:p w14:paraId="6F77A35A">
      <w:pPr>
        <w:rPr>
          <w:rFonts w:hint="eastAsia" w:hAnsi="等线" w:cs="宋体"/>
          <w:szCs w:val="20"/>
        </w:rPr>
      </w:pPr>
      <w:r>
        <w:rPr>
          <w:rFonts w:hint="eastAsia" w:hAnsi="等线" w:cs="宋体"/>
          <w:szCs w:val="20"/>
        </w:rPr>
        <w:t>6）</w:t>
      </w:r>
      <w:r>
        <w:rPr>
          <w:rFonts w:hAnsi="等线" w:cs="宋体"/>
          <w:szCs w:val="20"/>
        </w:rPr>
        <w:t xml:space="preserve"> 水库优先保证下泄河道内水生生物需水流量（多年平均流量的15%～30%）；塘堰等不要求下泄最小生态环境流量。</w:t>
      </w:r>
    </w:p>
    <w:p w14:paraId="5BC2B6D2">
      <w:pPr>
        <w:rPr>
          <w:rFonts w:hint="eastAsia" w:hAnsi="等线" w:cs="宋体"/>
          <w:szCs w:val="20"/>
        </w:rPr>
      </w:pPr>
      <w:r>
        <w:rPr>
          <w:rFonts w:hint="eastAsia" w:hAnsi="等线" w:cs="宋体"/>
          <w:szCs w:val="20"/>
        </w:rPr>
        <w:t>7）</w:t>
      </w:r>
      <w:r>
        <w:rPr>
          <w:rFonts w:hAnsi="等线" w:cs="宋体"/>
          <w:szCs w:val="20"/>
        </w:rPr>
        <w:t xml:space="preserve"> 每个计算分区分为城镇生活、工业、农业灌溉、农村生活4个用水部门，其中城镇生活包括需水预测中的城区和乡镇居民生活用水、第三产业用水、河道外生态需水，工业用水包括工业用水和建筑业用水，农业灌溉包括农田灌溉、林草地用水和鱼塘补水，农村生活包括农村居民生活用水和牲畜用水。</w:t>
      </w:r>
    </w:p>
    <w:p w14:paraId="57EC6B55">
      <w:pPr>
        <w:rPr>
          <w:rFonts w:hint="eastAsia" w:hAnsi="等线" w:cs="宋体"/>
          <w:szCs w:val="20"/>
        </w:rPr>
      </w:pPr>
      <w:r>
        <w:rPr>
          <w:rFonts w:hint="eastAsia" w:hAnsi="等线" w:cs="宋体"/>
          <w:szCs w:val="20"/>
        </w:rPr>
        <w:t>8）</w:t>
      </w:r>
      <w:r>
        <w:rPr>
          <w:rFonts w:hAnsi="等线" w:cs="宋体"/>
          <w:szCs w:val="20"/>
        </w:rPr>
        <w:t xml:space="preserve"> 各供水工程按其设计供水范围和供水对象供水。河道或湖泊的引提水量不超过现有引提水能力。</w:t>
      </w:r>
    </w:p>
    <w:p w14:paraId="23DE7BF0">
      <w:pPr>
        <w:rPr>
          <w:rFonts w:hint="eastAsia" w:hAnsi="等线" w:cs="宋体"/>
          <w:szCs w:val="20"/>
        </w:rPr>
      </w:pPr>
      <w:r>
        <w:rPr>
          <w:rFonts w:hint="eastAsia" w:hAnsi="等线" w:cs="宋体"/>
          <w:szCs w:val="20"/>
        </w:rPr>
        <w:t>9）</w:t>
      </w:r>
      <w:r>
        <w:rPr>
          <w:rFonts w:hAnsi="等线" w:cs="宋体"/>
          <w:szCs w:val="20"/>
        </w:rPr>
        <w:t xml:space="preserve"> 计算规划年可供水量时，退还城镇挤占农业灌溉水量，当地水库优先向农业灌溉和农村生活供水。</w:t>
      </w:r>
    </w:p>
    <w:p w14:paraId="29457AC9">
      <w:pPr>
        <w:rPr>
          <w:rFonts w:hint="eastAsia" w:hAnsi="等线" w:cs="宋体"/>
          <w:szCs w:val="20"/>
        </w:rPr>
      </w:pPr>
      <w:r>
        <w:rPr>
          <w:rFonts w:hint="eastAsia" w:hAnsi="等线" w:cs="宋体"/>
          <w:szCs w:val="20"/>
        </w:rPr>
        <w:t>10）</w:t>
      </w:r>
      <w:r>
        <w:rPr>
          <w:rFonts w:hAnsi="等线" w:cs="宋体"/>
          <w:szCs w:val="20"/>
        </w:rPr>
        <w:t xml:space="preserve"> 在建水库的可供水量不计入现状水平年，计入规划水平年。</w:t>
      </w:r>
    </w:p>
    <w:p w14:paraId="69842744">
      <w:pPr>
        <w:rPr>
          <w:rFonts w:hint="eastAsia" w:hAnsi="等线" w:cs="宋体"/>
          <w:szCs w:val="20"/>
        </w:rPr>
      </w:pPr>
      <w:r>
        <w:rPr>
          <w:rFonts w:hint="eastAsia" w:hAnsi="等线" w:cs="宋体"/>
          <w:szCs w:val="20"/>
        </w:rPr>
        <w:t>（</w:t>
      </w:r>
      <w:r>
        <w:rPr>
          <w:rFonts w:hAnsi="等线" w:cs="宋体"/>
          <w:szCs w:val="20"/>
        </w:rPr>
        <w:t xml:space="preserve">1） </w:t>
      </w:r>
      <w:r>
        <w:rPr>
          <w:rFonts w:hint="eastAsia" w:hAnsi="等线" w:cs="宋体"/>
          <w:szCs w:val="20"/>
        </w:rPr>
        <w:t>已建工程供水能力复核</w:t>
      </w:r>
    </w:p>
    <w:p w14:paraId="0DE34907">
      <w:pPr>
        <w:pStyle w:val="24"/>
        <w:widowControl w:val="0"/>
        <w:ind w:firstLine="536"/>
        <w:rPr>
          <w:rFonts w:hAnsi="Calibri" w:cs="Times New Roman"/>
          <w:szCs w:val="22"/>
        </w:rPr>
      </w:pPr>
      <w:r>
        <w:rPr>
          <w:rFonts w:hint="eastAsia" w:hAnsi="等线" w:cs="宋体"/>
          <w:spacing w:val="-6"/>
          <w:szCs w:val="20"/>
        </w:rPr>
        <w:t>截止20</w:t>
      </w:r>
      <w:r>
        <w:rPr>
          <w:rFonts w:hAnsi="等线" w:cs="宋体"/>
          <w:spacing w:val="-6"/>
          <w:szCs w:val="20"/>
        </w:rPr>
        <w:t>2</w:t>
      </w:r>
      <w:r>
        <w:rPr>
          <w:rFonts w:hint="eastAsia" w:hAnsi="等线" w:cs="宋体"/>
          <w:spacing w:val="-6"/>
          <w:szCs w:val="20"/>
        </w:rPr>
        <w:t>2年万源市</w:t>
      </w:r>
      <w:r>
        <w:t>现有中小型水库1</w:t>
      </w:r>
      <w:r>
        <w:rPr>
          <w:rFonts w:hint="eastAsia"/>
        </w:rPr>
        <w:t>3</w:t>
      </w:r>
      <w:r>
        <w:t>座，</w:t>
      </w:r>
      <w:r>
        <w:rPr>
          <w:rFonts w:hint="eastAsia"/>
        </w:rPr>
        <w:t>总库容1865万m</w:t>
      </w:r>
      <w:r>
        <w:rPr>
          <w:rFonts w:hint="eastAsia"/>
          <w:vertAlign w:val="superscript"/>
        </w:rPr>
        <w:t>3</w:t>
      </w:r>
      <w:r>
        <w:rPr>
          <w:rFonts w:hint="eastAsia"/>
        </w:rPr>
        <w:t>，兴利库容1545万m</w:t>
      </w:r>
      <w:r>
        <w:rPr>
          <w:rFonts w:hint="eastAsia"/>
          <w:vertAlign w:val="superscript"/>
        </w:rPr>
        <w:t>3</w:t>
      </w:r>
      <w:r>
        <w:rPr>
          <w:rFonts w:hint="eastAsia"/>
        </w:rPr>
        <w:t>，</w:t>
      </w:r>
      <w:r>
        <w:t>其中中型水库</w:t>
      </w:r>
      <w:r>
        <w:rPr>
          <w:rFonts w:hint="eastAsia"/>
        </w:rPr>
        <w:t>1</w:t>
      </w:r>
      <w:r>
        <w:t>座，</w:t>
      </w:r>
      <w:r>
        <w:rPr>
          <w:rFonts w:hint="eastAsia"/>
        </w:rPr>
        <w:t>为寨子河水库，</w:t>
      </w:r>
      <w:r>
        <w:t>小型水库1</w:t>
      </w:r>
      <w:r>
        <w:rPr>
          <w:rFonts w:hint="eastAsia"/>
        </w:rPr>
        <w:t>2</w:t>
      </w:r>
      <w:r>
        <w:t>座</w:t>
      </w:r>
      <w:r>
        <w:rPr>
          <w:rFonts w:hint="eastAsia" w:ascii="Times New Roman" w:hAnsi="Times New Roman" w:cs="Times New Roman"/>
          <w:szCs w:val="22"/>
        </w:rPr>
        <w:t>。</w:t>
      </w:r>
      <w:r>
        <w:rPr>
          <w:rFonts w:hint="eastAsia" w:hAnsi="等线" w:cs="宋体"/>
          <w:szCs w:val="20"/>
        </w:rPr>
        <w:t>此外</w:t>
      </w:r>
      <w:r>
        <w:rPr>
          <w:rFonts w:hint="eastAsia" w:ascii="Times New Roman" w:hAnsi="Times New Roman" w:cs="Times New Roman"/>
          <w:szCs w:val="22"/>
        </w:rPr>
        <w:t>全市有山坪塘1281口，总蓄水能力714万</w:t>
      </w:r>
      <w:r>
        <w:rPr>
          <w:rFonts w:hint="eastAsia"/>
        </w:rPr>
        <w:t>m</w:t>
      </w:r>
      <w:r>
        <w:rPr>
          <w:rFonts w:hint="eastAsia"/>
          <w:vertAlign w:val="superscript"/>
        </w:rPr>
        <w:t>3</w:t>
      </w:r>
      <w:r>
        <w:rPr>
          <w:rFonts w:hint="eastAsia" w:ascii="Times New Roman" w:hAnsi="Times New Roman" w:cs="Times New Roman"/>
          <w:szCs w:val="22"/>
        </w:rPr>
        <w:t>；引水工程287处，总设计流量17</w:t>
      </w:r>
      <w:r>
        <w:rPr>
          <w:rFonts w:hint="eastAsia"/>
        </w:rPr>
        <w:t>m</w:t>
      </w:r>
      <w:r>
        <w:rPr>
          <w:rFonts w:hint="eastAsia"/>
          <w:vertAlign w:val="superscript"/>
        </w:rPr>
        <w:t>3</w:t>
      </w:r>
      <w:r>
        <w:rPr>
          <w:rFonts w:hint="eastAsia" w:ascii="Times New Roman" w:hAnsi="Times New Roman" w:cs="Times New Roman"/>
          <w:szCs w:val="22"/>
        </w:rPr>
        <w:t>/s；机电井2354座，总提水能力33万</w:t>
      </w:r>
      <w:r>
        <w:rPr>
          <w:rFonts w:hint="eastAsia"/>
        </w:rPr>
        <w:t>m</w:t>
      </w:r>
      <w:r>
        <w:rPr>
          <w:rFonts w:hint="eastAsia"/>
          <w:vertAlign w:val="superscript"/>
        </w:rPr>
        <w:t>3</w:t>
      </w:r>
      <w:r>
        <w:rPr>
          <w:rFonts w:hint="eastAsia" w:ascii="Times New Roman" w:hAnsi="Times New Roman" w:cs="Times New Roman"/>
          <w:szCs w:val="22"/>
        </w:rPr>
        <w:t>/年</w:t>
      </w:r>
      <w:r>
        <w:rPr>
          <w:rFonts w:hint="eastAsia"/>
        </w:rPr>
        <w:t>。</w:t>
      </w:r>
      <w:r>
        <w:rPr>
          <w:rFonts w:hint="eastAsia" w:hAnsi="Calibri" w:cs="Times New Roman"/>
          <w:szCs w:val="22"/>
        </w:rPr>
        <w:t>万源市现状水资源开发利用以地表水为主，地下水供水量较少；地表水开发利用以蓄水工程为主，引提水工程为辅助。</w:t>
      </w:r>
    </w:p>
    <w:p w14:paraId="6375458B">
      <w:pPr>
        <w:ind w:firstLine="588"/>
        <w:rPr>
          <w:rFonts w:hint="eastAsia" w:hAnsi="等线" w:cs="宋体"/>
          <w:spacing w:val="-4"/>
          <w:szCs w:val="20"/>
        </w:rPr>
      </w:pPr>
      <w:r>
        <w:rPr>
          <w:rFonts w:hint="eastAsia" w:hAnsi="等线" w:cs="宋体"/>
          <w:spacing w:val="7"/>
          <w:szCs w:val="20"/>
        </w:rPr>
        <w:t>经过复核计算，已建工程</w:t>
      </w:r>
      <w:r>
        <w:rPr>
          <w:rFonts w:hAnsi="等线" w:cs="宋体"/>
          <w:spacing w:val="7"/>
          <w:szCs w:val="20"/>
        </w:rPr>
        <w:t>2035</w:t>
      </w:r>
      <w:r>
        <w:rPr>
          <w:rFonts w:hint="eastAsia" w:hAnsi="等线" w:cs="宋体"/>
          <w:spacing w:val="7"/>
          <w:szCs w:val="20"/>
        </w:rPr>
        <w:t>年供水能力0.68亿</w:t>
      </w:r>
      <w:r>
        <w:rPr>
          <w:rFonts w:hAnsi="等线" w:cs="宋体"/>
          <w:spacing w:val="7"/>
          <w:szCs w:val="20"/>
        </w:rPr>
        <w:t>m</w:t>
      </w:r>
      <w:r>
        <w:rPr>
          <w:rFonts w:hAnsi="等线" w:cs="宋体"/>
          <w:spacing w:val="7"/>
          <w:szCs w:val="20"/>
          <w:vertAlign w:val="superscript"/>
        </w:rPr>
        <w:t>3</w:t>
      </w:r>
      <w:r>
        <w:rPr>
          <w:rFonts w:hint="eastAsia" w:hAnsi="等线" w:cs="宋体"/>
          <w:spacing w:val="7"/>
          <w:szCs w:val="20"/>
        </w:rPr>
        <w:t>，比现状减少0.4亿</w:t>
      </w:r>
      <w:r>
        <w:rPr>
          <w:rFonts w:hAnsi="等线" w:cs="宋体"/>
          <w:spacing w:val="7"/>
          <w:szCs w:val="20"/>
        </w:rPr>
        <w:t>m</w:t>
      </w:r>
      <w:r>
        <w:rPr>
          <w:rFonts w:hAnsi="等线" w:cs="宋体"/>
          <w:spacing w:val="7"/>
          <w:szCs w:val="20"/>
          <w:vertAlign w:val="superscript"/>
        </w:rPr>
        <w:t>3</w:t>
      </w:r>
      <w:r>
        <w:rPr>
          <w:rFonts w:hint="eastAsia" w:hAnsi="等线" w:cs="宋体"/>
          <w:spacing w:val="7"/>
          <w:szCs w:val="20"/>
        </w:rPr>
        <w:t>。</w:t>
      </w:r>
      <w:r>
        <w:rPr>
          <w:rFonts w:hint="eastAsia" w:hAnsi="等线" w:cs="宋体"/>
          <w:spacing w:val="-4"/>
          <w:szCs w:val="20"/>
        </w:rPr>
        <w:t>按照水源稳定、资源节约、改善生态的要求，一是对于设计时下泄河道内生态流量考虑不足的中小型水库的汛期和非汛期按照多年平均的30%和10%下泄生态流量，</w:t>
      </w:r>
      <w:r>
        <w:rPr>
          <w:rFonts w:hAnsi="等线" w:cs="宋体"/>
          <w:spacing w:val="-4"/>
          <w:szCs w:val="20"/>
        </w:rPr>
        <w:t>核减</w:t>
      </w:r>
      <w:r>
        <w:rPr>
          <w:rFonts w:hint="eastAsia" w:hAnsi="等线" w:cs="宋体"/>
          <w:spacing w:val="-4"/>
          <w:szCs w:val="20"/>
        </w:rPr>
        <w:t>挤占河道内生态水量的供水能力</w:t>
      </w:r>
      <w:r>
        <w:rPr>
          <w:rFonts w:hAnsi="等线" w:cs="宋体"/>
          <w:spacing w:val="-4"/>
          <w:szCs w:val="20"/>
        </w:rPr>
        <w:t>0.</w:t>
      </w:r>
      <w:r>
        <w:rPr>
          <w:rFonts w:hint="eastAsia" w:hAnsi="等线" w:cs="宋体"/>
          <w:spacing w:val="-4"/>
          <w:szCs w:val="20"/>
        </w:rPr>
        <w:t>1亿</w:t>
      </w:r>
      <w:r>
        <w:rPr>
          <w:rFonts w:hAnsi="等线" w:cs="宋体"/>
          <w:spacing w:val="-4"/>
          <w:szCs w:val="20"/>
        </w:rPr>
        <w:t>m</w:t>
      </w:r>
      <w:r>
        <w:rPr>
          <w:rFonts w:hAnsi="等线" w:cs="宋体"/>
          <w:spacing w:val="-4"/>
          <w:szCs w:val="20"/>
          <w:vertAlign w:val="superscript"/>
        </w:rPr>
        <w:t>3</w:t>
      </w:r>
      <w:r>
        <w:rPr>
          <w:rFonts w:hint="eastAsia" w:hAnsi="等线" w:cs="宋体"/>
          <w:spacing w:val="-4"/>
          <w:szCs w:val="20"/>
        </w:rPr>
        <w:t>；二是按照城乡供水一体化要求，核减置换部分溪沟水、山泉水等不稳定小微型水源城乡生活和工业供水能力</w:t>
      </w:r>
      <w:r>
        <w:rPr>
          <w:rFonts w:hAnsi="等线" w:cs="宋体"/>
          <w:spacing w:val="-4"/>
          <w:szCs w:val="20"/>
        </w:rPr>
        <w:t>0.</w:t>
      </w:r>
      <w:r>
        <w:rPr>
          <w:rFonts w:hint="eastAsia" w:hAnsi="等线" w:cs="宋体"/>
          <w:spacing w:val="-4"/>
          <w:szCs w:val="20"/>
        </w:rPr>
        <w:t>3亿</w:t>
      </w:r>
      <w:r>
        <w:rPr>
          <w:rFonts w:hAnsi="等线" w:cs="宋体"/>
          <w:spacing w:val="-4"/>
          <w:szCs w:val="20"/>
        </w:rPr>
        <w:t>m</w:t>
      </w:r>
      <w:r>
        <w:rPr>
          <w:rFonts w:hAnsi="等线" w:cs="宋体"/>
          <w:spacing w:val="-4"/>
          <w:szCs w:val="20"/>
          <w:vertAlign w:val="superscript"/>
        </w:rPr>
        <w:t>3</w:t>
      </w:r>
      <w:r>
        <w:rPr>
          <w:rFonts w:hint="eastAsia" w:hAnsi="等线" w:cs="宋体"/>
          <w:spacing w:val="-4"/>
          <w:szCs w:val="20"/>
        </w:rPr>
        <w:t>。</w:t>
      </w:r>
    </w:p>
    <w:p w14:paraId="24F9C196">
      <w:pPr>
        <w:rPr>
          <w:rFonts w:hint="eastAsia" w:hAnsi="等线" w:cs="宋体"/>
          <w:szCs w:val="20"/>
        </w:rPr>
      </w:pPr>
      <w:r>
        <w:rPr>
          <w:rFonts w:hint="eastAsia" w:hAnsi="等线" w:cs="宋体"/>
          <w:szCs w:val="20"/>
        </w:rPr>
        <w:t>（2） 在建工程供水能力和再生水</w:t>
      </w:r>
    </w:p>
    <w:p w14:paraId="1C845409">
      <w:pPr>
        <w:rPr>
          <w:rFonts w:hint="eastAsia" w:hAnsi="等线" w:cs="宋体"/>
          <w:szCs w:val="20"/>
        </w:rPr>
      </w:pPr>
      <w:r>
        <w:rPr>
          <w:rFonts w:hint="eastAsia" w:ascii="Times New Roman" w:hAnsi="Times New Roman" w:cs="Times New Roman"/>
        </w:rPr>
        <w:t>万源市在建大中型水库2座，分别为大型水库固军、中型水库李家梁。其中固军水库是以防洪为主，兼顾发电的水库，没有供水灌溉任务。李家梁水库设计灌面6.85万亩，多年平均供水量850万m</w:t>
      </w:r>
      <w:r>
        <w:rPr>
          <w:rFonts w:ascii="Times New Roman" w:hAnsi="Times New Roman" w:cs="Times New Roman"/>
          <w:vertAlign w:val="superscript"/>
        </w:rPr>
        <w:t>3</w:t>
      </w:r>
      <w:r>
        <w:rPr>
          <w:rFonts w:hint="eastAsia" w:ascii="Times New Roman" w:hAnsi="Times New Roman" w:cs="Times New Roman"/>
        </w:rPr>
        <w:t>。</w:t>
      </w:r>
    </w:p>
    <w:p w14:paraId="1B98AE1F">
      <w:pPr>
        <w:rPr>
          <w:rFonts w:hint="eastAsia" w:hAnsi="等线" w:cs="宋体"/>
          <w:szCs w:val="20"/>
        </w:rPr>
      </w:pPr>
      <w:r>
        <w:rPr>
          <w:rFonts w:hint="eastAsia" w:ascii="Times New Roman" w:hAnsi="Times New Roman" w:cs="Times New Roman"/>
        </w:rPr>
        <w:t>万源市</w:t>
      </w:r>
      <w:r>
        <w:rPr>
          <w:rFonts w:hint="eastAsia" w:hAnsi="等线" w:cs="宋体"/>
          <w:szCs w:val="20"/>
        </w:rPr>
        <w:t>现状年再生水利用量仅有71万m</w:t>
      </w:r>
      <w:r>
        <w:rPr>
          <w:rFonts w:hint="eastAsia" w:hAnsi="等线" w:cs="宋体"/>
          <w:szCs w:val="20"/>
          <w:vertAlign w:val="superscript"/>
        </w:rPr>
        <w:t>3</w:t>
      </w:r>
      <w:r>
        <w:rPr>
          <w:rFonts w:hint="eastAsia" w:hAnsi="等线" w:cs="宋体"/>
          <w:szCs w:val="20"/>
        </w:rPr>
        <w:t>，规划通过新建或改扩建污水处理厂，加强再生水利用，充分发挥再生水利用潜力，将再生水纳入水资源统一配置，应用于生态环境、工业、市政杂用、农业等方面。规划年再生水供水量到达285万m</w:t>
      </w:r>
      <w:r>
        <w:rPr>
          <w:rFonts w:hint="eastAsia" w:hAnsi="等线" w:cs="宋体"/>
          <w:szCs w:val="20"/>
          <w:vertAlign w:val="superscript"/>
        </w:rPr>
        <w:t>3</w:t>
      </w:r>
      <w:r>
        <w:rPr>
          <w:rFonts w:hint="eastAsia" w:hAnsi="等线" w:cs="宋体"/>
          <w:szCs w:val="20"/>
        </w:rPr>
        <w:t>。</w:t>
      </w:r>
    </w:p>
    <w:p w14:paraId="50B3D79C">
      <w:pPr>
        <w:pStyle w:val="23"/>
        <w:numPr>
          <w:ilvl w:val="0"/>
          <w:numId w:val="21"/>
        </w:numPr>
        <w:ind w:firstLine="600"/>
      </w:pPr>
      <w:r>
        <w:rPr>
          <w:rFonts w:hint="eastAsia"/>
        </w:rPr>
        <w:t>缺水态势评估</w:t>
      </w:r>
    </w:p>
    <w:p w14:paraId="69D8F55F">
      <w:pPr>
        <w:pStyle w:val="24"/>
        <w:widowControl w:val="0"/>
        <w:ind w:firstLine="560"/>
        <w:rPr>
          <w:rFonts w:hint="eastAsia"/>
        </w:rPr>
      </w:pPr>
      <w:r>
        <w:rPr>
          <w:rFonts w:hint="eastAsia"/>
        </w:rPr>
        <w:t>2035年，全市多年平均缺水量达到2096万m</w:t>
      </w:r>
      <w:r>
        <w:rPr>
          <w:rFonts w:hint="eastAsia"/>
          <w:vertAlign w:val="superscript"/>
        </w:rPr>
        <w:t>3</w:t>
      </w:r>
      <w:r>
        <w:rPr>
          <w:rFonts w:hint="eastAsia"/>
        </w:rPr>
        <w:t>，缺水率为21%。从缺水行业看，缺水主要集中在生活和农业灌溉，其中生活缺水量达到1266万m</w:t>
      </w:r>
      <w:r>
        <w:rPr>
          <w:rFonts w:hint="eastAsia"/>
          <w:vertAlign w:val="superscript"/>
        </w:rPr>
        <w:t>3</w:t>
      </w:r>
      <w:r>
        <w:rPr>
          <w:rFonts w:hint="eastAsia"/>
        </w:rPr>
        <w:t>，灌溉缺水量为718万m</w:t>
      </w:r>
      <w:r>
        <w:rPr>
          <w:rFonts w:hint="eastAsia"/>
          <w:vertAlign w:val="superscript"/>
        </w:rPr>
        <w:t>3</w:t>
      </w:r>
      <w:r>
        <w:rPr>
          <w:rFonts w:hint="eastAsia"/>
        </w:rPr>
        <w:t>。生活缺水量主要是万源市区未来发展以及按照城乡供水一体化要求而带来的缺口。从缺水区域分布看，澌滩河片区缺水量540</w:t>
      </w:r>
      <w:r>
        <w:rPr>
          <w:rFonts w:hint="eastAsia" w:hAnsi="等线" w:cs="宋体"/>
          <w:szCs w:val="20"/>
        </w:rPr>
        <w:t>万m</w:t>
      </w:r>
      <w:r>
        <w:rPr>
          <w:rFonts w:hint="eastAsia" w:hAnsi="等线" w:cs="宋体"/>
          <w:szCs w:val="20"/>
          <w:vertAlign w:val="superscript"/>
        </w:rPr>
        <w:t>3</w:t>
      </w:r>
      <w:r>
        <w:rPr>
          <w:rFonts w:hint="eastAsia"/>
        </w:rPr>
        <w:t>，中河片缺水量543</w:t>
      </w:r>
      <w:r>
        <w:rPr>
          <w:rFonts w:hint="eastAsia" w:hAnsi="等线" w:cs="宋体"/>
          <w:szCs w:val="20"/>
        </w:rPr>
        <w:t>万m</w:t>
      </w:r>
      <w:r>
        <w:rPr>
          <w:rFonts w:hint="eastAsia" w:hAnsi="等线" w:cs="宋体"/>
          <w:szCs w:val="20"/>
          <w:vertAlign w:val="superscript"/>
        </w:rPr>
        <w:t>3</w:t>
      </w:r>
      <w:r>
        <w:rPr>
          <w:rFonts w:hint="eastAsia"/>
        </w:rPr>
        <w:t>，城区片缺水量402</w:t>
      </w:r>
      <w:r>
        <w:rPr>
          <w:rFonts w:hint="eastAsia" w:hAnsi="等线" w:cs="宋体"/>
          <w:szCs w:val="20"/>
        </w:rPr>
        <w:t>万m</w:t>
      </w:r>
      <w:r>
        <w:rPr>
          <w:rFonts w:hint="eastAsia" w:hAnsi="等线" w:cs="宋体"/>
          <w:szCs w:val="20"/>
          <w:vertAlign w:val="superscript"/>
        </w:rPr>
        <w:t>3</w:t>
      </w:r>
      <w:r>
        <w:rPr>
          <w:rFonts w:hint="eastAsia"/>
        </w:rPr>
        <w:t>，是万源市缺水较为严重的几个片区。缺水量的重点分布区域与经济发展重点布局区域“双核三带”（中心城区、副中心白沙镇，万八快速、巴万高速、达陕高速三条城乡综合发展带）高度吻合。</w:t>
      </w:r>
    </w:p>
    <w:p w14:paraId="1E6369AB">
      <w:pPr>
        <w:pStyle w:val="23"/>
        <w:numPr>
          <w:ilvl w:val="0"/>
          <w:numId w:val="21"/>
        </w:numPr>
        <w:ind w:firstLine="600"/>
      </w:pPr>
      <w:r>
        <w:rPr>
          <w:rFonts w:hint="eastAsia"/>
        </w:rPr>
        <w:t>缺水解决思路</w:t>
      </w:r>
    </w:p>
    <w:p w14:paraId="024C9A24">
      <w:pPr>
        <w:pStyle w:val="24"/>
        <w:ind w:firstLine="560"/>
        <w:rPr>
          <w:rFonts w:hint="eastAsia"/>
        </w:rPr>
      </w:pPr>
      <w:r>
        <w:rPr>
          <w:rFonts w:hint="eastAsia"/>
        </w:rPr>
        <w:t>坚持“确有需要、生态安全、可以持续”的原则，加快形成水资源节约集约利用体系，优化水源工程布局、结构和功能，研究推进重点水源工程和区域水资源配置工程建设，构建立体均衡供水网络体系，解决城乡供水不充分、不均衡、不优质等突出问题，着力提升城乡水资源供给保障韧性。</w:t>
      </w:r>
    </w:p>
    <w:p w14:paraId="4FC205C2">
      <w:pPr>
        <w:pStyle w:val="24"/>
        <w:ind w:firstLine="560"/>
        <w:rPr>
          <w:rFonts w:hint="eastAsia"/>
        </w:rPr>
      </w:pPr>
      <w:r>
        <w:rPr>
          <w:rFonts w:hint="eastAsia"/>
        </w:rPr>
        <w:t>按照“优水优用，高水远用，低水近用”原则，优化水源工程布局，新建一批骨干水源工程，构建纵横交织输水通道，保障万源市生产生活用水需求。加大再生水等非常规水利用，积极优化供水水源结构，合理退减一批“规模小、保障低、费用高”的小微工程。统筹考虑“存量与增量”工程，构建完善的输水主通道和供水毛细血管，提升供水网络的供水效率和保障能力，实现供水效益最大化。</w:t>
      </w:r>
    </w:p>
    <w:p w14:paraId="6163C389">
      <w:pPr>
        <w:pStyle w:val="24"/>
        <w:ind w:firstLine="560"/>
        <w:rPr>
          <w:rFonts w:hint="eastAsia"/>
        </w:rPr>
      </w:pPr>
      <w:r>
        <w:rPr>
          <w:rFonts w:hint="eastAsia"/>
        </w:rPr>
        <w:t>万源市以推进城乡供水一体化和保障农业用水安全为重点，以鲜家湾、寨子河、李家梁、张家河等大中型水库工程为核心，串联已有小型水库，构建大巴山水塔，调蓄大巴山雨洪资源。因地制宜，分区分片推进城乡供水一体化建设。</w:t>
      </w:r>
    </w:p>
    <w:p w14:paraId="66D99179">
      <w:pPr>
        <w:pStyle w:val="23"/>
        <w:numPr>
          <w:ilvl w:val="0"/>
          <w:numId w:val="13"/>
        </w:numPr>
        <w:ind w:firstLine="600"/>
      </w:pPr>
      <w:r>
        <w:rPr>
          <w:rFonts w:hint="eastAsia"/>
        </w:rPr>
        <w:t>水资源合理配置</w:t>
      </w:r>
    </w:p>
    <w:p w14:paraId="43AEAC51">
      <w:pPr>
        <w:pStyle w:val="25"/>
        <w:numPr>
          <w:ilvl w:val="0"/>
          <w:numId w:val="23"/>
        </w:numPr>
      </w:pPr>
      <w:r>
        <w:rPr>
          <w:rFonts w:hint="eastAsia"/>
        </w:rPr>
        <w:t>水资源配置原则</w:t>
      </w:r>
    </w:p>
    <w:p w14:paraId="1BBFF736">
      <w:pPr>
        <w:spacing w:line="540" w:lineRule="exact"/>
        <w:ind w:firstLine="562"/>
        <w:rPr>
          <w:rFonts w:hAnsi="Times New Roman" w:cs="仿宋_GB2312"/>
        </w:rPr>
      </w:pPr>
      <w:r>
        <w:rPr>
          <w:rFonts w:hint="eastAsia" w:hAnsi="Times New Roman" w:cs="仿宋_GB2312"/>
          <w:b/>
          <w:bCs/>
        </w:rPr>
        <w:t>总量控制、效率管控。</w:t>
      </w:r>
      <w:r>
        <w:rPr>
          <w:rFonts w:hint="eastAsia" w:hAnsi="Times New Roman" w:cs="仿宋_GB2312"/>
        </w:rPr>
        <w:t>将水资源作为最大的刚性约束，实行用水总量控制；实行用水定额管控，把节约用水贯穿于经济社会发展全过程和各领域，全面提高用水效率和效益。</w:t>
      </w:r>
    </w:p>
    <w:p w14:paraId="2E7B887E">
      <w:pPr>
        <w:pStyle w:val="24"/>
        <w:widowControl w:val="0"/>
        <w:spacing w:line="540" w:lineRule="exact"/>
        <w:ind w:firstLine="560" w:firstLineChars="0"/>
        <w:rPr>
          <w:rFonts w:hint="eastAsia"/>
        </w:rPr>
      </w:pPr>
      <w:r>
        <w:rPr>
          <w:rFonts w:hint="eastAsia" w:hAnsi="Times New Roman" w:cs="Times New Roman"/>
          <w:b/>
          <w:bCs/>
        </w:rPr>
        <w:t>三水统筹、联合配置。</w:t>
      </w:r>
      <w:r>
        <w:rPr>
          <w:rFonts w:hint="eastAsia"/>
        </w:rPr>
        <w:t>根据万源市水资源禀赋条件与用水特点，统筹协调不同区域来水时空分布与不同行业需水的关系，科学制定大竹县不同区域、不同用户、不同水源间的合理配置。</w:t>
      </w:r>
    </w:p>
    <w:p w14:paraId="54301440">
      <w:pPr>
        <w:pStyle w:val="24"/>
        <w:widowControl w:val="0"/>
        <w:ind w:firstLine="562"/>
        <w:rPr>
          <w:rFonts w:hint="eastAsia"/>
        </w:rPr>
      </w:pPr>
      <w:r>
        <w:rPr>
          <w:rFonts w:hint="eastAsia" w:hAnsi="Times New Roman" w:cs="仿宋_GB2312"/>
          <w:b/>
          <w:bCs/>
        </w:rPr>
        <w:t>动态管理、有效应用。</w:t>
      </w:r>
      <w:r>
        <w:rPr>
          <w:rFonts w:hint="eastAsia" w:hAnsi="Times New Roman" w:cs="仿宋_GB2312"/>
        </w:rPr>
        <w:t>考虑经济社会发展对水资源实际需求的不确定性，对供用水量进行动态管理；加快水资源向节约集约转变，防范气候变化和来水不确定性可能引发的水资源安全风险。</w:t>
      </w:r>
    </w:p>
    <w:p w14:paraId="1F1585B5">
      <w:pPr>
        <w:pStyle w:val="25"/>
        <w:numPr>
          <w:ilvl w:val="0"/>
          <w:numId w:val="23"/>
        </w:numPr>
      </w:pPr>
      <w:r>
        <w:rPr>
          <w:rFonts w:hint="eastAsia"/>
        </w:rPr>
        <w:t>水资源配置方案</w:t>
      </w:r>
    </w:p>
    <w:p w14:paraId="7264BD39">
      <w:pPr>
        <w:spacing w:line="580" w:lineRule="exact"/>
        <w:rPr>
          <w:rFonts w:hAnsi="Times New Roman" w:cs="Times New Roman"/>
          <w:kern w:val="0"/>
        </w:rPr>
      </w:pPr>
      <w:r>
        <w:rPr>
          <w:rFonts w:hint="eastAsia"/>
        </w:rPr>
        <w:t>万源市境内山峦重叠，耕地相对较少，是达州市人口最少和人口密度最小的区域</w:t>
      </w:r>
      <w:r>
        <w:rPr>
          <w:rFonts w:hint="eastAsia"/>
          <w:bCs/>
        </w:rPr>
        <w:t>。同时</w:t>
      </w:r>
      <w:r>
        <w:rPr>
          <w:rFonts w:hint="eastAsia" w:hAnsi="Times New Roman" w:cs="Times New Roman"/>
          <w:kern w:val="0"/>
        </w:rPr>
        <w:t>万源市是达州市水资源较为丰富的区域之一，</w:t>
      </w:r>
      <w:r>
        <w:rPr>
          <w:rFonts w:hint="eastAsia"/>
        </w:rPr>
        <w:t>是达州市生态屏障和重点水源涵养区</w:t>
      </w:r>
      <w:r>
        <w:rPr>
          <w:rFonts w:hint="eastAsia" w:hAnsi="Times New Roman" w:cs="Times New Roman"/>
          <w:kern w:val="0"/>
        </w:rPr>
        <w:t>。2035年万源市需水量为1.05亿m</w:t>
      </w:r>
      <w:r>
        <w:rPr>
          <w:rFonts w:hint="eastAsia" w:hAnsi="Times New Roman" w:cs="Times New Roman"/>
          <w:kern w:val="0"/>
          <w:vertAlign w:val="superscript"/>
        </w:rPr>
        <w:t>3</w:t>
      </w:r>
      <w:r>
        <w:rPr>
          <w:rFonts w:hint="eastAsia" w:hAnsi="Times New Roman" w:cs="Times New Roman"/>
          <w:kern w:val="0"/>
        </w:rPr>
        <w:t>，较现状用水基本不变，</w:t>
      </w:r>
      <w:r>
        <w:rPr>
          <w:rFonts w:hint="eastAsia"/>
        </w:rPr>
        <w:t>主要原因是农业灌溉面积发展空间有限，随着灌溉水利用系数的提高，农业需水逐年下降</w:t>
      </w:r>
      <w:r>
        <w:rPr>
          <w:rFonts w:hint="eastAsia" w:hAnsi="Times New Roman" w:cs="Times New Roman"/>
          <w:kern w:val="0"/>
        </w:rPr>
        <w:t>。在考虑李家梁等在建工程建成并发挥效益的情况下，万源市2035年多年平均缺水量0.21亿m</w:t>
      </w:r>
      <w:r>
        <w:rPr>
          <w:rFonts w:hint="eastAsia" w:hAnsi="Times New Roman" w:cs="Times New Roman"/>
          <w:kern w:val="0"/>
          <w:vertAlign w:val="superscript"/>
        </w:rPr>
        <w:t>3</w:t>
      </w:r>
      <w:r>
        <w:rPr>
          <w:rFonts w:hint="eastAsia" w:hAnsi="Times New Roman" w:cs="Times New Roman"/>
          <w:kern w:val="0"/>
        </w:rPr>
        <w:t>，缺水率21%。</w:t>
      </w:r>
    </w:p>
    <w:p w14:paraId="1DBC37CF">
      <w:pPr>
        <w:pStyle w:val="24"/>
        <w:widowControl w:val="0"/>
        <w:ind w:firstLine="560"/>
        <w:rPr>
          <w:rFonts w:hint="eastAsia"/>
        </w:rPr>
      </w:pPr>
      <w:r>
        <w:rPr>
          <w:rFonts w:hint="eastAsia"/>
        </w:rPr>
        <w:t>规划年万源市缺水量较小。结合万源市地形特点和人口、耕地分布情况，万源市2</w:t>
      </w:r>
      <w:r>
        <w:t>035</w:t>
      </w:r>
      <w:r>
        <w:rPr>
          <w:rFonts w:hint="eastAsia"/>
        </w:rPr>
        <w:t>年以保障城乡生活用水和农业用水安全为核心，新建张家河水库，与寨子河水库构成县城双水源保障体系；新建鲜家湾水库并从水库引水，沿后河河谷解决相关场镇的生活用水和灌溉用水需求；其余相对偏远地区采用中小水库分散供水保障。</w:t>
      </w:r>
    </w:p>
    <w:p w14:paraId="58B5BCAA">
      <w:pPr>
        <w:pStyle w:val="24"/>
        <w:widowControl w:val="0"/>
        <w:ind w:firstLine="560"/>
        <w:rPr>
          <w:rFonts w:hint="eastAsia"/>
        </w:rPr>
      </w:pPr>
      <w:r>
        <w:rPr>
          <w:rFonts w:hint="eastAsia"/>
        </w:rPr>
        <w:t>通过在需求侧和供给侧“双向发力”，2035年万源市各行业用水需求将基本得到满足，水资源配置格局持续优化。2035年全市多年平均配置水量1.00亿m</w:t>
      </w:r>
      <w:r>
        <w:rPr>
          <w:rFonts w:hint="eastAsia"/>
          <w:vertAlign w:val="superscript"/>
        </w:rPr>
        <w:t>3</w:t>
      </w:r>
      <w:r>
        <w:rPr>
          <w:rFonts w:hint="eastAsia"/>
        </w:rPr>
        <w:t>，城镇生活、工业和农村生活均满足用水要求，农业灌溉缺水183万m</w:t>
      </w:r>
      <w:r>
        <w:rPr>
          <w:rFonts w:hint="eastAsia"/>
          <w:vertAlign w:val="superscript"/>
        </w:rPr>
        <w:t>3</w:t>
      </w:r>
      <w:r>
        <w:rPr>
          <w:rFonts w:hint="eastAsia"/>
        </w:rPr>
        <w:t>。2035年全市多年平均缺水量为183万m</w:t>
      </w:r>
      <w:r>
        <w:rPr>
          <w:rFonts w:hint="eastAsia"/>
          <w:vertAlign w:val="superscript"/>
        </w:rPr>
        <w:t>3</w:t>
      </w:r>
      <w:r>
        <w:rPr>
          <w:rFonts w:hint="eastAsia"/>
        </w:rPr>
        <w:t>，缺水率1.8%，全市经济社会发展用水需求基本可以得到有效满足。</w:t>
      </w:r>
    </w:p>
    <w:p w14:paraId="17B721E9">
      <w:pPr>
        <w:pStyle w:val="22"/>
      </w:pPr>
      <w:bookmarkStart w:id="75" w:name="_Toc195474066"/>
      <w:r>
        <w:rPr>
          <w:rFonts w:hint="eastAsia"/>
        </w:rPr>
        <w:t>构建现代供水工程体系</w:t>
      </w:r>
      <w:bookmarkEnd w:id="75"/>
    </w:p>
    <w:p w14:paraId="679CA11D">
      <w:pPr>
        <w:pStyle w:val="23"/>
        <w:numPr>
          <w:ilvl w:val="0"/>
          <w:numId w:val="24"/>
        </w:numPr>
        <w:ind w:firstLine="600"/>
      </w:pPr>
      <w:r>
        <w:rPr>
          <w:rFonts w:hint="eastAsia"/>
        </w:rPr>
        <w:t>合理挖掘存量工程供水潜力</w:t>
      </w:r>
    </w:p>
    <w:p w14:paraId="7EDDBB95">
      <w:pPr>
        <w:rPr>
          <w:rFonts w:hint="eastAsia"/>
        </w:rPr>
      </w:pPr>
      <w:r>
        <w:rPr>
          <w:rFonts w:hint="eastAsia"/>
        </w:rPr>
        <w:t>加快退还生态水量。对原设计时未考虑泄放生态流量或考虑不足的中、小（1）型水库，复核涉水工程不同时段最小下泄生态流量（生态水位控制）要求。加强生态流量监测，完善保障措施，落实监管责任，更加科学合理的取水，减少生产、生活用水对生态需水的侵占，实现水生态的逐步恢复确保退还挤占的河道内生态水量，有效保障生态流量，对在建李家梁水库等工程，应保障河湖生态流量，不得挤占下游河道生态需水。在拦蓄工程设计、施工中应明确下泄生态流量要求，要合理制定运行调度方案，确保下游水生态系统的稳定。</w:t>
      </w:r>
    </w:p>
    <w:p w14:paraId="1B725278">
      <w:pPr>
        <w:rPr>
          <w:rFonts w:hint="eastAsia"/>
        </w:rPr>
      </w:pPr>
      <w:r>
        <w:rPr>
          <w:rFonts w:hint="eastAsia"/>
        </w:rPr>
        <w:t>加快小微水源置换。尽量扩大中型水库等骨干水源工程的覆盖范围，新建扩建农村地表水厂、铺设输配水管网和改造村内供水设施等措施，置换受水区内现状用于城乡生活供水的山坪塘、溪沟水、山泉水、地下水等不稳定小微型水源，将其转为备用水源，提高城乡供水安全保障能力。</w:t>
      </w:r>
    </w:p>
    <w:p w14:paraId="0BD28B81">
      <w:pPr>
        <w:pStyle w:val="23"/>
        <w:numPr>
          <w:ilvl w:val="0"/>
          <w:numId w:val="24"/>
        </w:numPr>
        <w:ind w:firstLine="600"/>
      </w:pPr>
      <w:r>
        <w:rPr>
          <w:rFonts w:hint="eastAsia"/>
        </w:rPr>
        <w:t>新建水库工程</w:t>
      </w:r>
    </w:p>
    <w:p w14:paraId="273E9966">
      <w:pPr>
        <w:rPr>
          <w:rFonts w:hint="eastAsia"/>
        </w:rPr>
      </w:pPr>
      <w:r>
        <w:rPr>
          <w:rFonts w:hint="eastAsia"/>
        </w:rPr>
        <w:t>系统规划建设大中型水库工程。大中型水库库容大、调蓄能力强，是构建达州市水网以及万源市水网的重要水源控制性工程。综合考虑用水需求、建设条件、移民占地情况、生态保护要求等因素，在有条件河流进一步谋划大中型水库建设，完善水源工程科学布局，并促进大型水库与中小型水库的有效连通，构建区域供水工程体系。加快配套输水管线建设，及时发挥大中型水库水源供水效益。</w:t>
      </w:r>
      <w:r>
        <w:rPr>
          <w:rFonts w:hint="eastAsia"/>
          <w:lang w:bidi="ar"/>
        </w:rPr>
        <w:t>加快推进李家梁水库建设，加快推进</w:t>
      </w:r>
      <w:bookmarkStart w:id="76" w:name="OLE_LINK41"/>
      <w:r>
        <w:rPr>
          <w:rFonts w:hint="eastAsia"/>
          <w:lang w:bidi="ar"/>
        </w:rPr>
        <w:t>鲜家湾水库</w:t>
      </w:r>
      <w:bookmarkEnd w:id="76"/>
      <w:r>
        <w:rPr>
          <w:rFonts w:hint="eastAsia"/>
          <w:lang w:bidi="ar"/>
        </w:rPr>
        <w:t>、张家河水库前期工作，科学谋划新建肖口河、大竹等大型水库作为储备水淹，</w:t>
      </w:r>
      <w:r>
        <w:rPr>
          <w:rFonts w:hint="eastAsia"/>
        </w:rPr>
        <w:t>健全供水保障体系，确保供水安全。</w:t>
      </w:r>
      <w:bookmarkStart w:id="77" w:name="OLE_LINK40"/>
      <w:r>
        <w:rPr>
          <w:rFonts w:hint="eastAsia"/>
        </w:rPr>
        <w:t>发挥小型水库、山坪塘的供水功能</w:t>
      </w:r>
      <w:bookmarkEnd w:id="77"/>
      <w:r>
        <w:rPr>
          <w:rFonts w:hint="eastAsia"/>
        </w:rPr>
        <w:t>，在大中型水源工程不能覆盖的区域，因地制宜续建和新建小型水库，充分发挥其在乡镇和农村地区的供水和农田灌溉作用，提高枯水年保证率。考虑地形、高程等因素，在具备条件的区域，打通大中型骨干水源与小型水库的补水通道，实现库库联通，互为备用，提升小型水库供水保障能力。结合高标准农田建设，做好山坪塘整治与日常维护。</w:t>
      </w:r>
    </w:p>
    <w:p w14:paraId="278FA71D">
      <w:pPr>
        <w:pStyle w:val="7"/>
        <w:rPr>
          <w:rFonts w:hint="eastAsia"/>
        </w:rPr>
      </w:pPr>
      <w:bookmarkStart w:id="78" w:name="OLE_LINK61"/>
      <w:r>
        <w:rPr>
          <w:rFonts w:hint="eastAsia"/>
        </w:rPr>
        <w:t>规划新建大型水库三座，分别为鲜家湾水库、肖口河水库、大竹河水库，新增库容3.86亿m</w:t>
      </w:r>
      <w:r>
        <w:rPr>
          <w:rFonts w:hint="eastAsia"/>
          <w:vertAlign w:val="superscript"/>
        </w:rPr>
        <w:t>3</w:t>
      </w:r>
      <w:r>
        <w:rPr>
          <w:rFonts w:hint="eastAsia"/>
        </w:rPr>
        <w:t>。中型水库5座，分别为张家河水库、李家梁水库、孙家河水库、深渡坝水库、墩子河水库，新增库容1.94亿m</w:t>
      </w:r>
      <w:r>
        <w:rPr>
          <w:rFonts w:hint="eastAsia"/>
          <w:vertAlign w:val="superscript"/>
        </w:rPr>
        <w:t>3</w:t>
      </w:r>
      <w:r>
        <w:rPr>
          <w:rFonts w:hint="eastAsia"/>
        </w:rPr>
        <w:t>。</w:t>
      </w:r>
    </w:p>
    <w:bookmarkEnd w:id="78"/>
    <w:p w14:paraId="4D0ABAD5">
      <w:pPr>
        <w:pStyle w:val="23"/>
        <w:numPr>
          <w:ilvl w:val="0"/>
          <w:numId w:val="24"/>
        </w:numPr>
        <w:ind w:firstLine="600"/>
      </w:pPr>
      <w:r>
        <w:rPr>
          <w:rFonts w:hint="eastAsia"/>
        </w:rPr>
        <w:t>加强水网连通工程建设</w:t>
      </w:r>
    </w:p>
    <w:p w14:paraId="2FAE592B">
      <w:pPr>
        <w:rPr>
          <w:rFonts w:hint="eastAsia"/>
        </w:rPr>
      </w:pPr>
      <w:bookmarkStart w:id="79" w:name="OLE_LINK39"/>
      <w:r>
        <w:rPr>
          <w:rFonts w:hint="eastAsia"/>
        </w:rPr>
        <w:t>充分发挥万源境内大巴山区降雨充沛、水质优良、地势高亢的优势，推进引调水工程与水系连通工程建设，实现万源市内水源水库互联互通，多元互济，互为备用，同时向达州市南部区县供水，完善现代供水工程网络体系，提高供水网络水资源供给能力，切实保障供水安全。重点围绕万源市水资源紧缺地区，在经济技术科学合理的前提下，积极兴建一批跨区域调水工程及水系连通工程，接入区域供水网络，发挥常规供水和应急供水双重保障作用。</w:t>
      </w:r>
    </w:p>
    <w:bookmarkEnd w:id="79"/>
    <w:p w14:paraId="0E8C838A">
      <w:pPr>
        <w:rPr>
          <w:rFonts w:hint="eastAsia"/>
        </w:rPr>
      </w:pPr>
      <w:r>
        <w:rPr>
          <w:rFonts w:hint="eastAsia"/>
        </w:rPr>
        <w:t>加快张家河—寨子河水库水系连通项目前期工作，争取早日立项开工，解决寨子河水库水资源短缺问题，减轻寨子河供水压力。规划新建补水线路总长16.5km。</w:t>
      </w:r>
    </w:p>
    <w:p w14:paraId="4E9F8DA7">
      <w:pPr>
        <w:rPr>
          <w:rFonts w:hint="eastAsia"/>
        </w:rPr>
      </w:pPr>
      <w:r>
        <w:rPr>
          <w:rFonts w:hint="eastAsia"/>
        </w:rPr>
        <w:t>谋划推进鲜家湾水库及引水工程，开展前期工作，引入后河优质水源，促进达州市各区县水源工程联网联供，实现多源互补，优化水源结构，高质量保障生活生产用水。</w:t>
      </w:r>
    </w:p>
    <w:p w14:paraId="51A0D4F7">
      <w:pPr>
        <w:pStyle w:val="22"/>
      </w:pPr>
      <w:bookmarkStart w:id="80" w:name="_Toc195474067"/>
      <w:bookmarkEnd w:id="80"/>
      <w:bookmarkStart w:id="81" w:name="_Toc195474068"/>
      <w:r>
        <w:rPr>
          <w:rFonts w:hint="eastAsia"/>
        </w:rPr>
        <w:t>加强城乡供水体系建设</w:t>
      </w:r>
      <w:bookmarkEnd w:id="81"/>
    </w:p>
    <w:p w14:paraId="2216EB03">
      <w:pPr>
        <w:rPr>
          <w:rFonts w:hint="eastAsia"/>
        </w:rPr>
      </w:pPr>
      <w:r>
        <w:rPr>
          <w:rFonts w:hint="eastAsia"/>
        </w:rPr>
        <w:t>以现有城乡供水体系为基础，以城乡供水基础设施均等化为导向，按照“能延则延、能并则并、宜大则大、宜小则小”的思路，以“水源提升、管网延伸、配套改造、联通并网”为抓手充分挖潜大巴山水库群优质原水的供水潜力，统筹整合城乡供水资源，加强重点水源和重大引调水工程等骨干工程延伸配套建设，扩大农村人饮供水覆盖范围，置换受水区水井等分散式水源，建设“6大片区、4个高海拔乡镇”城乡一体化工程，全力构建“大水源、大水厂、大水网、大服务”新格局，推动城乡供水统一规划、统一建设、统一管理、统一服务，持续改善县域供水水源结构。</w:t>
      </w:r>
    </w:p>
    <w:p w14:paraId="64429F6A">
      <w:pPr>
        <w:rPr>
          <w:rFonts w:hint="eastAsia"/>
        </w:rPr>
      </w:pPr>
      <w:r>
        <w:rPr>
          <w:rFonts w:hint="eastAsia"/>
        </w:rPr>
        <w:t>按照“盘活存量、做大增量”的思路，坚持优水优用、高水高用，充分挖潜在建的李家梁水库、规划的鲜家湾水库、张家河水库等大巴山水库群的供水潜力，置换万源市内现状用于城乡生活供水的山坪塘、溪沟水、山泉水、地下水等不稳定小微型水源，与现有水源联合供水，新建鲜家湾引水工程等重点水资源配置工程，以及白沙河-寨子河水库等水系联通工程，实现库库联通，互为备用，完善城乡供水体系，大力提高骨干水源供水能力，为城镇提供优质稳定水源。</w:t>
      </w:r>
    </w:p>
    <w:p w14:paraId="6AEA90BA">
      <w:pPr>
        <w:pStyle w:val="23"/>
        <w:numPr>
          <w:ilvl w:val="0"/>
          <w:numId w:val="25"/>
        </w:numPr>
        <w:ind w:firstLine="600"/>
      </w:pPr>
      <w:r>
        <w:rPr>
          <w:rFonts w:hint="eastAsia"/>
        </w:rPr>
        <w:t>加快城乡供水一体化建设</w:t>
      </w:r>
    </w:p>
    <w:p w14:paraId="43BF2D00">
      <w:pPr>
        <w:rPr>
          <w:rFonts w:hint="eastAsia"/>
        </w:rPr>
      </w:pPr>
      <w:r>
        <w:rPr>
          <w:rFonts w:hint="eastAsia"/>
        </w:rPr>
        <w:t>充分利用万源市寨子河水库和白花大堰灌区等现有水源工程，适当新建小型水源工程，多源共济，</w:t>
      </w:r>
      <w:bookmarkStart w:id="82" w:name="OLE_LINK44"/>
      <w:r>
        <w:rPr>
          <w:rFonts w:hint="eastAsia"/>
        </w:rPr>
        <w:t>规划建设“6大片区”</w:t>
      </w:r>
      <w:bookmarkEnd w:id="82"/>
      <w:r>
        <w:rPr>
          <w:rFonts w:hint="eastAsia"/>
        </w:rPr>
        <w:t>城乡供水一体化项目，分别为白沙、大竹河、竹峪、黑宝山、210国道、草坝6个片区，</w:t>
      </w:r>
      <w:bookmarkStart w:id="83" w:name="OLE_LINK50"/>
      <w:r>
        <w:rPr>
          <w:rFonts w:hint="eastAsia"/>
        </w:rPr>
        <w:t>通过以大并小、小小联合和达标改造等措施</w:t>
      </w:r>
      <w:bookmarkEnd w:id="83"/>
      <w:r>
        <w:rPr>
          <w:rFonts w:hint="eastAsia"/>
        </w:rPr>
        <w:t>，推进小微型水利工程标准化建设和改造，实施水厂升级改造，各乡镇场镇水厂及管网新改扩建，完善配套水质净化消毒设施，提升供水保障水平。</w:t>
      </w:r>
    </w:p>
    <w:p w14:paraId="182E358A">
      <w:pPr>
        <w:rPr>
          <w:rFonts w:hint="eastAsia"/>
        </w:rPr>
      </w:pPr>
      <w:r>
        <w:rPr>
          <w:rFonts w:hint="eastAsia"/>
        </w:rPr>
        <w:t>白沙片区。利用白沙镇已建供水规模为10000</w:t>
      </w:r>
      <w:bookmarkStart w:id="84" w:name="OLE_LINK45"/>
      <w:r>
        <w:rPr>
          <w:rFonts w:hint="eastAsia"/>
        </w:rPr>
        <w:t>m</w:t>
      </w:r>
      <w:r>
        <w:rPr>
          <w:rFonts w:hint="eastAsia"/>
          <w:vertAlign w:val="superscript"/>
        </w:rPr>
        <w:t>3</w:t>
      </w:r>
      <w:r>
        <w:rPr>
          <w:rFonts w:hint="eastAsia"/>
        </w:rPr>
        <w:t>/d</w:t>
      </w:r>
      <w:bookmarkEnd w:id="84"/>
      <w:r>
        <w:rPr>
          <w:rFonts w:hint="eastAsia"/>
        </w:rPr>
        <w:t>的水厂进行管网延伸，供水人口10万人，主要供区：白沙镇、八台镇、沙滩镇、铁矿镇、石塘镇、旧院镇、原堰塘乡、原白羊乡、固军镇、井溪镇。</w:t>
      </w:r>
    </w:p>
    <w:p w14:paraId="3FC8AF1F">
      <w:pPr>
        <w:rPr>
          <w:rFonts w:hint="eastAsia"/>
        </w:rPr>
      </w:pPr>
      <w:r>
        <w:rPr>
          <w:rFonts w:hint="eastAsia"/>
        </w:rPr>
        <w:t>大竹河片区。新建供水规模为3000m</w:t>
      </w:r>
      <w:r>
        <w:rPr>
          <w:rFonts w:hint="eastAsia"/>
          <w:vertAlign w:val="superscript"/>
        </w:rPr>
        <w:t>3</w:t>
      </w:r>
      <w:r>
        <w:rPr>
          <w:rFonts w:hint="eastAsia"/>
        </w:rPr>
        <w:t>/d的水厂，供水人口3万人，主要供区：白果镇、大竹镇、原庙坡乡、原钟亭乡、庙子乡。</w:t>
      </w:r>
    </w:p>
    <w:p w14:paraId="10F316C0">
      <w:pPr>
        <w:rPr>
          <w:rFonts w:hint="eastAsia"/>
        </w:rPr>
      </w:pPr>
      <w:r>
        <w:rPr>
          <w:rFonts w:hint="eastAsia"/>
        </w:rPr>
        <w:t>竹峪片区。新建供水规模为4000m</w:t>
      </w:r>
      <w:r>
        <w:rPr>
          <w:rFonts w:hint="eastAsia"/>
          <w:vertAlign w:val="superscript"/>
        </w:rPr>
        <w:t>3</w:t>
      </w:r>
      <w:r>
        <w:rPr>
          <w:rFonts w:hint="eastAsia"/>
        </w:rPr>
        <w:t>/d的水厂，供水人口4万人，主要供区：竹峪镇、永宁镇、原虹桥乡、原康乐乡、原溪口乡、原长石乡。</w:t>
      </w:r>
    </w:p>
    <w:p w14:paraId="58BC7919">
      <w:pPr>
        <w:rPr>
          <w:rFonts w:hint="eastAsia"/>
        </w:rPr>
      </w:pPr>
      <w:r>
        <w:rPr>
          <w:rFonts w:hint="eastAsia"/>
        </w:rPr>
        <w:t>黑宝山片区。新建黑宝山水厂，供水规模4000m</w:t>
      </w:r>
      <w:r>
        <w:rPr>
          <w:rFonts w:hint="eastAsia"/>
          <w:vertAlign w:val="superscript"/>
        </w:rPr>
        <w:t>3</w:t>
      </w:r>
      <w:r>
        <w:rPr>
          <w:rFonts w:hint="eastAsia"/>
        </w:rPr>
        <w:t>/d，供水人口3.38万人，主要供区：黑宝山镇、黄钟镇、原中坪乡、原丝罗乡、原罐坝乡、原石人乡。</w:t>
      </w:r>
    </w:p>
    <w:p w14:paraId="517E9A82">
      <w:pPr>
        <w:rPr>
          <w:rFonts w:hint="eastAsia"/>
        </w:rPr>
      </w:pPr>
      <w:r>
        <w:rPr>
          <w:rFonts w:hint="eastAsia"/>
        </w:rPr>
        <w:t>210国道片区。新建万源市第二水厂，供水规模为20000m</w:t>
      </w:r>
      <w:r>
        <w:rPr>
          <w:rFonts w:hint="eastAsia"/>
          <w:vertAlign w:val="superscript"/>
        </w:rPr>
        <w:t>3</w:t>
      </w:r>
      <w:r>
        <w:rPr>
          <w:rFonts w:hint="eastAsia"/>
        </w:rPr>
        <w:t>/d，供水人口15万人，主要供区：官渡镇、原梨树乡、原皮窝乡、古东关街道、原茶垭乡、青花镇、长坝镇、原花楼乡、罗文镇。</w:t>
      </w:r>
    </w:p>
    <w:p w14:paraId="00FA52AF">
      <w:pPr>
        <w:pStyle w:val="23"/>
        <w:numPr>
          <w:ilvl w:val="0"/>
          <w:numId w:val="25"/>
        </w:numPr>
        <w:ind w:firstLine="600"/>
      </w:pPr>
      <w:r>
        <w:rPr>
          <w:rFonts w:hint="eastAsia"/>
        </w:rPr>
        <w:t>推动农村供水高质量发展</w:t>
      </w:r>
    </w:p>
    <w:p w14:paraId="1E42B4CE">
      <w:pPr>
        <w:pStyle w:val="24"/>
        <w:ind w:firstLine="560"/>
        <w:rPr>
          <w:rFonts w:hint="eastAsia"/>
        </w:rPr>
      </w:pPr>
      <w:bookmarkStart w:id="85" w:name="OLE_LINK38"/>
      <w:r>
        <w:rPr>
          <w:rFonts w:hint="eastAsia"/>
        </w:rPr>
        <w:t>对城乡供水管网短期无法延伸覆盖的地区，单独建设水厂，提高用水户供水保证率。</w:t>
      </w:r>
      <w:bookmarkEnd w:id="85"/>
      <w:r>
        <w:rPr>
          <w:rFonts w:hint="eastAsia"/>
        </w:rPr>
        <w:t>因海拔高差、地形地貌等原因，</w:t>
      </w:r>
      <w:bookmarkStart w:id="86" w:name="OLE_LINK52"/>
      <w:r>
        <w:rPr>
          <w:rFonts w:hint="eastAsia"/>
        </w:rPr>
        <w:t>对鹰背镇、紫溪乡、蜂桶乡、曾家乡水厂单独进行改扩建。</w:t>
      </w:r>
      <w:bookmarkEnd w:id="86"/>
      <w:r>
        <w:rPr>
          <w:rFonts w:hint="eastAsia"/>
        </w:rPr>
        <w:t>蜂桶乡建设蜂桶水厂，水源点为燕子岩，供水规模为300m</w:t>
      </w:r>
      <w:r>
        <w:rPr>
          <w:rFonts w:hint="eastAsia"/>
          <w:vertAlign w:val="superscript"/>
        </w:rPr>
        <w:t>3</w:t>
      </w:r>
      <w:r>
        <w:rPr>
          <w:rFonts w:hint="eastAsia"/>
        </w:rPr>
        <w:t>/d，供水人口0.11万人。紫溪乡建设紫溪水厂，水源点为龙洞沟，供水规模为100m</w:t>
      </w:r>
      <w:r>
        <w:rPr>
          <w:rFonts w:hint="eastAsia"/>
          <w:vertAlign w:val="superscript"/>
        </w:rPr>
        <w:t>3</w:t>
      </w:r>
      <w:r>
        <w:rPr>
          <w:rFonts w:hint="eastAsia"/>
        </w:rPr>
        <w:t>/d，供水人口0.04万人。鹰背镇建设鹰背水厂，水源点为桥河沟，供水规模为300m</w:t>
      </w:r>
      <w:r>
        <w:rPr>
          <w:rFonts w:hint="eastAsia"/>
          <w:vertAlign w:val="superscript"/>
        </w:rPr>
        <w:t>3</w:t>
      </w:r>
      <w:r>
        <w:rPr>
          <w:rFonts w:hint="eastAsia"/>
        </w:rPr>
        <w:t>/d，供水人口0.39万人。</w:t>
      </w:r>
    </w:p>
    <w:p w14:paraId="001F0348">
      <w:pPr>
        <w:pStyle w:val="23"/>
        <w:numPr>
          <w:ilvl w:val="0"/>
          <w:numId w:val="25"/>
        </w:numPr>
        <w:ind w:firstLine="600"/>
      </w:pPr>
      <w:r>
        <w:rPr>
          <w:rFonts w:hint="eastAsia"/>
        </w:rPr>
        <w:t>开展应急备用水源工程建设</w:t>
      </w:r>
    </w:p>
    <w:p w14:paraId="40CD81DD">
      <w:pPr>
        <w:rPr>
          <w:rFonts w:hint="eastAsia"/>
        </w:rPr>
      </w:pPr>
      <w:r>
        <w:rPr>
          <w:rFonts w:hint="eastAsia"/>
        </w:rPr>
        <w:t>坚持底线思维、超前谋划，完善城乡备用水源体系，着力提升供水风险防控能力。统筹考虑万源市地表水源、地下水源和引调水源，因地制宜建设应急备用水源工程，当主水源出现供水水量不足或水污染事故影响供水时，启动备用水源地，提升应急保障供水能力，加强相互独立的主水源和应急备用水源联合供水。推进张家河水库前期工作以及与主城区现状水源寨子河水库连通工程，万源市全面实现“一源一备”，因地制宜补齐城市备用水源工程短板，加快推进段家河、元坝子等一批小型水库建设和抗旱应急备用水域工程建设，加强相互独立的主水源和备用水源联合供水，实现水源连通互济，必要时保障生活、重要工业基本供水，多途径、多方式、高标准构建多水源保障的城镇供水体系。</w:t>
      </w:r>
    </w:p>
    <w:p w14:paraId="26FBCCEC">
      <w:pPr>
        <w:pStyle w:val="23"/>
        <w:numPr>
          <w:ilvl w:val="0"/>
          <w:numId w:val="25"/>
        </w:numPr>
        <w:ind w:firstLine="600"/>
      </w:pPr>
      <w:r>
        <w:rPr>
          <w:rFonts w:hint="eastAsia"/>
        </w:rPr>
        <w:t>推进再生水利用工程建设</w:t>
      </w:r>
    </w:p>
    <w:p w14:paraId="24F14ACF">
      <w:pPr>
        <w:pStyle w:val="24"/>
        <w:ind w:firstLine="560"/>
        <w:rPr>
          <w:rFonts w:hint="eastAsia"/>
        </w:rPr>
      </w:pPr>
      <w:bookmarkStart w:id="87" w:name="OLE_LINK58"/>
      <w:r>
        <w:t>加快</w:t>
      </w:r>
      <w:r>
        <w:rPr>
          <w:rFonts w:hint="eastAsia"/>
        </w:rPr>
        <w:t>万源市</w:t>
      </w:r>
      <w:r>
        <w:t>现有企业和园区节水及水循环利用设施建设，围绕过程循环和末端回用，实施循环水回用、水梯级利用、废水处理再利用，缓和工业、农业以及生活用水之间的争水矛盾，减少排污量，使水环境承载能力和环境质量提高。结合自身特点、发展潜力、水生态环境保护需求以及相关规划要求，科学合理布局污水处理厂、人工湿地水质净化工程、再生水调蓄及输配设施，将再生水纳入区域水资源统一配置，着力开拓城市“第二水源”。加强污水处理厂运行管理，做好污水处理源头管控、过程管理和末端监管，对污水处理设施提标升级扩能改造。在重点排污口下游、支流入干流处等关键节点因地制宜建设人工湿地水质净化等工程设施，对处理达标后的排水进一步净化改善后，用于生产、生态、生活。推进再生水生产输配设施建设，配套建设再生水管网，强化再生水输配管网维护，防止再生水调蓄库塘水质恶化。</w:t>
      </w:r>
    </w:p>
    <w:bookmarkEnd w:id="87"/>
    <w:p w14:paraId="57CFAF34">
      <w:pPr>
        <w:pStyle w:val="23"/>
        <w:numPr>
          <w:ilvl w:val="0"/>
          <w:numId w:val="13"/>
        </w:numPr>
        <w:ind w:firstLine="600"/>
      </w:pPr>
      <w:r>
        <w:rPr>
          <w:rFonts w:hint="eastAsia"/>
        </w:rPr>
        <w:t>保障重点工业园用水安全</w:t>
      </w:r>
    </w:p>
    <w:p w14:paraId="55814D15">
      <w:pPr>
        <w:pStyle w:val="24"/>
        <w:ind w:firstLine="560"/>
        <w:rPr>
          <w:rFonts w:hint="eastAsia"/>
        </w:rPr>
      </w:pPr>
      <w:r>
        <w:rPr>
          <w:rFonts w:hint="eastAsia"/>
        </w:rPr>
        <w:t>官渡工业园现状用水来自万源官渡水厂；青花工业园用水由现状青花镇水厂改扩建后供给；茶垭工业园内西北片区水源由石马河供水工程提供，并在生态工业组团设置水厂一处，茶垭工业园东南片区水源由白沙河饮水工程提供，并在综合工业组团设置水厂一处，</w:t>
      </w:r>
    </w:p>
    <w:p w14:paraId="5C770DBF">
      <w:pPr>
        <w:pStyle w:val="24"/>
        <w:ind w:firstLine="560"/>
        <w:rPr>
          <w:rFonts w:hint="eastAsia"/>
        </w:rPr>
      </w:pPr>
      <w:r>
        <w:t>官渡工业园新增用水量较少，万源官渡水厂可满足官渡工业园用水需求</w:t>
      </w:r>
      <w:r>
        <w:rPr>
          <w:rFonts w:hint="eastAsia"/>
        </w:rPr>
        <w:t>。</w:t>
      </w:r>
      <w:r>
        <w:t>青花镇水厂拟根据社会发展需要及青花工业园的建设情况逐步扩建至10000</w:t>
      </w:r>
      <w:bookmarkStart w:id="88" w:name="OLE_LINK59"/>
      <w:r>
        <w:rPr>
          <w:rFonts w:hint="eastAsia"/>
        </w:rPr>
        <w:t>m</w:t>
      </w:r>
      <w:bookmarkStart w:id="89" w:name="OLE_LINK51"/>
      <w:r>
        <w:rPr>
          <w:rFonts w:hint="eastAsia"/>
          <w:vertAlign w:val="superscript"/>
        </w:rPr>
        <w:t>3</w:t>
      </w:r>
      <w:bookmarkEnd w:id="88"/>
      <w:r>
        <w:t>/</w:t>
      </w:r>
      <w:bookmarkEnd w:id="89"/>
      <w:r>
        <w:rPr>
          <w:rFonts w:hint="eastAsia"/>
        </w:rPr>
        <w:t>d，</w:t>
      </w:r>
      <w:r>
        <w:t>届时可逐步满足青花工业园用水需求</w:t>
      </w:r>
      <w:r>
        <w:rPr>
          <w:rFonts w:hint="eastAsia"/>
        </w:rPr>
        <w:t>。茶垭</w:t>
      </w:r>
      <w:r>
        <w:t>工业园区</w:t>
      </w:r>
      <w:r>
        <w:rPr>
          <w:rFonts w:hint="eastAsia"/>
        </w:rPr>
        <w:t>近期</w:t>
      </w:r>
      <w:r>
        <w:t>用水一部分由乡镇水厂供给，不足部分由石马河供水工程提供，可满足园区供水需求</w:t>
      </w:r>
      <w:r>
        <w:rPr>
          <w:rFonts w:hint="eastAsia"/>
        </w:rPr>
        <w:t>；</w:t>
      </w:r>
      <w:r>
        <w:t>远期用水白沙镇现水厂和茶垭乡现水厂、白沙河、寨子河水库工程</w:t>
      </w:r>
      <w:r>
        <w:rPr>
          <w:rFonts w:hint="eastAsia"/>
        </w:rPr>
        <w:t>供水，</w:t>
      </w:r>
      <w:r>
        <w:t>满足园区生产生活用水。</w:t>
      </w:r>
    </w:p>
    <w:p w14:paraId="5E574089">
      <w:pPr>
        <w:pStyle w:val="28"/>
        <w:rPr>
          <w:rFonts w:hint="eastAsia"/>
        </w:rPr>
      </w:pPr>
      <w:r>
        <w:t>专栏</w:t>
      </w:r>
      <w:r>
        <w:rPr>
          <w:rFonts w:hint="eastAsia"/>
        </w:rPr>
        <w:t>二</w:t>
      </w:r>
      <w:r>
        <w:t xml:space="preserve">               </w:t>
      </w:r>
      <w:r>
        <w:rPr>
          <w:rFonts w:hint="eastAsia"/>
        </w:rPr>
        <w:t>万源市</w:t>
      </w:r>
      <w:r>
        <w:t>城乡供水体系建设工程</w:t>
      </w:r>
    </w:p>
    <w:tbl>
      <w:tblPr>
        <w:tblStyle w:val="15"/>
        <w:tblW w:w="9072" w:type="dxa"/>
        <w:jc w:val="center"/>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Layout w:type="fixed"/>
        <w:tblCellMar>
          <w:top w:w="0" w:type="dxa"/>
          <w:left w:w="28" w:type="dxa"/>
          <w:bottom w:w="0" w:type="dxa"/>
          <w:right w:w="28" w:type="dxa"/>
        </w:tblCellMar>
      </w:tblPr>
      <w:tblGrid>
        <w:gridCol w:w="9072"/>
      </w:tblGrid>
      <w:tr w14:paraId="1EAFF7D5">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5000" w:type="pct"/>
            <w:tcBorders>
              <w:tl2br w:val="nil"/>
              <w:tr2bl w:val="nil"/>
            </w:tcBorders>
            <w:vAlign w:val="center"/>
          </w:tcPr>
          <w:p w14:paraId="5453B40A">
            <w:pPr>
              <w:pStyle w:val="29"/>
              <w:widowControl/>
              <w:spacing w:line="480" w:lineRule="exact"/>
              <w:ind w:firstLine="480"/>
              <w:jc w:val="both"/>
              <w:rPr>
                <w:rFonts w:hint="eastAsia" w:ascii="仿宋_GB2312" w:hAnsi="仿宋_GB2312" w:eastAsia="仿宋_GB2312"/>
                <w:spacing w:val="0"/>
                <w:sz w:val="24"/>
                <w:szCs w:val="24"/>
                <w:shd w:val="clear" w:color="auto" w:fill="FFFFFF"/>
                <w14:ligatures w14:val="none"/>
              </w:rPr>
            </w:pPr>
            <w:r>
              <w:rPr>
                <w:rFonts w:hint="eastAsia" w:ascii="仿宋_GB2312" w:hAnsi="仿宋_GB2312" w:eastAsia="仿宋_GB2312"/>
                <w:spacing w:val="0"/>
                <w:sz w:val="24"/>
                <w:szCs w:val="24"/>
                <w:shd w:val="clear" w:color="auto" w:fill="FFFFFF"/>
                <w14:ligatures w14:val="none"/>
              </w:rPr>
              <w:t>1、城乡供水</w:t>
            </w:r>
          </w:p>
          <w:p w14:paraId="02AACECC">
            <w:pPr>
              <w:ind w:firstLine="480"/>
              <w:rPr>
                <w:rFonts w:hint="eastAsia" w:cs="Times New Roman"/>
                <w:kern w:val="0"/>
                <w:sz w:val="24"/>
                <w:szCs w:val="24"/>
                <w:shd w:val="clear" w:color="auto" w:fill="FFFFFF"/>
                <w14:ligatures w14:val="none"/>
              </w:rPr>
            </w:pPr>
            <w:r>
              <w:rPr>
                <w:rFonts w:hint="eastAsia" w:cs="Times New Roman"/>
                <w:kern w:val="0"/>
                <w:sz w:val="24"/>
                <w:szCs w:val="24"/>
                <w:shd w:val="clear" w:color="auto" w:fill="FFFFFF"/>
                <w14:ligatures w14:val="none"/>
              </w:rPr>
              <w:t>推进张家河水库前期工作，谋划张家河-寨子河连通工程，构建主城区“一用一备”供水体系。</w:t>
            </w:r>
          </w:p>
          <w:p w14:paraId="2A2ECF88">
            <w:pPr>
              <w:ind w:firstLine="480"/>
              <w:rPr>
                <w:rFonts w:hint="eastAsia" w:cs="Times New Roman"/>
                <w:kern w:val="0"/>
                <w:sz w:val="24"/>
                <w:szCs w:val="24"/>
                <w:shd w:val="clear" w:color="auto" w:fill="FFFFFF"/>
                <w14:ligatures w14:val="none"/>
              </w:rPr>
            </w:pPr>
            <w:r>
              <w:rPr>
                <w:rFonts w:hint="eastAsia" w:cs="Times New Roman"/>
                <w:kern w:val="0"/>
                <w:sz w:val="24"/>
                <w:szCs w:val="24"/>
                <w:shd w:val="clear" w:color="auto" w:fill="FFFFFF"/>
                <w14:ligatures w14:val="none"/>
              </w:rPr>
              <w:t>统筹推进城乡供水一体化，通过加快管网延伸、以大并小、小小联合和达标改造等措施建设“6大片区”城乡供水一体化项目，</w:t>
            </w:r>
            <w:bookmarkStart w:id="90" w:name="OLE_LINK54"/>
            <w:bookmarkStart w:id="91" w:name="OLE_LINK55"/>
            <w:r>
              <w:rPr>
                <w:rFonts w:hint="eastAsia" w:cs="Times New Roman"/>
                <w:kern w:val="0"/>
                <w:sz w:val="24"/>
                <w:szCs w:val="24"/>
                <w:shd w:val="clear" w:color="auto" w:fill="FFFFFF"/>
                <w14:ligatures w14:val="none"/>
              </w:rPr>
              <w:t>对现有水网进行管网延伸，并新建4座水厂供水规模41000</w:t>
            </w:r>
            <w:r>
              <w:rPr>
                <w:rFonts w:hint="eastAsia"/>
              </w:rPr>
              <w:t>m</w:t>
            </w:r>
            <w:r>
              <w:rPr>
                <w:rFonts w:hint="eastAsia"/>
                <w:vertAlign w:val="superscript"/>
              </w:rPr>
              <w:t>3</w:t>
            </w:r>
            <w:r>
              <w:rPr>
                <w:rFonts w:cs="Times New Roman"/>
                <w:kern w:val="0"/>
                <w:sz w:val="24"/>
                <w:szCs w:val="24"/>
                <w:shd w:val="clear" w:color="auto" w:fill="FFFFFF"/>
                <w14:ligatures w14:val="none"/>
              </w:rPr>
              <w:t>/</w:t>
            </w:r>
            <w:r>
              <w:rPr>
                <w:rFonts w:hint="eastAsia" w:cs="Times New Roman"/>
                <w:kern w:val="0"/>
                <w:sz w:val="24"/>
                <w:szCs w:val="24"/>
                <w:shd w:val="clear" w:color="auto" w:fill="FFFFFF"/>
                <w14:ligatures w14:val="none"/>
              </w:rPr>
              <w:t>d</w:t>
            </w:r>
            <w:bookmarkEnd w:id="90"/>
            <w:r>
              <w:rPr>
                <w:rFonts w:hint="eastAsia" w:cs="Times New Roman"/>
                <w:kern w:val="0"/>
                <w:sz w:val="24"/>
                <w:szCs w:val="24"/>
                <w:shd w:val="clear" w:color="auto" w:fill="FFFFFF"/>
                <w14:ligatures w14:val="none"/>
              </w:rPr>
              <w:t>，供水人口35.38万人</w:t>
            </w:r>
            <w:bookmarkEnd w:id="91"/>
            <w:r>
              <w:rPr>
                <w:rFonts w:hint="eastAsia" w:cs="Times New Roman"/>
                <w:kern w:val="0"/>
                <w:sz w:val="24"/>
                <w:szCs w:val="24"/>
                <w:shd w:val="clear" w:color="auto" w:fill="FFFFFF"/>
                <w14:ligatures w14:val="none"/>
              </w:rPr>
              <w:t>。</w:t>
            </w:r>
          </w:p>
          <w:p w14:paraId="60DC5D76">
            <w:pPr>
              <w:pStyle w:val="29"/>
              <w:widowControl/>
              <w:spacing w:line="480" w:lineRule="exact"/>
              <w:ind w:firstLine="480"/>
              <w:jc w:val="both"/>
              <w:rPr>
                <w:rFonts w:hint="eastAsia" w:ascii="仿宋_GB2312" w:hAnsi="仿宋_GB2312" w:eastAsia="仿宋_GB2312"/>
                <w:spacing w:val="0"/>
                <w:sz w:val="24"/>
                <w:szCs w:val="24"/>
                <w:shd w:val="clear" w:color="auto" w:fill="FFFFFF"/>
                <w14:ligatures w14:val="none"/>
              </w:rPr>
            </w:pPr>
            <w:r>
              <w:rPr>
                <w:rFonts w:hint="eastAsia" w:ascii="仿宋_GB2312" w:hAnsi="仿宋_GB2312" w:eastAsia="仿宋_GB2312"/>
                <w:spacing w:val="0"/>
                <w:sz w:val="24"/>
                <w:szCs w:val="24"/>
                <w:shd w:val="clear" w:color="auto" w:fill="FFFFFF"/>
                <w14:ligatures w14:val="none"/>
              </w:rPr>
              <w:t>2、农村供水高质量</w:t>
            </w:r>
          </w:p>
          <w:p w14:paraId="00FA5588">
            <w:pPr>
              <w:pStyle w:val="29"/>
              <w:widowControl/>
              <w:spacing w:line="480" w:lineRule="exact"/>
              <w:ind w:firstLine="480"/>
              <w:jc w:val="both"/>
              <w:rPr>
                <w:rFonts w:hint="eastAsia" w:ascii="楷体_GB2312" w:hAnsi="楷体_GB2312" w:eastAsia="楷体_GB2312"/>
                <w:sz w:val="21"/>
                <w:szCs w:val="21"/>
              </w:rPr>
            </w:pPr>
            <w:r>
              <w:rPr>
                <w:rFonts w:hint="eastAsia" w:ascii="仿宋_GB2312" w:hAnsi="仿宋_GB2312" w:eastAsia="仿宋_GB2312"/>
                <w:spacing w:val="0"/>
                <w:sz w:val="24"/>
                <w:szCs w:val="24"/>
                <w:shd w:val="clear" w:color="auto" w:fill="FFFFFF"/>
              </w:rPr>
              <w:t>加快农村供水保障提升改造，对鹰背镇、紫溪乡、蜂桶乡、曾家乡水厂单独进行改扩建。供水规模700</w:t>
            </w:r>
            <w:r>
              <w:rPr>
                <w:rFonts w:hint="eastAsia" w:ascii="仿宋_GB2312" w:hAnsi="仿宋_GB2312" w:eastAsia="仿宋_GB2312"/>
                <w:spacing w:val="0"/>
                <w:sz w:val="24"/>
                <w:szCs w:val="24"/>
                <w:shd w:val="clear" w:color="auto" w:fill="FFFFFF"/>
                <w:vertAlign w:val="superscript"/>
              </w:rPr>
              <w:t>3</w:t>
            </w:r>
            <w:r>
              <w:rPr>
                <w:rFonts w:ascii="仿宋_GB2312" w:hAnsi="仿宋_GB2312" w:eastAsia="仿宋_GB2312"/>
                <w:spacing w:val="0"/>
                <w:sz w:val="24"/>
                <w:szCs w:val="24"/>
                <w:shd w:val="clear" w:color="auto" w:fill="FFFFFF"/>
              </w:rPr>
              <w:t>/</w:t>
            </w:r>
            <w:r>
              <w:rPr>
                <w:rFonts w:hint="eastAsia" w:ascii="仿宋_GB2312" w:hAnsi="仿宋_GB2312" w:eastAsia="仿宋_GB2312"/>
                <w:spacing w:val="0"/>
                <w:sz w:val="24"/>
                <w:szCs w:val="24"/>
                <w:shd w:val="clear" w:color="auto" w:fill="FFFFFF"/>
              </w:rPr>
              <w:t>d，供水人口0.54万人。</w:t>
            </w:r>
          </w:p>
        </w:tc>
      </w:tr>
    </w:tbl>
    <w:p w14:paraId="5FC36D69">
      <w:pPr>
        <w:pStyle w:val="21"/>
      </w:pPr>
      <w:bookmarkStart w:id="92" w:name="_Toc195474069"/>
      <w:r>
        <w:rPr>
          <w:rFonts w:hint="eastAsia"/>
        </w:rPr>
        <w:t>构建灌溉排水网</w:t>
      </w:r>
      <w:bookmarkEnd w:id="92"/>
    </w:p>
    <w:p w14:paraId="674941FA">
      <w:pPr>
        <w:pStyle w:val="22"/>
      </w:pPr>
      <w:bookmarkStart w:id="93" w:name="_Toc195474070"/>
      <w:r>
        <w:rPr>
          <w:rFonts w:hint="eastAsia"/>
        </w:rPr>
        <w:t>建设思路</w:t>
      </w:r>
      <w:bookmarkEnd w:id="93"/>
    </w:p>
    <w:p w14:paraId="0074FA7A">
      <w:pPr>
        <w:rPr>
          <w:rFonts w:hint="eastAsia"/>
        </w:rPr>
      </w:pPr>
      <w:bookmarkStart w:id="94" w:name="OLE_LINK60"/>
      <w:r>
        <w:rPr>
          <w:rFonts w:hint="eastAsia"/>
        </w:rPr>
        <w:t>遵循“宜整治则整治、宜扩建则扩建、宜新增则新增”的原则，逐步改善农田灌溉。基本构建“设施完善、技术先进、管理科学、用水高效、生态良好、保障有力〞的现代化灌溉体系，为确保国家粮食安全、推进区域经济社会可持续发展提供有力支撑。</w:t>
      </w:r>
    </w:p>
    <w:bookmarkEnd w:id="94"/>
    <w:p w14:paraId="22B9C7F4">
      <w:pPr>
        <w:pStyle w:val="22"/>
      </w:pPr>
      <w:bookmarkStart w:id="95" w:name="_Toc195474071"/>
      <w:r>
        <w:rPr>
          <w:rFonts w:hint="eastAsia"/>
        </w:rPr>
        <w:t>推进灌溉水源工程建设</w:t>
      </w:r>
      <w:bookmarkEnd w:id="95"/>
    </w:p>
    <w:p w14:paraId="4C38A6DF">
      <w:pPr>
        <w:rPr>
          <w:rFonts w:hint="eastAsia"/>
        </w:rPr>
      </w:pPr>
      <w:r>
        <w:rPr>
          <w:rFonts w:hint="eastAsia"/>
        </w:rPr>
        <w:t>新建灌溉水源工程，挖掘已建工程供水能力，增强高新区灌溉供水保障能力。</w:t>
      </w:r>
    </w:p>
    <w:p w14:paraId="34668614">
      <w:pPr>
        <w:pStyle w:val="23"/>
        <w:numPr>
          <w:ilvl w:val="0"/>
          <w:numId w:val="26"/>
        </w:numPr>
        <w:ind w:firstLine="600"/>
      </w:pPr>
      <w:bookmarkStart w:id="96" w:name="OLE_LINK63"/>
      <w:r>
        <w:rPr>
          <w:rFonts w:hint="eastAsia"/>
        </w:rPr>
        <w:t>新建灌溉水源工程</w:t>
      </w:r>
    </w:p>
    <w:p w14:paraId="5C326CF4">
      <w:pPr>
        <w:pStyle w:val="24"/>
        <w:ind w:firstLine="560"/>
        <w:rPr>
          <w:rFonts w:hint="eastAsia"/>
        </w:rPr>
      </w:pPr>
      <w:r>
        <w:rPr>
          <w:rFonts w:hint="eastAsia"/>
        </w:rPr>
        <w:t>加快李家梁水库建设；推进鲜家湾大型水库、张家河中型水库前期工作，争取早日开工建设；积极研究论证肖口河、大竹等2座大型水库和孙家坝、深渡坝、墩子河等3座中型水库，作为储备水源。共新增库容5.8亿m</w:t>
      </w:r>
      <w:r>
        <w:rPr>
          <w:rFonts w:hint="eastAsia"/>
          <w:vertAlign w:val="superscript"/>
        </w:rPr>
        <w:t>3</w:t>
      </w:r>
      <w:r>
        <w:rPr>
          <w:rFonts w:hint="eastAsia"/>
        </w:rPr>
        <w:t>。</w:t>
      </w:r>
    </w:p>
    <w:bookmarkEnd w:id="96"/>
    <w:p w14:paraId="158AB59E">
      <w:pPr>
        <w:pStyle w:val="23"/>
        <w:numPr>
          <w:ilvl w:val="0"/>
          <w:numId w:val="8"/>
        </w:numPr>
        <w:ind w:firstLine="600"/>
      </w:pPr>
      <w:r>
        <w:rPr>
          <w:rFonts w:hint="eastAsia"/>
        </w:rPr>
        <w:t>灌溉水源能力提升工程</w:t>
      </w:r>
    </w:p>
    <w:p w14:paraId="0566343C">
      <w:pPr>
        <w:rPr>
          <w:rFonts w:hint="eastAsia"/>
        </w:rPr>
      </w:pPr>
      <w:r>
        <w:rPr>
          <w:rFonts w:hint="eastAsia"/>
        </w:rPr>
        <w:t>推进现有水库恢复增加供水能力。在综合考虑水源条件和经济技术指标等因素的基础上，通过机械、生物、化学清淤技术手段适时开展水库、塘堰的清淤工作，恢复一定的兴利库容，提高水库的水资源利用效率，增加水库的储水能力，保证农业、工业、生活等方面的用水需求。减轻水库的运行压力，延长水库的使用寿命，节约维护费用。开发清淤后的底泥等资源，促进水资源的循环经济。</w:t>
      </w:r>
    </w:p>
    <w:p w14:paraId="3CEEA05D">
      <w:pPr>
        <w:pStyle w:val="22"/>
      </w:pPr>
      <w:bookmarkStart w:id="97" w:name="_Toc195474072"/>
      <w:r>
        <w:rPr>
          <w:rFonts w:hint="eastAsia"/>
        </w:rPr>
        <w:t>推进灌区现代化建设和改造</w:t>
      </w:r>
      <w:bookmarkEnd w:id="97"/>
    </w:p>
    <w:p w14:paraId="298ADCF7">
      <w:pPr>
        <w:pStyle w:val="23"/>
        <w:numPr>
          <w:ilvl w:val="0"/>
          <w:numId w:val="27"/>
        </w:numPr>
        <w:ind w:firstLine="600"/>
      </w:pPr>
      <w:r>
        <w:rPr>
          <w:rFonts w:hint="eastAsia"/>
        </w:rPr>
        <w:t>现有灌区续建配套与现代化改造</w:t>
      </w:r>
    </w:p>
    <w:p w14:paraId="4F4BA6A7">
      <w:pPr>
        <w:pStyle w:val="24"/>
        <w:ind w:firstLine="560"/>
        <w:rPr>
          <w:rFonts w:hint="eastAsia"/>
        </w:rPr>
      </w:pPr>
      <w:r>
        <w:rPr>
          <w:rFonts w:hint="eastAsia"/>
        </w:rPr>
        <w:t>为贯彻落实国家乡村振兴发展战略，以及国家节水行动方案提出的“加快大中型灌区续建配套和现代化改造，加快补齐农村基础设施</w:t>
      </w:r>
      <w:bookmarkStart w:id="98" w:name="OLE_LINK56"/>
      <w:r>
        <w:rPr>
          <w:rFonts w:hint="eastAsia"/>
        </w:rPr>
        <w:t>短板，推动农村基础设施提档升级”的有关部署，补齐大中型灌区灌排工程基础设施短板、保障国家粮食安全、加快水利现代化建设、促进农业现代化发展，针对白花大堰灌区存在的水源不稳定、输配水系统渗漏损毁、田间配套不完善、设施设备年久失修等突出问题，继续对白花大堰中型灌区配套改造。</w:t>
      </w:r>
      <w:bookmarkEnd w:id="98"/>
      <w:r>
        <w:rPr>
          <w:rFonts w:hint="eastAsia"/>
        </w:rPr>
        <w:t>做好中型灌区续建配套项目与高标准农田建设、高效节水灌溉等项目的衔接，统筹骨干和田间工程建设，积极推进将现有中型灌区有效灌溉面积优先建成高标准农田。</w:t>
      </w:r>
    </w:p>
    <w:p w14:paraId="244533FB">
      <w:pPr>
        <w:pStyle w:val="23"/>
        <w:numPr>
          <w:ilvl w:val="0"/>
          <w:numId w:val="27"/>
        </w:numPr>
        <w:ind w:firstLine="600"/>
      </w:pPr>
      <w:r>
        <w:rPr>
          <w:rFonts w:hint="eastAsia"/>
        </w:rPr>
        <w:t>加快建设一批高质量现代化大中型灌区</w:t>
      </w:r>
    </w:p>
    <w:p w14:paraId="0DE7D976">
      <w:pPr>
        <w:pStyle w:val="24"/>
        <w:ind w:firstLine="560"/>
        <w:rPr>
          <w:rFonts w:hint="eastAsia"/>
        </w:rPr>
      </w:pPr>
      <w:bookmarkStart w:id="99" w:name="OLE_LINK57"/>
      <w:r>
        <w:t>依托规划骨干水源工程，坚持水土相宜、集中连片，强化水源工程与灌区工程配套，发展灌溉面积，形成从水源、骨干渠系到田间末端的灌排工程体系，实现旱涝保收、高产稳产。</w:t>
      </w:r>
      <w:bookmarkEnd w:id="99"/>
      <w:r>
        <w:t>建设配套齐全的输配水骨干灌排工程体系，实现干支渠供水通畅高效，推广应用先进的灌区供水、管水技术，逐步建成良性运行的供水服务体系，实现灌区用水调度与监管设施提档升级，推动节水灌区、生态灌区建设，努力打造“节水高效、设施完善、管理科学、生态良好”的现代化灌区。</w:t>
      </w:r>
    </w:p>
    <w:p w14:paraId="128E3CF7">
      <w:pPr>
        <w:pStyle w:val="24"/>
        <w:ind w:firstLine="560"/>
        <w:rPr>
          <w:rFonts w:hint="eastAsia"/>
        </w:rPr>
      </w:pPr>
      <w:r>
        <w:t>新建李家梁中型灌区</w:t>
      </w:r>
      <w:r>
        <w:rPr>
          <w:rFonts w:hint="eastAsia"/>
        </w:rPr>
        <w:t>，分别对柳黄片区、魏家片区、石窝片区、大沙片区进行建设。</w:t>
      </w:r>
    </w:p>
    <w:p w14:paraId="75C592F0">
      <w:pPr>
        <w:pStyle w:val="24"/>
        <w:ind w:firstLine="560"/>
        <w:rPr>
          <w:rFonts w:hint="eastAsia"/>
        </w:rPr>
      </w:pPr>
      <w:r>
        <w:rPr>
          <w:rFonts w:hint="eastAsia"/>
        </w:rPr>
        <w:t>柳黄片区：建设支渠1段，全长7.06km。建设斗渠13段，共计59.26km。其中柳黄支渠部分斗渠11段，干渠直接斗渠2段。建成后柳黄支渠渠首控灌面积为1.156万亩，主要控灌草坝镇的柳黄村、古佛庵村、百理溪村、青山子村、寨坝村、沈家坪村以及魏家镇的楠木坪村。</w:t>
      </w:r>
    </w:p>
    <w:p w14:paraId="37A2FEC5">
      <w:pPr>
        <w:pStyle w:val="24"/>
        <w:ind w:firstLine="560"/>
        <w:rPr>
          <w:rFonts w:hint="eastAsia"/>
        </w:rPr>
      </w:pPr>
      <w:r>
        <w:rPr>
          <w:rFonts w:hint="eastAsia"/>
        </w:rPr>
        <w:t>魏家片区：建设支渠共计1段，全长6.85km。建设斗渠10条，共计59.04km，其中魏家支渠部分斗渠6条，共计48.4km，干渠直接斗渠4段，共计10.64km。建成后魏家支渠渠首控灌面积为2.328万亩，主要控灌草坝镇的黑池坪村、莲花院村、光华村、兰岭坪村、龙舟寺村，以及魏家镇的龙王塘村、挡山村、石坝村、大榜上村。</w:t>
      </w:r>
    </w:p>
    <w:p w14:paraId="03148F88">
      <w:pPr>
        <w:pStyle w:val="24"/>
        <w:ind w:firstLine="560"/>
        <w:rPr>
          <w:rFonts w:hint="eastAsia"/>
        </w:rPr>
      </w:pPr>
      <w:r>
        <w:rPr>
          <w:rFonts w:hint="eastAsia"/>
        </w:rPr>
        <w:t>石窝片区：建设石窝分干渠共计1段，全长10.99km；建设斗渠6段，共计45.09km。建成后石窝分干渠渠首控灌面积为1.27万亩，主要控灌石窝镇的古社坪村、金山寺村、兰草溪村、五显庙村、走马坪村及河口镇的行县坪村。</w:t>
      </w:r>
    </w:p>
    <w:p w14:paraId="46D2FE37">
      <w:pPr>
        <w:pStyle w:val="24"/>
        <w:ind w:firstLine="560"/>
        <w:rPr>
          <w:rFonts w:hint="eastAsia"/>
        </w:rPr>
      </w:pPr>
      <w:r>
        <w:rPr>
          <w:rFonts w:hint="eastAsia"/>
        </w:rPr>
        <w:t>红星片区：共计整治支渠1段，全长6.74km；整治斗渠5段，共计25.44km。建成后红星支渠渠首控灌面积为1.626万亩，主要控灌大沙镇的大田坝村、铜佛寺村、龙井扁村、月台村、油坪村，以及河口镇的方斗寨村和金银坎村。</w:t>
      </w:r>
    </w:p>
    <w:p w14:paraId="276F6B76">
      <w:pPr>
        <w:pStyle w:val="23"/>
        <w:numPr>
          <w:ilvl w:val="0"/>
          <w:numId w:val="27"/>
        </w:numPr>
        <w:ind w:firstLine="600"/>
      </w:pPr>
      <w:r>
        <w:rPr>
          <w:rFonts w:hint="eastAsia"/>
        </w:rPr>
        <w:t>完善灌区排水工程建设</w:t>
      </w:r>
    </w:p>
    <w:p w14:paraId="787A526C">
      <w:pPr>
        <w:pStyle w:val="24"/>
        <w:ind w:firstLine="560"/>
        <w:rPr>
          <w:rFonts w:hint="eastAsia"/>
        </w:rPr>
      </w:pPr>
      <w:bookmarkStart w:id="100" w:name="OLE_LINK62"/>
      <w:r>
        <w:rPr>
          <w:rFonts w:hint="eastAsia"/>
        </w:rPr>
        <w:t>结合万源市地形、降水、土壤、水文地质条件，兼顾生物多样性保护，因地制宜选择水平或垂直排水、自流、抽排或相结合的方式，采取明沟、暗管、排水井等工程措施。</w:t>
      </w:r>
    </w:p>
    <w:p w14:paraId="07B90128">
      <w:pPr>
        <w:pStyle w:val="24"/>
        <w:ind w:firstLine="560"/>
        <w:rPr>
          <w:rFonts w:hint="eastAsia"/>
        </w:rPr>
      </w:pPr>
      <w:r>
        <w:rPr>
          <w:rFonts w:hint="eastAsia"/>
        </w:rPr>
        <w:t>在无塌坡或塌坡易于处理地区或地段，采用明沟排水；采用明沟降低地下水位不易达到设计控制深度，或明沟断面结构不稳定塌坡不易处理时，采用暗管排水；采用明沟或暗管降低地下水位不易达到设计控制深度，且含水层的水质和出水条件较好的地区采用井排。采用明沟排水时，排水沟布置应与田间渠、路、林相协调，在平原地区一般与灌溉渠系相分离，在丘陵山区可选用灌排兼用或灌排分离的形式。排水沟可采取生态型结构，减少对生态环境的影响。</w:t>
      </w:r>
    </w:p>
    <w:p w14:paraId="5F6E2230">
      <w:pPr>
        <w:pStyle w:val="28"/>
        <w:rPr>
          <w:rFonts w:hint="eastAsia"/>
        </w:rPr>
      </w:pPr>
      <w:r>
        <w:t>专栏</w:t>
      </w:r>
      <w:r>
        <w:rPr>
          <w:rFonts w:hint="eastAsia"/>
        </w:rPr>
        <w:t>三</w:t>
      </w:r>
      <w:r>
        <w:t xml:space="preserve">                  </w:t>
      </w:r>
      <w:r>
        <w:rPr>
          <w:rFonts w:hint="eastAsia"/>
        </w:rPr>
        <w:t>万源市</w:t>
      </w:r>
      <w:r>
        <w:t>灌溉排水网</w:t>
      </w:r>
      <w:r>
        <w:rPr>
          <w:rFonts w:hint="eastAsia"/>
        </w:rPr>
        <w:t>建设</w:t>
      </w:r>
      <w:r>
        <w:t>工程</w:t>
      </w:r>
    </w:p>
    <w:tbl>
      <w:tblPr>
        <w:tblStyle w:val="15"/>
        <w:tblW w:w="9072" w:type="dxa"/>
        <w:jc w:val="center"/>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Layout w:type="fixed"/>
        <w:tblCellMar>
          <w:top w:w="0" w:type="dxa"/>
          <w:left w:w="28" w:type="dxa"/>
          <w:bottom w:w="0" w:type="dxa"/>
          <w:right w:w="28" w:type="dxa"/>
        </w:tblCellMar>
      </w:tblPr>
      <w:tblGrid>
        <w:gridCol w:w="9072"/>
      </w:tblGrid>
      <w:tr w14:paraId="24E439FB">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5000" w:type="pct"/>
            <w:tcBorders>
              <w:tl2br w:val="nil"/>
              <w:tr2bl w:val="nil"/>
            </w:tcBorders>
            <w:vAlign w:val="center"/>
          </w:tcPr>
          <w:p w14:paraId="1F22704B">
            <w:pPr>
              <w:pStyle w:val="23"/>
              <w:numPr>
                <w:ilvl w:val="0"/>
                <w:numId w:val="0"/>
              </w:numPr>
              <w:ind w:left="560" w:leftChars="200"/>
              <w:rPr>
                <w:rFonts w:hint="eastAsia" w:ascii="仿宋_GB2312" w:hAnsi="仿宋_GB2312" w:eastAsia="仿宋_GB2312" w:cs="Times New Roman"/>
                <w:kern w:val="0"/>
                <w:sz w:val="24"/>
                <w:szCs w:val="24"/>
                <w14:ligatures w14:val="standardContextual"/>
              </w:rPr>
            </w:pPr>
            <w:r>
              <w:rPr>
                <w:rFonts w:hint="eastAsia" w:ascii="仿宋_GB2312" w:hAnsi="仿宋_GB2312" w:eastAsia="仿宋_GB2312" w:cs="Times New Roman"/>
                <w:kern w:val="0"/>
                <w:sz w:val="24"/>
                <w:szCs w:val="24"/>
                <w14:ligatures w14:val="standardContextual"/>
              </w:rPr>
              <w:t>1、新建灌溉水源工程</w:t>
            </w:r>
          </w:p>
          <w:p w14:paraId="073AB375">
            <w:pPr>
              <w:pStyle w:val="24"/>
              <w:ind w:firstLine="480"/>
              <w:rPr>
                <w:rFonts w:hint="eastAsia" w:cs="Times New Roman"/>
                <w:kern w:val="0"/>
                <w:sz w:val="24"/>
                <w:szCs w:val="24"/>
                <w14:ligatures w14:val="standardContextual"/>
              </w:rPr>
            </w:pPr>
            <w:r>
              <w:rPr>
                <w:rFonts w:hint="eastAsia" w:cs="Times New Roman"/>
                <w:kern w:val="0"/>
                <w:sz w:val="24"/>
                <w:szCs w:val="24"/>
                <w14:ligatures w14:val="standardContextual"/>
              </w:rPr>
              <w:t>加快李家梁水库建设；推进鲜家湾大型水库、张家河中型水库前期工作，争取早日开工建设；积极研究论证肖口河、大竹等2座大型水库和孙家坝、深渡坝、墩子河等3座中型水库，作为储备水源，共新增库容5.8亿m</w:t>
            </w:r>
            <w:r>
              <w:rPr>
                <w:rFonts w:hint="eastAsia" w:cs="Times New Roman"/>
                <w:kern w:val="0"/>
                <w:sz w:val="24"/>
                <w:szCs w:val="24"/>
                <w:vertAlign w:val="superscript"/>
                <w14:ligatures w14:val="standardContextual"/>
              </w:rPr>
              <w:t>3</w:t>
            </w:r>
            <w:r>
              <w:rPr>
                <w:rFonts w:hint="eastAsia" w:cs="Times New Roman"/>
                <w:kern w:val="0"/>
                <w:sz w:val="24"/>
                <w:szCs w:val="24"/>
                <w14:ligatures w14:val="standardContextual"/>
              </w:rPr>
              <w:t>。</w:t>
            </w:r>
          </w:p>
          <w:p w14:paraId="72034A8B">
            <w:pPr>
              <w:pStyle w:val="29"/>
              <w:spacing w:line="480" w:lineRule="exact"/>
              <w:ind w:firstLine="480"/>
              <w:jc w:val="both"/>
              <w:rPr>
                <w:rFonts w:hint="eastAsia" w:ascii="仿宋_GB2312" w:hAnsi="仿宋_GB2312" w:eastAsia="仿宋_GB2312"/>
                <w:spacing w:val="0"/>
                <w:sz w:val="24"/>
                <w:szCs w:val="24"/>
              </w:rPr>
            </w:pPr>
            <w:r>
              <w:rPr>
                <w:rFonts w:hint="eastAsia" w:ascii="仿宋_GB2312" w:hAnsi="仿宋_GB2312" w:eastAsia="仿宋_GB2312"/>
                <w:spacing w:val="0"/>
                <w:sz w:val="24"/>
                <w:szCs w:val="24"/>
              </w:rPr>
              <w:t>2、推进灌区现代化改造</w:t>
            </w:r>
          </w:p>
          <w:p w14:paraId="034FBBCC">
            <w:pPr>
              <w:pStyle w:val="29"/>
              <w:spacing w:line="480" w:lineRule="exact"/>
              <w:ind w:firstLine="480"/>
              <w:jc w:val="both"/>
              <w:rPr>
                <w:rFonts w:hint="eastAsia" w:ascii="仿宋_GB2312" w:hAnsi="仿宋_GB2312" w:eastAsia="仿宋_GB2312"/>
                <w:spacing w:val="0"/>
                <w:sz w:val="24"/>
                <w:szCs w:val="24"/>
              </w:rPr>
            </w:pPr>
            <w:r>
              <w:rPr>
                <w:rFonts w:hint="eastAsia" w:ascii="仿宋_GB2312" w:hAnsi="仿宋_GB2312" w:eastAsia="仿宋_GB2312"/>
                <w:spacing w:val="0"/>
                <w:sz w:val="24"/>
                <w:szCs w:val="24"/>
              </w:rPr>
              <w:t>新建李家梁中型灌区，新建（含整治）渠道31.64km，新建（分）斗渠188.83km。建成后控制灌溉面6.38万亩。</w:t>
            </w:r>
          </w:p>
        </w:tc>
      </w:tr>
      <w:bookmarkEnd w:id="100"/>
    </w:tbl>
    <w:p w14:paraId="629126DA">
      <w:pPr>
        <w:pStyle w:val="21"/>
      </w:pPr>
      <w:bookmarkStart w:id="101" w:name="_Toc195474073"/>
      <w:r>
        <w:rPr>
          <w:rFonts w:hint="eastAsia"/>
        </w:rPr>
        <w:t>构建河湖生态保护网</w:t>
      </w:r>
      <w:bookmarkEnd w:id="101"/>
    </w:p>
    <w:p w14:paraId="758C73C6">
      <w:pPr>
        <w:pStyle w:val="22"/>
      </w:pPr>
      <w:bookmarkStart w:id="102" w:name="_Toc195474074"/>
      <w:r>
        <w:rPr>
          <w:rFonts w:hint="eastAsia"/>
        </w:rPr>
        <w:t>建设思路</w:t>
      </w:r>
      <w:bookmarkEnd w:id="102"/>
    </w:p>
    <w:p w14:paraId="2842796E">
      <w:pPr>
        <w:pStyle w:val="24"/>
        <w:ind w:firstLine="560"/>
        <w:rPr>
          <w:rFonts w:hint="eastAsia"/>
        </w:rPr>
      </w:pPr>
      <w:r>
        <w:rPr>
          <w:rFonts w:hint="eastAsia"/>
        </w:rPr>
        <w:t>万源市全境位于北部大巴山生态屏障区，是长江上游生态屏障的重要组成部分和水源涵养区，区内生态环境状况总体较好，暴雨径流冲刷导致水土流失较为严重，红色文化资源丰厚。重点推进渠江水系上游水源涵养，加强水土保持林建设与封育保护，加大坡耕地综合整治和水土流失治理，筑牢大巴山生态屏障；推进河流生态系统保护修复，综合实施自然岸线保护恢复与滨江生态景观带建设，提升城市生态品质。依托万源市后河沿线红色革命老区等文化旅游资源，推进水文化与水生态的融合发展。</w:t>
      </w:r>
    </w:p>
    <w:p w14:paraId="1939263D">
      <w:pPr>
        <w:rPr>
          <w:rFonts w:hint="eastAsia"/>
        </w:rPr>
      </w:pPr>
    </w:p>
    <w:p w14:paraId="407CAB41">
      <w:pPr>
        <w:pStyle w:val="22"/>
      </w:pPr>
      <w:bookmarkStart w:id="103" w:name="_Toc195474075"/>
      <w:r>
        <w:rPr>
          <w:rFonts w:hint="eastAsia"/>
        </w:rPr>
        <w:t>加强水土流失综合治理</w:t>
      </w:r>
      <w:bookmarkEnd w:id="103"/>
    </w:p>
    <w:p w14:paraId="09C2C631">
      <w:pPr>
        <w:pStyle w:val="23"/>
        <w:numPr>
          <w:ilvl w:val="0"/>
          <w:numId w:val="28"/>
        </w:numPr>
        <w:ind w:firstLine="600"/>
      </w:pPr>
      <w:r>
        <w:rPr>
          <w:rFonts w:hint="eastAsia"/>
        </w:rPr>
        <w:t>水土流失重点防治分区</w:t>
      </w:r>
    </w:p>
    <w:p w14:paraId="1039F6A8">
      <w:pPr>
        <w:pStyle w:val="24"/>
        <w:ind w:firstLine="560"/>
        <w:rPr>
          <w:rFonts w:hint="eastAsia"/>
        </w:rPr>
      </w:pPr>
      <w:r>
        <w:rPr>
          <w:rFonts w:hint="eastAsia"/>
        </w:rPr>
        <w:t>万源市水土流失重点预防区主要集中在万源市东北部、西北部和西南部的部分地区，包含康乐乡、虹桥乡、竹峪镇等18个乡镇，国土面积1396.47km2，占市域国土面积的34.3%，土壤侵蚀以轻度和中度为主，区域水土保持主导基础功能主要为水源涵养和生态维护，因此水土流失防治以预防为主、保护优先。重视封育保护和水源涵养植被建设，加强生态修复力度，同时在局部水土流失较为严重的区域采取坡改梯等综合治理措施。</w:t>
      </w:r>
    </w:p>
    <w:p w14:paraId="1AB84EFE">
      <w:pPr>
        <w:pStyle w:val="24"/>
        <w:ind w:firstLine="560"/>
        <w:rPr>
          <w:rFonts w:hint="eastAsia"/>
        </w:rPr>
      </w:pPr>
      <w:r>
        <w:rPr>
          <w:rFonts w:hint="eastAsia"/>
        </w:rPr>
        <w:t>万源市水土流失重点治理区主要位于万源市中部和东南部，西部有零星分布，</w:t>
      </w:r>
      <w:r>
        <w:rPr>
          <w:rFonts w:hint="eastAsia"/>
          <w:kern w:val="0"/>
          <w:szCs w:val="24"/>
          <w:lang w:bidi="ar"/>
        </w:rPr>
        <w:t>包含长石乡、罐坝乡、黄钟镇等21个乡镇，国土面积1744.93km</w:t>
      </w:r>
      <w:r>
        <w:rPr>
          <w:rFonts w:hint="eastAsia"/>
          <w:kern w:val="0"/>
          <w:szCs w:val="24"/>
          <w:vertAlign w:val="superscript"/>
          <w:lang w:bidi="ar"/>
        </w:rPr>
        <w:t>2</w:t>
      </w:r>
      <w:r>
        <w:rPr>
          <w:rFonts w:hint="eastAsia"/>
          <w:kern w:val="0"/>
          <w:szCs w:val="24"/>
          <w:lang w:bidi="ar"/>
        </w:rPr>
        <w:t>，占市域国土面积的42.9%，</w:t>
      </w:r>
      <w:r>
        <w:rPr>
          <w:rFonts w:hint="eastAsia"/>
        </w:rPr>
        <w:t>该区域内人口较多，耕地分布面积广，农业活动强烈。水土保持主导基础功能主要为土壤保持。因此该区的水土流失防治以治理为主。治理措施体系以坡耕地综合治理为重点，主要措施包括梯田及坡面水系等工程措施、水土保持林和经果林等林草措施以及沟垄等耕作措施。</w:t>
      </w:r>
    </w:p>
    <w:p w14:paraId="2BBB3673">
      <w:pPr>
        <w:pStyle w:val="23"/>
        <w:numPr>
          <w:ilvl w:val="0"/>
          <w:numId w:val="28"/>
        </w:numPr>
        <w:ind w:firstLine="600"/>
      </w:pPr>
      <w:r>
        <w:t>强化水土流失预防保护</w:t>
      </w:r>
    </w:p>
    <w:p w14:paraId="48249AE4">
      <w:pPr>
        <w:pStyle w:val="24"/>
        <w:ind w:firstLine="562"/>
        <w:rPr>
          <w:rFonts w:hint="eastAsia"/>
          <w:kern w:val="0"/>
        </w:rPr>
      </w:pPr>
      <w:r>
        <w:rPr>
          <w:rFonts w:hint="eastAsia"/>
          <w:b/>
          <w:bCs/>
          <w:kern w:val="0"/>
          <w:lang w:bidi="ar"/>
        </w:rPr>
        <w:t>加强水土保持空间管控。</w:t>
      </w:r>
      <w:r>
        <w:rPr>
          <w:rFonts w:hint="eastAsia" w:hAnsiTheme="minorHAnsi"/>
          <w:kern w:val="0"/>
          <w:lang w:bidi="ar"/>
        </w:rPr>
        <w:t>按照国土空间规划和用途管控要求，</w:t>
      </w:r>
      <w:r>
        <w:rPr>
          <w:rFonts w:hint="eastAsia" w:hAnsiTheme="minorHAnsi"/>
          <w:kern w:val="0"/>
        </w:rPr>
        <w:t>建立水土保持空间管控制度，进一步完善水土流失重点预防区、重点治理区和水土流失严重、生态脆弱区等区域划定，明确空间管控要求，严格落实预防保护及管控措施，严守水土保持生态红线。实施人为水土流失常态化监管，严格落实生产建设项目水土保持方案审批制度和“三同时”制度，加强事中、事后监管，全面管控人为水土流失增量。大巴山生态屏障区以水源涵养保护和植被资源保护为核心，加强现有自然保护区和森林植被管护和培育，实施天然林、公益林封育管护，低效林改造</w:t>
      </w:r>
      <w:r>
        <w:rPr>
          <w:rFonts w:hint="eastAsia"/>
          <w:kern w:val="0"/>
        </w:rPr>
        <w:t>，</w:t>
      </w:r>
      <w:r>
        <w:rPr>
          <w:rFonts w:hint="eastAsia" w:hAnsiTheme="minorHAnsi"/>
          <w:kern w:val="0"/>
        </w:rPr>
        <w:t>强化开发建设项目水土保持监督管理，减少人为活动对植被和水土保持设施的破坏，有效控制人为水土流失。</w:t>
      </w:r>
    </w:p>
    <w:p w14:paraId="3F56F0C0">
      <w:pPr>
        <w:pStyle w:val="24"/>
        <w:ind w:firstLine="562"/>
        <w:rPr>
          <w:rFonts w:hint="eastAsia"/>
          <w:kern w:val="0"/>
        </w:rPr>
      </w:pPr>
      <w:r>
        <w:rPr>
          <w:rFonts w:hint="eastAsia"/>
          <w:b/>
          <w:bCs/>
          <w:kern w:val="0"/>
        </w:rPr>
        <w:t>加强江河源头区水源涵养。</w:t>
      </w:r>
      <w:r>
        <w:rPr>
          <w:rFonts w:hint="eastAsia"/>
          <w:kern w:val="0"/>
        </w:rPr>
        <w:t>以大巴山源头集水区白沙河、后河、中河、澌滩河等重要河流为重点，加强水源涵养保护修复。强化江河源头区生态空间管控，生态保护红线内的重要水源涵养区严格按生态保护红线进行管理，生态保护红线外的重要水源涵养区要限制或禁止损害生态系统水源涵养功能的畜牧等经济社会活动和生产方式，提升江河源头区生态系统质量和稳定性。</w:t>
      </w:r>
      <w:r>
        <w:rPr>
          <w:rFonts w:hint="eastAsia" w:hAnsiTheme="minorHAnsi"/>
          <w:kern w:val="0"/>
        </w:rPr>
        <w:t>对于水土流失严重、生态脆弱的地区，应当限制或者禁止可能造成水土流失的生产建设活动，允许封育保护、林草种植、退田还林、生态移民等行为。</w:t>
      </w:r>
      <w:r>
        <w:rPr>
          <w:rFonts w:hint="eastAsia"/>
          <w:kern w:val="0"/>
        </w:rPr>
        <w:t>加强林草植被培育管护和重要水源地预防保护，实施天然林、公益林封育管护和低效林改造等水源涵养治理措施，提升区域水源涵养能力。</w:t>
      </w:r>
    </w:p>
    <w:p w14:paraId="055EBA03">
      <w:pPr>
        <w:pStyle w:val="23"/>
        <w:numPr>
          <w:ilvl w:val="0"/>
          <w:numId w:val="28"/>
        </w:numPr>
        <w:ind w:firstLine="600"/>
      </w:pPr>
      <w:r>
        <w:t>推进水土流失综合治理</w:t>
      </w:r>
    </w:p>
    <w:p w14:paraId="1E12CAC7">
      <w:pPr>
        <w:pStyle w:val="24"/>
        <w:ind w:firstLine="562"/>
        <w:rPr>
          <w:rFonts w:hint="eastAsia"/>
          <w:kern w:val="0"/>
          <w:szCs w:val="22"/>
        </w:rPr>
      </w:pPr>
      <w:r>
        <w:rPr>
          <w:rFonts w:hint="eastAsia" w:hAnsiTheme="minorHAnsi"/>
          <w:b/>
          <w:bCs/>
          <w:kern w:val="0"/>
          <w:szCs w:val="22"/>
        </w:rPr>
        <w:t>加强坡耕地水土流失综合整治。</w:t>
      </w:r>
      <w:r>
        <w:rPr>
          <w:rFonts w:hint="eastAsia"/>
          <w:kern w:val="0"/>
          <w:szCs w:val="22"/>
        </w:rPr>
        <w:t>对重要支流水土流失重点防治区，坚持工程措施、林草措施、耕作措施有机结合，因地制宜推进水土流失综合治理，推动水土流失面积和强度持续下降。以官渡镇、茶垭乡、梨树乡、白沙镇、八台乡、堰塘乡、长石乡、罐坝乡、黄钟镇、太平镇、青花镇、沙滩镇、铁矿乡、石塘乡、旧院镇、白羊乡、固军乡、井溪乡、柳黄乡、新店乡、草坝镇等坡耕地相对集中、水土流失较为严重的水土流失重点治理区为重点，结合高标准农田建设、土地综合整治，因地制宜推进“梯田+田间生产道路+坡面水系”的坡耕地综合治理，有效控制水土流失，保护耕地资源，提高土地生产力。对25度以上耕地、重要水源地15-25度非基本农田耕地和严重污染地，有序推进退耕还林还草，实施配套水土保持工程建设。按照沟坡兼治、生态与经济并重的思路，推进坡面整治、沟道防护及水土保持生态防护林、疏林补植、荒山荒坡林草植被建设，提高地表植被覆盖率，增强蓄水保土功能。</w:t>
      </w:r>
    </w:p>
    <w:p w14:paraId="51F9E4EC">
      <w:pPr>
        <w:pStyle w:val="24"/>
        <w:ind w:firstLine="562"/>
        <w:rPr>
          <w:rFonts w:hint="eastAsia"/>
        </w:rPr>
      </w:pPr>
      <w:r>
        <w:rPr>
          <w:rFonts w:hint="eastAsia" w:hAnsiTheme="minorHAnsi"/>
          <w:b/>
          <w:bCs/>
          <w:kern w:val="0"/>
          <w:szCs w:val="22"/>
        </w:rPr>
        <w:t>推进生态清洁小流域建设。</w:t>
      </w:r>
      <w:r>
        <w:rPr>
          <w:rFonts w:hint="eastAsia"/>
          <w:kern w:val="0"/>
          <w:szCs w:val="22"/>
        </w:rPr>
        <w:t>以流域为单元，以水系、村庄和城镇周边为重点，治山、治水、治污协同推进，开展生态清洁小流域建设。生态本底条件比较好的小流域，以生态维护和水源涵养为重点，实施封育保护，以自然恢复为主防治水土流失；轻度水土流失的小流域，以生态保护和土壤保持为重点，通过实施封育管护、疏林补植、保护性耕作等措施防治水土流失；生态环境脆弱、水土流失问题突出的小流域，以生态修复和蓄水保土为重点，通过实施河道、沟道、塘坝等水系综合整治和农田防护林建设、坡耕地治理等措施防治水土流失；水土流失较为严重的小流域，以土壤保持和蓄水保土为重点，通过实施封禁管护、疏林补植补种以及坡改梯、配套坡面水系等措施防治水土流失。城镇及周边区域小流域，以治河疏水、治污洁水为主，建设河畅景美、生态宜居小流域；农村地区小流域，结合乡村振兴，以治山保水、以水兴业为主，建设山青水绿、生态经济小流域。实施“小流域+”，因地制宜打造水源保护型、生态旅游型、绿色产业型、和谐宜居型、休闲康养型等特色小流域产业综合体。</w:t>
      </w:r>
    </w:p>
    <w:p w14:paraId="7AD00726">
      <w:pPr>
        <w:pStyle w:val="22"/>
      </w:pPr>
      <w:bookmarkStart w:id="104" w:name="_Toc195474076"/>
      <w:r>
        <w:rPr>
          <w:rFonts w:hint="eastAsia"/>
        </w:rPr>
        <w:t>推进重点河湖生态保护修复</w:t>
      </w:r>
      <w:bookmarkEnd w:id="104"/>
    </w:p>
    <w:p w14:paraId="19AF3FB5">
      <w:pPr>
        <w:pStyle w:val="23"/>
        <w:numPr>
          <w:ilvl w:val="0"/>
          <w:numId w:val="29"/>
        </w:numPr>
        <w:ind w:firstLine="600"/>
      </w:pPr>
      <w:r>
        <w:rPr>
          <w:rFonts w:hint="eastAsia"/>
        </w:rPr>
        <w:t>加强河湖水域岸线空间管控</w:t>
      </w:r>
    </w:p>
    <w:p w14:paraId="732BC2D1">
      <w:pPr>
        <w:pStyle w:val="24"/>
        <w:ind w:firstLine="562"/>
        <w:rPr>
          <w:rFonts w:hAnsiTheme="minorHAnsi"/>
          <w:kern w:val="0"/>
          <w:szCs w:val="22"/>
        </w:rPr>
      </w:pPr>
      <w:r>
        <w:rPr>
          <w:rFonts w:hint="eastAsia" w:hAnsiTheme="minorHAnsi"/>
          <w:b/>
          <w:bCs/>
          <w:kern w:val="0"/>
          <w:szCs w:val="22"/>
        </w:rPr>
        <w:t>严格河湖水域岸线用途管制。</w:t>
      </w:r>
      <w:r>
        <w:rPr>
          <w:rFonts w:hint="eastAsia" w:hAnsiTheme="minorHAnsi"/>
          <w:kern w:val="0"/>
          <w:szCs w:val="22"/>
        </w:rPr>
        <w:t>加快</w:t>
      </w:r>
      <w:r>
        <w:rPr>
          <w:rFonts w:hint="eastAsia"/>
          <w:kern w:val="0"/>
          <w:szCs w:val="22"/>
        </w:rPr>
        <w:t>推进后河、任河、白沙河、</w:t>
      </w:r>
      <w:r>
        <w:rPr>
          <w:rFonts w:hint="eastAsia" w:hAnsiTheme="minorHAnsi"/>
          <w:kern w:val="0"/>
          <w:szCs w:val="22"/>
        </w:rPr>
        <w:t>等的河流岸线保护与利用规划的编制，针对中河等已编制规划的河流岸线，严格执行分区分类管控。岸线保护区及保留区内原则上禁止投资建设除保障防洪安全、河势稳定、供水安全以及保护生态环境、已建重要枢纽工程以外的项目；岸线控制利用区内建设的岸线利用项目，应加强管理，注重岸线利用的指导与控制，以实现岸线的可持续利用；岸线开发利用区内岸线开发利用，应符合依法批准的省域城镇体系规划和城市总体规划，须统筹协调与流域综合规划，防洪规划，取水口、排污口及应急水源地布局规划，航运发展规划，港口规划等相关规划的关系，充分考虑与附近已有涉水工程间的相互影响，提高岸线资源利用效率，充分发挥岸线资源的综合效益。</w:t>
      </w:r>
    </w:p>
    <w:p w14:paraId="70DDB160">
      <w:pPr>
        <w:pStyle w:val="24"/>
        <w:ind w:firstLine="562"/>
        <w:rPr>
          <w:rFonts w:hAnsiTheme="minorHAnsi"/>
          <w:kern w:val="0"/>
          <w:szCs w:val="22"/>
        </w:rPr>
      </w:pPr>
      <w:r>
        <w:rPr>
          <w:rFonts w:hint="eastAsia" w:hAnsiTheme="minorHAnsi"/>
          <w:b/>
          <w:bCs/>
          <w:kern w:val="0"/>
          <w:szCs w:val="22"/>
        </w:rPr>
        <w:t>严格河道采砂管理。</w:t>
      </w:r>
      <w:r>
        <w:rPr>
          <w:rFonts w:hint="eastAsia" w:hAnsiTheme="minorHAnsi"/>
          <w:kern w:val="0"/>
          <w:szCs w:val="22"/>
        </w:rPr>
        <w:t>严格落实河道采砂管理责任制，压实河道采砂管理各环节责任人，建立多部门联合打击河道非法采砂常态化工作机制，严格案件查处，严厉打击非法采、运砂行为，切实维护河道采砂管理秩序，坚决防止非法采砂反弹，确保河道防洪、供水、通航和生态安全。</w:t>
      </w:r>
    </w:p>
    <w:p w14:paraId="03EAADFC">
      <w:pPr>
        <w:pStyle w:val="24"/>
        <w:ind w:firstLine="562"/>
        <w:rPr>
          <w:rFonts w:hint="eastAsia"/>
        </w:rPr>
      </w:pPr>
      <w:r>
        <w:rPr>
          <w:rFonts w:hint="eastAsia" w:hAnsiTheme="minorHAnsi"/>
          <w:b/>
          <w:bCs/>
          <w:kern w:val="0"/>
          <w:szCs w:val="22"/>
        </w:rPr>
        <w:t>加强重要生境保护与修复。</w:t>
      </w:r>
      <w:r>
        <w:rPr>
          <w:rFonts w:hint="eastAsia" w:hAnsiTheme="minorHAnsi"/>
          <w:kern w:val="0"/>
          <w:szCs w:val="22"/>
        </w:rPr>
        <w:t>加强万源市龙潭河国家级水产种质资源保护区的建设与管理，加强流域生态调度，优化水库运行方式，保障保护区河段的生态流量需求，严格保护区内开发利用活动的审批和管控，加强渔政管理，严厉打击非法捕捞；因地制宜实施人工增殖放流，加强对保护区内水生野生动物的繁殖及救护工作，促进生态系统的稳定和水生野生动物种群繁衍</w:t>
      </w:r>
    </w:p>
    <w:p w14:paraId="5D2144A2">
      <w:pPr>
        <w:pStyle w:val="23"/>
        <w:numPr>
          <w:ilvl w:val="0"/>
          <w:numId w:val="29"/>
        </w:numPr>
        <w:ind w:firstLine="600"/>
      </w:pPr>
      <w:r>
        <w:rPr>
          <w:rFonts w:hint="eastAsia"/>
        </w:rPr>
        <w:t>生态流量保障</w:t>
      </w:r>
    </w:p>
    <w:p w14:paraId="6052DB82">
      <w:pPr>
        <w:pStyle w:val="24"/>
        <w:ind w:firstLine="562"/>
        <w:rPr>
          <w:rFonts w:hint="eastAsia"/>
        </w:rPr>
      </w:pPr>
      <w:r>
        <w:rPr>
          <w:rFonts w:hint="eastAsia" w:hAnsiTheme="minorHAnsi"/>
          <w:b/>
          <w:bCs/>
          <w:kern w:val="0"/>
          <w:szCs w:val="22"/>
        </w:rPr>
        <w:t>加强重点河湖生态流量保障。</w:t>
      </w:r>
      <w:r>
        <w:rPr>
          <w:rFonts w:hint="eastAsia"/>
        </w:rPr>
        <w:t>万源市共有3个重点河湖生态流量监测断面，其中大竹河国家级管控断面，白杨溪电站、沙坝水电站为省级管控断面，现状点次满足率较高，详见附表6-1。</w:t>
      </w:r>
      <w:r>
        <w:rPr>
          <w:rFonts w:hint="eastAsia" w:hAnsiTheme="minorHAnsi"/>
          <w:kern w:val="0"/>
          <w:szCs w:val="22"/>
        </w:rPr>
        <w:t>坚持生态优先、绿色发展，将维护河湖生态功能放在突出位置，完善河湖生态流量指标体系，制定生态流量保障实施方案，形成“指标、方案、监测、预警、处置、报告、考核”协同发力的生态流量保障模式，助推河流湖泊复苏，建设幸福河湖。</w:t>
      </w:r>
    </w:p>
    <w:p w14:paraId="65BBF034">
      <w:pPr>
        <w:pStyle w:val="24"/>
        <w:ind w:firstLine="562"/>
        <w:rPr>
          <w:rFonts w:hint="eastAsia"/>
          <w:kern w:val="0"/>
          <w:szCs w:val="22"/>
        </w:rPr>
      </w:pPr>
      <w:r>
        <w:rPr>
          <w:rFonts w:hint="eastAsia"/>
          <w:b/>
          <w:bCs/>
          <w:kern w:val="0"/>
          <w:szCs w:val="22"/>
        </w:rPr>
        <w:t>加强水工程生态调度。</w:t>
      </w:r>
      <w:r>
        <w:rPr>
          <w:rFonts w:hint="eastAsia"/>
          <w:kern w:val="0"/>
          <w:szCs w:val="22"/>
        </w:rPr>
        <w:t>以流域为单元，加强水工程生态流量调度管理，将生态流量调度纳入流域水量调度方案和水工程日常运行调度规程，建立常规生态流量调度机制。万源市境内共有长滩河电站、峡口电站等18座已确定下泄生态流量，对已确定生态流量下泄要求的水电站，严格执行生态流量下泄要求，完善生态流量监测设施，加强生态调度和河道外经济社会用水管控，保障河流下游生态需水要求；对未确定生态流量目标的水利水电工程，要根据工程所在河流水资源条件、主要生态保护对象及其用水需求等情况，以维持基本生态功能为原则，制定生态流量下泄目标和实施方案；对鲜家湾水库、肖河口水库、大竹水库、张家河水库等新建工程，生态流量泄放措施和监测装置要与主体工程同时设计、同时施工、同时投产使用，并将生态流量调度方案纳入工程总体运行调度方案。对上游无控制性水工程的断面，重点加强河道外取用水管理。</w:t>
      </w:r>
    </w:p>
    <w:p w14:paraId="75FADCE5">
      <w:pPr>
        <w:pStyle w:val="23"/>
        <w:numPr>
          <w:ilvl w:val="0"/>
          <w:numId w:val="29"/>
        </w:numPr>
        <w:ind w:firstLine="600"/>
      </w:pPr>
      <w:r>
        <w:rPr>
          <w:rFonts w:hint="eastAsia"/>
        </w:rPr>
        <w:t>河流生态廊道及幸福河湖建设</w:t>
      </w:r>
    </w:p>
    <w:p w14:paraId="33F92D83">
      <w:pPr>
        <w:pStyle w:val="24"/>
        <w:ind w:firstLine="562"/>
        <w:rPr>
          <w:rFonts w:hint="eastAsia"/>
          <w:kern w:val="0"/>
          <w:szCs w:val="22"/>
        </w:rPr>
      </w:pPr>
      <w:r>
        <w:rPr>
          <w:rFonts w:hint="eastAsia" w:hAnsiTheme="minorHAnsi"/>
          <w:b/>
          <w:bCs/>
          <w:kern w:val="0"/>
          <w:szCs w:val="22"/>
        </w:rPr>
        <w:t>中河。</w:t>
      </w:r>
      <w:r>
        <w:rPr>
          <w:rFonts w:hint="eastAsia" w:hAnsiTheme="minorHAnsi"/>
          <w:kern w:val="0"/>
          <w:szCs w:val="22"/>
        </w:rPr>
        <w:t>中河地处山区，域内山高坡陡，滩多弯急，落差大，水流湍急。</w:t>
      </w:r>
      <w:r>
        <w:rPr>
          <w:rFonts w:hint="eastAsia"/>
          <w:kern w:val="0"/>
          <w:szCs w:val="22"/>
        </w:rPr>
        <w:t>万源境内涉及6个乡镇，河长约24.1km，上游水质较好，现状结合中小河流治理工程，立足沿线农村河段突出水环境问题，统筹流域水安全、水生态、水环境治理需求，重点推进中河幸福河湖建设，通过河道清淤疏浚、生态护坡修建等措施。治理河长约11km。</w:t>
      </w:r>
    </w:p>
    <w:p w14:paraId="7953B8DA">
      <w:pPr>
        <w:pStyle w:val="24"/>
        <w:ind w:firstLine="562"/>
        <w:rPr>
          <w:rFonts w:hAnsiTheme="minorHAnsi"/>
          <w:kern w:val="0"/>
          <w:szCs w:val="22"/>
        </w:rPr>
      </w:pPr>
      <w:r>
        <w:rPr>
          <w:rFonts w:hint="eastAsia" w:hAnsiTheme="minorHAnsi"/>
          <w:b/>
          <w:bCs/>
          <w:kern w:val="0"/>
          <w:szCs w:val="22"/>
        </w:rPr>
        <w:t>后河。</w:t>
      </w:r>
      <w:r>
        <w:rPr>
          <w:rFonts w:hint="eastAsia"/>
          <w:kern w:val="0"/>
          <w:szCs w:val="22"/>
        </w:rPr>
        <w:t>后河</w:t>
      </w:r>
      <w:r>
        <w:rPr>
          <w:rFonts w:hint="eastAsia" w:hAnsiTheme="minorHAnsi"/>
          <w:kern w:val="0"/>
          <w:szCs w:val="22"/>
        </w:rPr>
        <w:t>上游地处大巴山暴雨区，植被较好，两岸山高坡陡，</w:t>
      </w:r>
      <w:r>
        <w:rPr>
          <w:rFonts w:hint="eastAsia"/>
          <w:kern w:val="0"/>
          <w:szCs w:val="22"/>
        </w:rPr>
        <w:t>有</w:t>
      </w:r>
      <w:r>
        <w:rPr>
          <w:rFonts w:hint="eastAsia" w:hAnsiTheme="minorHAnsi"/>
          <w:kern w:val="0"/>
          <w:szCs w:val="22"/>
        </w:rPr>
        <w:t>1处国家级水产种质资源区、1处国家</w:t>
      </w:r>
      <w:r>
        <w:rPr>
          <w:rFonts w:hint="eastAsia"/>
          <w:kern w:val="0"/>
          <w:szCs w:val="22"/>
        </w:rPr>
        <w:t>一级</w:t>
      </w:r>
      <w:r>
        <w:rPr>
          <w:rFonts w:hint="eastAsia" w:hAnsiTheme="minorHAnsi"/>
          <w:kern w:val="0"/>
          <w:szCs w:val="22"/>
        </w:rPr>
        <w:t>自然保护区</w:t>
      </w:r>
      <w:r>
        <w:rPr>
          <w:rFonts w:hint="eastAsia"/>
          <w:kern w:val="0"/>
          <w:szCs w:val="22"/>
        </w:rPr>
        <w:t>、</w:t>
      </w:r>
      <w:r>
        <w:rPr>
          <w:rFonts w:hint="eastAsia" w:hAnsiTheme="minorHAnsi"/>
          <w:kern w:val="0"/>
          <w:szCs w:val="22"/>
        </w:rPr>
        <w:t>3个城市集中式饮用水水源地，</w:t>
      </w:r>
      <w:r>
        <w:rPr>
          <w:rFonts w:hint="eastAsia"/>
          <w:kern w:val="0"/>
          <w:szCs w:val="22"/>
        </w:rPr>
        <w:t>上游</w:t>
      </w:r>
      <w:r>
        <w:rPr>
          <w:rFonts w:hint="eastAsia" w:hAnsiTheme="minorHAnsi"/>
          <w:kern w:val="0"/>
          <w:szCs w:val="22"/>
        </w:rPr>
        <w:t>整体水生态环境情况较好，重点</w:t>
      </w:r>
      <w:r>
        <w:rPr>
          <w:rFonts w:hint="eastAsia"/>
          <w:kern w:val="0"/>
          <w:szCs w:val="22"/>
        </w:rPr>
        <w:t>加强</w:t>
      </w:r>
      <w:r>
        <w:rPr>
          <w:rFonts w:hint="eastAsia" w:hAnsiTheme="minorHAnsi"/>
          <w:kern w:val="0"/>
          <w:szCs w:val="22"/>
        </w:rPr>
        <w:t>河流源头区预防保护，提升水源涵养能力，加大河流岸线保护与管控力度</w:t>
      </w:r>
      <w:r>
        <w:rPr>
          <w:rFonts w:hint="eastAsia"/>
          <w:kern w:val="0"/>
          <w:szCs w:val="22"/>
        </w:rPr>
        <w:t>；</w:t>
      </w:r>
      <w:r>
        <w:rPr>
          <w:rFonts w:hint="eastAsia" w:hAnsiTheme="minorHAnsi"/>
          <w:kern w:val="0"/>
          <w:szCs w:val="22"/>
        </w:rPr>
        <w:t>中下游</w:t>
      </w:r>
      <w:r>
        <w:rPr>
          <w:rFonts w:hint="eastAsia"/>
          <w:kern w:val="0"/>
          <w:szCs w:val="22"/>
        </w:rPr>
        <w:t>流经万源城区，</w:t>
      </w:r>
      <w:r>
        <w:rPr>
          <w:rFonts w:hint="eastAsia" w:hAnsiTheme="minorHAnsi"/>
          <w:kern w:val="0"/>
          <w:szCs w:val="22"/>
        </w:rPr>
        <w:t>人类活动频繁，</w:t>
      </w:r>
      <w:r>
        <w:rPr>
          <w:rFonts w:hint="eastAsia"/>
          <w:kern w:val="0"/>
          <w:szCs w:val="22"/>
        </w:rPr>
        <w:t>存在农业、生活污水直排现象，两岸</w:t>
      </w:r>
      <w:r>
        <w:rPr>
          <w:rFonts w:hint="eastAsia" w:hAnsiTheme="minorHAnsi"/>
          <w:kern w:val="0"/>
          <w:szCs w:val="22"/>
        </w:rPr>
        <w:t>植被较差，水土流失严重，河道多沙洲漫滩，冲淤现象较重</w:t>
      </w:r>
      <w:r>
        <w:rPr>
          <w:rFonts w:hint="eastAsia"/>
          <w:kern w:val="0"/>
          <w:szCs w:val="22"/>
        </w:rPr>
        <w:t>，重点推进后河官渡段、市区段、青花镇段生态堤防建设、河道清淤疏障、沿线截污控源、因地制宜建设亲水步道</w:t>
      </w:r>
      <w:r>
        <w:rPr>
          <w:rFonts w:hint="eastAsia" w:hAnsiTheme="minorHAnsi"/>
          <w:kern w:val="0"/>
          <w:szCs w:val="22"/>
        </w:rPr>
        <w:t>。</w:t>
      </w:r>
      <w:r>
        <w:rPr>
          <w:rFonts w:hint="eastAsia"/>
          <w:kern w:val="0"/>
          <w:szCs w:val="22"/>
        </w:rPr>
        <w:t>治理河长约8.2km。</w:t>
      </w:r>
    </w:p>
    <w:p w14:paraId="1BE7813A">
      <w:pPr>
        <w:pStyle w:val="24"/>
        <w:ind w:firstLine="562"/>
        <w:rPr>
          <w:rFonts w:hint="eastAsia"/>
          <w:kern w:val="0"/>
          <w:szCs w:val="22"/>
        </w:rPr>
      </w:pPr>
      <w:r>
        <w:rPr>
          <w:rFonts w:hint="eastAsia" w:hAnsiTheme="minorHAnsi"/>
          <w:b/>
          <w:bCs/>
          <w:kern w:val="0"/>
          <w:szCs w:val="22"/>
        </w:rPr>
        <w:t>任河。</w:t>
      </w:r>
      <w:r>
        <w:rPr>
          <w:rFonts w:hint="eastAsia"/>
          <w:kern w:val="0"/>
          <w:szCs w:val="22"/>
        </w:rPr>
        <w:t>任河流域位于万源市北部大巴山地区，地形较陡峻，河谷地带较平缓，峡谷与阶地交替出现。任河万源段大部分为天然河岸，其岸坡低矮，抗冲刷能力差，河岸杂乱，水土流失严重；部分村民自建挡墙防洪标准低，垮塌严重。结合中小河流治理工程，重点推进厂镇段生态堤防建设及河道清淤疏障，治理河长约2km。</w:t>
      </w:r>
    </w:p>
    <w:p w14:paraId="1B5555A1">
      <w:pPr>
        <w:pStyle w:val="24"/>
        <w:ind w:firstLine="562"/>
        <w:rPr>
          <w:rFonts w:hint="eastAsia"/>
          <w:kern w:val="0"/>
          <w:szCs w:val="22"/>
        </w:rPr>
      </w:pPr>
      <w:r>
        <w:rPr>
          <w:rFonts w:hint="eastAsia" w:hAnsiTheme="minorHAnsi"/>
          <w:b/>
          <w:bCs/>
          <w:kern w:val="0"/>
          <w:szCs w:val="22"/>
        </w:rPr>
        <w:t>澌滩河。</w:t>
      </w:r>
      <w:r>
        <w:rPr>
          <w:rFonts w:hint="eastAsia"/>
          <w:kern w:val="0"/>
          <w:szCs w:val="22"/>
        </w:rPr>
        <w:t>澌滩河河道曲折西南流,经万源市长石、河口等乡镇,过平昌县东北部、通江县南部,过铁佛乡复入平昌县境。结合中小河流治理工程，重点推进澌滩河永宁镇段和黑宝山镇段生态堤防建设、河道清淤疏障、两岸村庄截污控源、因地制宜建设亲水步道</w:t>
      </w:r>
      <w:r>
        <w:rPr>
          <w:rFonts w:hint="eastAsia" w:hAnsiTheme="minorHAnsi"/>
          <w:kern w:val="0"/>
          <w:szCs w:val="22"/>
        </w:rPr>
        <w:t>。</w:t>
      </w:r>
      <w:r>
        <w:rPr>
          <w:rFonts w:hint="eastAsia"/>
          <w:kern w:val="0"/>
          <w:szCs w:val="22"/>
        </w:rPr>
        <w:t>治理河长约10km。</w:t>
      </w:r>
    </w:p>
    <w:p w14:paraId="33C2C6DF">
      <w:pPr>
        <w:pStyle w:val="24"/>
        <w:ind w:firstLine="562"/>
        <w:rPr>
          <w:rFonts w:hint="eastAsia"/>
          <w:kern w:val="0"/>
          <w:szCs w:val="22"/>
        </w:rPr>
      </w:pPr>
      <w:r>
        <w:rPr>
          <w:rFonts w:hint="eastAsia" w:hAnsiTheme="minorHAnsi"/>
          <w:b/>
          <w:bCs/>
          <w:kern w:val="0"/>
          <w:szCs w:val="22"/>
        </w:rPr>
        <w:t>月滩河。</w:t>
      </w:r>
      <w:r>
        <w:rPr>
          <w:rFonts w:hint="eastAsia"/>
          <w:kern w:val="0"/>
          <w:szCs w:val="22"/>
        </w:rPr>
        <w:t>月滩河万源市境内月滩河长40.2km，经万源虹桥、竹峪和通江市的澌波等乡镇，经文胜等乡镇至长胜乡汇入大通江。基本全线均为自然岸坡，整体水质较好，暴雨冲刷后河水浑浊，重点推进月滩河永宁镇段生态堤防建设、河道清淤疏障、两岸村庄截污控源、因地制宜建设亲水步道</w:t>
      </w:r>
      <w:r>
        <w:rPr>
          <w:rFonts w:hint="eastAsia" w:hAnsiTheme="minorHAnsi"/>
          <w:kern w:val="0"/>
          <w:szCs w:val="22"/>
        </w:rPr>
        <w:t>。</w:t>
      </w:r>
      <w:r>
        <w:rPr>
          <w:rFonts w:hint="eastAsia"/>
          <w:kern w:val="0"/>
          <w:szCs w:val="22"/>
        </w:rPr>
        <w:t>治理河长约6km。</w:t>
      </w:r>
    </w:p>
    <w:p w14:paraId="52543A7E">
      <w:pPr>
        <w:pStyle w:val="24"/>
        <w:ind w:firstLine="562"/>
        <w:rPr>
          <w:rFonts w:hint="eastAsia"/>
          <w:kern w:val="0"/>
          <w:szCs w:val="22"/>
        </w:rPr>
      </w:pPr>
      <w:r>
        <w:rPr>
          <w:rFonts w:hint="eastAsia" w:hAnsiTheme="minorHAnsi"/>
          <w:b/>
          <w:bCs/>
          <w:kern w:val="0"/>
          <w:szCs w:val="22"/>
        </w:rPr>
        <w:t>白沙河。</w:t>
      </w:r>
      <w:r>
        <w:rPr>
          <w:rFonts w:hint="eastAsia"/>
          <w:kern w:val="0"/>
          <w:szCs w:val="22"/>
        </w:rPr>
        <w:t>白沙河是州河右岸后河中上游段一级支流，起于万源市曹家乡水鼓坝村，止于万源市长坝乡渔窝池村，中、上游高山区坡陡流急，表层风化严重，暴雨冲刷下水土流失严重，主要加强上游水土保持工作；流域下部为丘陵地带，坡度较平缓，沿河漫滩与阶地相间，植被较差，农耕发达。结合中小河流治理工程，重点推进白沙河白沙镇段和沙滩镇段生态堤防建设、河道清淤疏障、两岸村庄截污控源、因地制宜建设亲水步道</w:t>
      </w:r>
      <w:r>
        <w:rPr>
          <w:rFonts w:hint="eastAsia" w:hAnsiTheme="minorHAnsi"/>
          <w:kern w:val="0"/>
          <w:szCs w:val="22"/>
        </w:rPr>
        <w:t>。</w:t>
      </w:r>
      <w:r>
        <w:rPr>
          <w:rFonts w:hint="eastAsia"/>
          <w:kern w:val="0"/>
          <w:szCs w:val="22"/>
        </w:rPr>
        <w:t>治理河长约2km。</w:t>
      </w:r>
    </w:p>
    <w:p w14:paraId="0454D9AE">
      <w:pPr>
        <w:pStyle w:val="23"/>
        <w:numPr>
          <w:ilvl w:val="0"/>
          <w:numId w:val="29"/>
        </w:numPr>
        <w:ind w:firstLine="600"/>
      </w:pPr>
      <w:r>
        <w:rPr>
          <w:rFonts w:hint="eastAsia"/>
        </w:rPr>
        <w:t>饮用水水源地保护</w:t>
      </w:r>
    </w:p>
    <w:p w14:paraId="462F9CE3">
      <w:pPr>
        <w:pStyle w:val="24"/>
        <w:ind w:firstLine="560"/>
        <w:rPr>
          <w:rFonts w:hint="eastAsia"/>
        </w:rPr>
      </w:pPr>
      <w:r>
        <w:rPr>
          <w:rFonts w:hint="eastAsia"/>
        </w:rPr>
        <w:t>万源市共有县级地表水集中式饮用水水源地2个，已完成所有饮用水水源地保护区的划定工作。按照《四川省饮用水水源保护管理条例》，实行饮用水水源保护制度，禁止设置排污口，禁止新建、改建、扩建排放污染物的建设项目，禁止规模化畜禽养殖场、毁林开荒等行为；分散式畜禽养殖废物全部资源化利用，水域实施生态养殖。隔离防护、综合整治、生态修复等水源地保护工程，泥沙和面源污染控制工程，宣传警示标识及监测设施建设、其他与供水设施相关的工程等水源地安全达标建设工程，可在不影响保护区主体功能的前提下，根据要求予以安排实施。</w:t>
      </w:r>
    </w:p>
    <w:p w14:paraId="2BA27E8B">
      <w:pPr>
        <w:pStyle w:val="23"/>
        <w:numPr>
          <w:ilvl w:val="0"/>
          <w:numId w:val="29"/>
        </w:numPr>
        <w:ind w:firstLine="600"/>
      </w:pPr>
      <w:r>
        <w:rPr>
          <w:rFonts w:hint="eastAsia"/>
        </w:rPr>
        <w:t>水美乡村建设</w:t>
      </w:r>
    </w:p>
    <w:p w14:paraId="13DD5851">
      <w:pPr>
        <w:pStyle w:val="24"/>
        <w:ind w:firstLine="562"/>
        <w:rPr>
          <w:rFonts w:hAnsiTheme="minorHAnsi"/>
          <w:kern w:val="0"/>
          <w:szCs w:val="22"/>
        </w:rPr>
      </w:pPr>
      <w:r>
        <w:rPr>
          <w:rFonts w:hint="eastAsia" w:hAnsiTheme="minorHAnsi"/>
          <w:b/>
          <w:bCs/>
          <w:kern w:val="0"/>
          <w:szCs w:val="22"/>
        </w:rPr>
        <w:t>推进农村水系综合治理及水系连通建设。</w:t>
      </w:r>
      <w:r>
        <w:rPr>
          <w:rFonts w:hint="eastAsia" w:hAnsiTheme="minorHAnsi"/>
          <w:kern w:val="0"/>
          <w:szCs w:val="22"/>
        </w:rPr>
        <w:t>以大竹镇、官渡镇、青花镇、太平镇、旧院镇等临近水系的乡镇为重点建设水美乡村10处，从区域整体角度，协调农村水系与其他河流及上游湖库之间的关系，针对部分河段水动力条件不足、水环境污染治理需求迫切等问题，以自然河流水系、调蓄工程和引排水工程为依托，连通邻近宜连河流或湖库，增强水体流动性和河流自净能力，保障河流生态流量，充分利用岸坡自然条件，加强水污染源头防控，积极推进城镇污水处理设施和服务向农村延伸，有序推进农村生活污水一体化处理和生活垃圾集中收集处置，结合人工生态湿地建设，净化河流水质。</w:t>
      </w:r>
    </w:p>
    <w:p w14:paraId="2D91C949">
      <w:pPr>
        <w:pStyle w:val="22"/>
      </w:pPr>
      <w:bookmarkStart w:id="105" w:name="_Toc195474077"/>
      <w:r>
        <w:rPr>
          <w:rFonts w:hint="eastAsia"/>
        </w:rPr>
        <w:t>加强地下水超采综合治理（可按照市级简化）</w:t>
      </w:r>
      <w:bookmarkEnd w:id="105"/>
    </w:p>
    <w:p w14:paraId="4CE3AF4A">
      <w:pPr>
        <w:pStyle w:val="24"/>
        <w:ind w:firstLine="560"/>
        <w:rPr>
          <w:rFonts w:hint="eastAsia"/>
        </w:rPr>
      </w:pPr>
      <w:r>
        <w:t>深入贯彻《地下水管理条例》，实施地下水禁采区、限采区的划定工作，明确地热能开发利用的禁止和限制取水范围，推动优化地下水取水工程布局。加强地下水监测与分析，完善地下水取水台账，持续发布地下水水量、水位管控监测通报，加强地下水保护。优化执法服务、强化执法监督，同时要加强地下水保护政策法律法规宣传，提高群众遵纪守法的法律意识，切实筑牢保护地下水的安全防线。</w:t>
      </w:r>
    </w:p>
    <w:p w14:paraId="55C88572">
      <w:pPr>
        <w:pStyle w:val="28"/>
        <w:rPr>
          <w:rFonts w:hint="eastAsia"/>
        </w:rPr>
      </w:pPr>
      <w:r>
        <w:t>专栏</w:t>
      </w:r>
      <w:r>
        <w:rPr>
          <w:rFonts w:hint="eastAsia"/>
        </w:rPr>
        <w:t>四</w:t>
      </w:r>
      <w:r>
        <w:t xml:space="preserve">                  </w:t>
      </w:r>
      <w:r>
        <w:rPr>
          <w:rFonts w:hint="eastAsia"/>
        </w:rPr>
        <w:t>万源市河湖生态保护网建设</w:t>
      </w:r>
      <w:r>
        <w:t>工程</w:t>
      </w:r>
    </w:p>
    <w:tbl>
      <w:tblPr>
        <w:tblStyle w:val="15"/>
        <w:tblW w:w="9072" w:type="dxa"/>
        <w:jc w:val="center"/>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Layout w:type="fixed"/>
        <w:tblCellMar>
          <w:top w:w="0" w:type="dxa"/>
          <w:left w:w="28" w:type="dxa"/>
          <w:bottom w:w="0" w:type="dxa"/>
          <w:right w:w="28" w:type="dxa"/>
        </w:tblCellMar>
      </w:tblPr>
      <w:tblGrid>
        <w:gridCol w:w="9072"/>
      </w:tblGrid>
      <w:tr w14:paraId="7FF19BCF">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28" w:type="dxa"/>
            <w:bottom w:w="0" w:type="dxa"/>
            <w:right w:w="28" w:type="dxa"/>
          </w:tblCellMar>
        </w:tblPrEx>
        <w:trPr>
          <w:trHeight w:val="369" w:hRule="atLeast"/>
          <w:jc w:val="center"/>
        </w:trPr>
        <w:tc>
          <w:tcPr>
            <w:tcW w:w="5000" w:type="pct"/>
            <w:tcBorders>
              <w:tl2br w:val="nil"/>
              <w:tr2bl w:val="nil"/>
            </w:tcBorders>
            <w:vAlign w:val="center"/>
          </w:tcPr>
          <w:p w14:paraId="08B43EE8">
            <w:pPr>
              <w:pStyle w:val="29"/>
              <w:numPr>
                <w:ilvl w:val="0"/>
                <w:numId w:val="30"/>
              </w:numPr>
              <w:spacing w:line="480" w:lineRule="exact"/>
              <w:ind w:firstLine="0" w:firstLineChars="0"/>
              <w:jc w:val="both"/>
              <w:rPr>
                <w:rFonts w:ascii="楷体_GB2312" w:hAnsi="Arial" w:eastAsia="楷体_GB2312" w:cstheme="minorBidi"/>
                <w:b/>
                <w:spacing w:val="0"/>
                <w:kern w:val="2"/>
                <w:sz w:val="22"/>
                <w:szCs w:val="32"/>
              </w:rPr>
            </w:pPr>
            <w:r>
              <w:rPr>
                <w:rFonts w:hint="eastAsia" w:ascii="楷体_GB2312" w:hAnsi="Arial" w:eastAsia="楷体_GB2312" w:cstheme="minorBidi"/>
                <w:b/>
                <w:spacing w:val="0"/>
                <w:kern w:val="2"/>
                <w:sz w:val="22"/>
                <w:szCs w:val="32"/>
              </w:rPr>
              <w:t>水土流失综合治理</w:t>
            </w:r>
          </w:p>
          <w:p w14:paraId="05DE119E">
            <w:pPr>
              <w:pStyle w:val="29"/>
              <w:numPr>
                <w:ilvl w:val="255"/>
                <w:numId w:val="0"/>
              </w:numPr>
              <w:spacing w:line="480" w:lineRule="exact"/>
              <w:jc w:val="both"/>
              <w:rPr>
                <w:rFonts w:ascii="楷体_GB2312" w:hAnsi="Arial" w:eastAsia="楷体_GB2312" w:cstheme="minorBidi"/>
                <w:bCs/>
                <w:spacing w:val="0"/>
                <w:sz w:val="21"/>
                <w:szCs w:val="28"/>
              </w:rPr>
            </w:pPr>
            <w:r>
              <w:rPr>
                <w:rFonts w:hint="eastAsia" w:ascii="楷体_GB2312" w:hAnsi="Arial" w:eastAsia="楷体_GB2312" w:cstheme="minorBidi"/>
                <w:bCs/>
                <w:spacing w:val="0"/>
                <w:sz w:val="21"/>
                <w:szCs w:val="28"/>
              </w:rPr>
              <w:t>推进万源市任河流域、中河流域开展水土流失治理、水源涵养林建设，完成水土流失生态治理面积80km</w:t>
            </w:r>
            <w:r>
              <w:rPr>
                <w:rFonts w:hint="eastAsia" w:ascii="楷体_GB2312" w:hAnsi="Arial" w:eastAsia="楷体_GB2312" w:cstheme="minorBidi"/>
                <w:bCs/>
                <w:spacing w:val="0"/>
                <w:sz w:val="21"/>
                <w:szCs w:val="28"/>
                <w:vertAlign w:val="superscript"/>
              </w:rPr>
              <w:t>2</w:t>
            </w:r>
            <w:r>
              <w:rPr>
                <w:rFonts w:hint="eastAsia" w:ascii="楷体_GB2312" w:hAnsi="Arial" w:eastAsia="楷体_GB2312" w:cstheme="minorBidi"/>
                <w:bCs/>
                <w:spacing w:val="0"/>
                <w:sz w:val="21"/>
                <w:szCs w:val="28"/>
              </w:rPr>
              <w:t>，坡耕地综合治理面积700亩，新建水土保持监测站点4处。</w:t>
            </w:r>
          </w:p>
          <w:p w14:paraId="33568AE1">
            <w:pPr>
              <w:pStyle w:val="29"/>
              <w:numPr>
                <w:ilvl w:val="0"/>
                <w:numId w:val="30"/>
              </w:numPr>
              <w:spacing w:line="480" w:lineRule="exact"/>
              <w:ind w:firstLine="0" w:firstLineChars="0"/>
              <w:jc w:val="both"/>
              <w:rPr>
                <w:rFonts w:ascii="楷体_GB2312" w:hAnsi="Arial" w:eastAsia="楷体_GB2312" w:cstheme="minorBidi"/>
                <w:b/>
                <w:spacing w:val="0"/>
                <w:kern w:val="2"/>
                <w:sz w:val="22"/>
                <w:szCs w:val="32"/>
              </w:rPr>
            </w:pPr>
            <w:r>
              <w:rPr>
                <w:rFonts w:hint="eastAsia" w:ascii="楷体_GB2312" w:hAnsi="Arial" w:eastAsia="楷体_GB2312" w:cstheme="minorBidi"/>
                <w:b/>
                <w:spacing w:val="0"/>
                <w:kern w:val="2"/>
                <w:sz w:val="22"/>
                <w:szCs w:val="32"/>
              </w:rPr>
              <w:t>重点河流生态治理</w:t>
            </w:r>
          </w:p>
          <w:p w14:paraId="1A1AA139">
            <w:pPr>
              <w:pStyle w:val="29"/>
              <w:numPr>
                <w:ilvl w:val="255"/>
                <w:numId w:val="0"/>
              </w:numPr>
              <w:spacing w:line="480" w:lineRule="exact"/>
              <w:jc w:val="both"/>
              <w:rPr>
                <w:rFonts w:ascii="楷体_GB2312" w:hAnsi="Arial" w:eastAsia="楷体_GB2312" w:cstheme="minorBidi"/>
                <w:bCs/>
                <w:spacing w:val="0"/>
                <w:sz w:val="21"/>
                <w:szCs w:val="28"/>
              </w:rPr>
            </w:pPr>
            <w:r>
              <w:rPr>
                <w:rFonts w:hint="eastAsia" w:ascii="楷体_GB2312" w:hAnsi="Arial" w:eastAsia="楷体_GB2312" w:cstheme="minorBidi"/>
                <w:bCs/>
                <w:spacing w:val="0"/>
                <w:sz w:val="21"/>
                <w:szCs w:val="28"/>
              </w:rPr>
              <w:t>实施中河、后河、白沙河、任河、澌滩河、月滩河6条重点河流生态廊道的建设。</w:t>
            </w:r>
          </w:p>
          <w:p w14:paraId="0AA7C620">
            <w:pPr>
              <w:pStyle w:val="29"/>
              <w:numPr>
                <w:ilvl w:val="0"/>
                <w:numId w:val="30"/>
              </w:numPr>
              <w:spacing w:line="480" w:lineRule="exact"/>
              <w:ind w:firstLine="0" w:firstLineChars="0"/>
              <w:jc w:val="both"/>
              <w:rPr>
                <w:rFonts w:ascii="楷体_GB2312" w:hAnsi="Arial" w:eastAsia="楷体_GB2312" w:cstheme="minorBidi"/>
                <w:b/>
                <w:spacing w:val="0"/>
                <w:kern w:val="2"/>
                <w:sz w:val="22"/>
                <w:szCs w:val="32"/>
              </w:rPr>
            </w:pPr>
            <w:r>
              <w:rPr>
                <w:rFonts w:hint="eastAsia" w:ascii="楷体_GB2312" w:hAnsi="Arial" w:eastAsia="楷体_GB2312" w:cstheme="minorBidi"/>
                <w:b/>
                <w:spacing w:val="0"/>
                <w:kern w:val="2"/>
                <w:sz w:val="22"/>
                <w:szCs w:val="32"/>
              </w:rPr>
              <w:t>水美乡村建设工程</w:t>
            </w:r>
          </w:p>
          <w:p w14:paraId="616878DD">
            <w:pPr>
              <w:pStyle w:val="29"/>
              <w:numPr>
                <w:ilvl w:val="255"/>
                <w:numId w:val="0"/>
              </w:numPr>
              <w:spacing w:line="480" w:lineRule="exact"/>
              <w:jc w:val="both"/>
              <w:rPr>
                <w:rFonts w:hint="eastAsia" w:ascii="仿宋_GB2312" w:hAnsi="仿宋_GB2312" w:eastAsia="仿宋_GB2312"/>
                <w:spacing w:val="0"/>
                <w:sz w:val="24"/>
                <w:szCs w:val="24"/>
              </w:rPr>
            </w:pPr>
            <w:r>
              <w:rPr>
                <w:rFonts w:hint="eastAsia" w:ascii="楷体_GB2312" w:hAnsi="Arial" w:eastAsia="楷体_GB2312" w:cstheme="minorBidi"/>
                <w:bCs/>
                <w:spacing w:val="0"/>
                <w:sz w:val="21"/>
                <w:szCs w:val="28"/>
              </w:rPr>
              <w:t>推进万源市大竹镇、官渡镇、青花镇、太平镇、旧院镇等临近水系的乡镇，通过水系连通、河道清障、清淤疏浚、岸坡整治、水源涵养等措施建设水美乡村10处。</w:t>
            </w:r>
          </w:p>
        </w:tc>
      </w:tr>
    </w:tbl>
    <w:p w14:paraId="72F3591F">
      <w:pPr>
        <w:pStyle w:val="21"/>
      </w:pPr>
      <w:bookmarkStart w:id="106" w:name="_Toc195474078"/>
      <w:r>
        <w:rPr>
          <w:rFonts w:hint="eastAsia"/>
        </w:rPr>
        <w:t>构建数字孪生水网</w:t>
      </w:r>
      <w:bookmarkEnd w:id="106"/>
    </w:p>
    <w:p w14:paraId="7CAEDD17">
      <w:pPr>
        <w:pStyle w:val="22"/>
      </w:pPr>
      <w:bookmarkStart w:id="107" w:name="_Toc195474079"/>
      <w:r>
        <w:rPr>
          <w:rFonts w:hint="eastAsia"/>
        </w:rPr>
        <w:t>建设思路</w:t>
      </w:r>
      <w:bookmarkEnd w:id="107"/>
    </w:p>
    <w:p w14:paraId="5B64ABAC">
      <w:pPr>
        <w:rPr>
          <w:rFonts w:hint="eastAsia"/>
        </w:rPr>
      </w:pPr>
      <w:r>
        <w:rPr>
          <w:rFonts w:hint="eastAsia"/>
        </w:rPr>
        <w:t>结合当地“十年九灾，洪旱交替”的自然灾害特点，遵循“全面感知、资源统筹、精准调控、孪生赋能、共建共享、安全可靠”的原则，聚焦水资源调配与管理、防洪排涝调度、水生态调度、安全运行监视、日常业务管理、应急事件处置等核心业务应用需求，全面推进算据、算法、算力建设。通过水利信息化基础设施建设、数字孪生平台建设、智能业务应用建设，构建万源数字孪生水网体系，实现对物理水网全要素和水网运行管理全过程的数字化映射、智能化模拟、前瞻性预演，推进数字孪生水网与物理水网同步仿真运行、虚实交互、迭代优化。</w:t>
      </w:r>
    </w:p>
    <w:p w14:paraId="401ACA1D">
      <w:pPr>
        <w:pStyle w:val="22"/>
      </w:pPr>
      <w:bookmarkStart w:id="108" w:name="_Toc195474080"/>
      <w:r>
        <w:rPr>
          <w:rFonts w:hint="eastAsia"/>
        </w:rPr>
        <w:t>完善水网信息化基础设施</w:t>
      </w:r>
      <w:bookmarkEnd w:id="108"/>
    </w:p>
    <w:p w14:paraId="5EC89233">
      <w:pPr>
        <w:pStyle w:val="24"/>
        <w:ind w:firstLine="560"/>
        <w:rPr>
          <w:rFonts w:hint="eastAsia"/>
        </w:rPr>
      </w:pPr>
      <w:r>
        <w:rPr>
          <w:rFonts w:hint="eastAsia"/>
        </w:rPr>
        <w:t>深度融合遥感、物联网、移动网络等新一代信息技术，在充分共享水利部、四川省、达州市监测感知数据的基础上，进一步完善万源市水利监测感知网，构建覆盖水文断面、水源、输水工程、分水口门、用水单元的天空地一体化智能监测感知体系，实现监测范围全覆盖，监测要素无遗漏，监测手段自动化，数据处理智能化，信息传输网络化，为水网调控提供数据支撑，优化水利通信传输网，建设和完善水利云平台，打造安全可靠的信息化基础设施体系。</w:t>
      </w:r>
    </w:p>
    <w:p w14:paraId="4F9D9C4C">
      <w:pPr>
        <w:pStyle w:val="23"/>
        <w:numPr>
          <w:ilvl w:val="0"/>
          <w:numId w:val="31"/>
        </w:numPr>
        <w:ind w:firstLine="600"/>
      </w:pPr>
      <w:r>
        <w:rPr>
          <w:rFonts w:hint="eastAsia"/>
        </w:rPr>
        <w:t>雨水情监测预报建设</w:t>
      </w:r>
    </w:p>
    <w:p w14:paraId="6C81ED6B">
      <w:pPr>
        <w:pStyle w:val="24"/>
        <w:ind w:firstLine="560"/>
        <w:rPr>
          <w:rFonts w:hint="eastAsia"/>
        </w:rPr>
      </w:pPr>
      <w:r>
        <w:rPr>
          <w:rFonts w:hint="eastAsia"/>
        </w:rPr>
        <w:t>加快推进测雨雷达、雨量站、水文站网建设，在暴雨洪水集中区等重点区域加密布设监测站点，优化站网布局，同时构建的测雨雷达、雨量站、水文站网也监测旱情的发展，构建具有预报、预警、预演、预案的智慧化旱涝防御体系。以流域为单元，加快推进中河、后河、任河、肖口河和澌滩河等重要干支流测雨雷达系统建设，借助测雨雷达、气象卫星和陆地水资源卫星等技术手段，构建雨水情监测“第一道防线”；对现有雨量站进行智能化改造，进一步提升雨量监测数据采集自动化程度，结合地形特征加密雨量监测站点，优化雨量站网结构，精准监测落地降雨，构建雨水情监测“第二道防线”；加快建设完善现代水文监测站网，实现中小河流以上水文监测控制率、区县界河流断面流量监测覆盖率、防洪风险点报汛站覆盖率达到100%，全面开展站点水文要素监测自动化升级改造，构建“第三道防线”。</w:t>
      </w:r>
    </w:p>
    <w:p w14:paraId="4F7E0B98">
      <w:pPr>
        <w:pStyle w:val="23"/>
        <w:numPr>
          <w:ilvl w:val="0"/>
          <w:numId w:val="31"/>
        </w:numPr>
        <w:ind w:firstLine="600"/>
      </w:pPr>
      <w:r>
        <w:rPr>
          <w:rFonts w:hint="eastAsia"/>
        </w:rPr>
        <w:t>监测感知体系建设</w:t>
      </w:r>
    </w:p>
    <w:p w14:paraId="318FAB73">
      <w:pPr>
        <w:pStyle w:val="24"/>
        <w:ind w:firstLine="560"/>
        <w:rPr>
          <w:rFonts w:hint="eastAsia"/>
        </w:rPr>
      </w:pPr>
      <w:r>
        <w:rPr>
          <w:rFonts w:hint="eastAsia"/>
        </w:rPr>
        <w:t>通过全面、多层次的监测预报系统，推进雨水情监测预报“三道防线”建设，提高对洪灾风险的感知能力。开展水文站网和监测预警能力建设，包括国家基本水文站能力提升、中小河流水文监测预警设施、水库水文监测预警设施、水文监测中心、重点城市防洪排涝水文监测建设、水文应急监测能力建设、高分辨区域面雨量自动监测建设等。</w:t>
      </w:r>
    </w:p>
    <w:p w14:paraId="6FB11D76">
      <w:pPr>
        <w:pStyle w:val="24"/>
        <w:ind w:firstLine="560"/>
        <w:rPr>
          <w:rFonts w:hint="eastAsia"/>
        </w:rPr>
      </w:pPr>
      <w:r>
        <w:rPr>
          <w:rFonts w:hint="eastAsia"/>
        </w:rPr>
        <w:t>优化提升全市山洪灾害监测预警体系，完善山洪灾害预警机制，全力防范化解山洪灾害风险，保障人民群众生命安全。加强遥感、高清视频、无人机、无人船、地质雷达探测仪、人工智能巡查、光学追踪三维扫描仪、水文自动监测技术及设备等新型监测技术手段应用，建立天空地一体化的现代感知体系，提高感知终端设备自动化、智能化水平。</w:t>
      </w:r>
    </w:p>
    <w:p w14:paraId="78C42B07">
      <w:pPr>
        <w:pStyle w:val="24"/>
        <w:ind w:firstLine="560"/>
        <w:rPr>
          <w:rFonts w:hint="eastAsia"/>
        </w:rPr>
      </w:pPr>
      <w:r>
        <w:rPr>
          <w:rFonts w:hint="eastAsia"/>
        </w:rPr>
        <w:t>对水库、堤防等重点水利工程安全监测系统进行更新改造，建设工程安全监测在线分析、在线视频监控等智能监测分析系统；在充分共享数字孪生水利工程建设成果的基础上，强化固军水库等重要节点工程的闸、泵、阀运行状态监测，保障重点工程安全运行，并加强大坝安全监测与评估体系建设。</w:t>
      </w:r>
    </w:p>
    <w:p w14:paraId="18B3B2CB">
      <w:pPr>
        <w:pStyle w:val="24"/>
        <w:ind w:firstLine="560"/>
        <w:rPr>
          <w:rFonts w:hint="eastAsia"/>
        </w:rPr>
      </w:pPr>
      <w:r>
        <w:rPr>
          <w:rFonts w:hint="eastAsia"/>
        </w:rPr>
        <w:t>在建立全覆盖自动化监测网络的同时，注重组织管理、安全技术、安全运营、监督检查等，以及重要数据和工控系统的安全防护，为数字孪生水网提供安全保障。</w:t>
      </w:r>
    </w:p>
    <w:p w14:paraId="40DEC3FA">
      <w:pPr>
        <w:pStyle w:val="23"/>
        <w:numPr>
          <w:ilvl w:val="0"/>
          <w:numId w:val="31"/>
        </w:numPr>
        <w:ind w:firstLine="600"/>
      </w:pPr>
      <w:r>
        <w:rPr>
          <w:rFonts w:hint="eastAsia"/>
        </w:rPr>
        <w:t>通信网络与计算储存环境建设</w:t>
      </w:r>
    </w:p>
    <w:p w14:paraId="3D112A6F">
      <w:pPr>
        <w:pStyle w:val="24"/>
        <w:ind w:firstLine="560"/>
        <w:rPr>
          <w:rFonts w:hint="eastAsia"/>
        </w:rPr>
      </w:pPr>
      <w:r>
        <w:rPr>
          <w:rFonts w:hint="eastAsia"/>
        </w:rPr>
        <w:t>扩展万源市网络带宽到100Mbps以上。建设覆盖万源市水网“纲、目、结”的工控网络和集控中心网络体系，提升与省市级水利专网的连接带宽，建设县、乡多级网络连接的水利信息网络，构建实时控制网和过程控制网，支撑水网工程实时调度控制和数据传输。推进北斗通信、5G、IPv6、窄带物联网（NB-IoT）、紫蜂协议（ZigBee）等新型通信技术应用，优化网络结构，完善应急通信网络，满足水网监测数据采集、信息共享、视频传输、调度会商等各类水利业务需求。</w:t>
      </w:r>
    </w:p>
    <w:p w14:paraId="5695AB48">
      <w:pPr>
        <w:pStyle w:val="23"/>
        <w:numPr>
          <w:ilvl w:val="0"/>
          <w:numId w:val="31"/>
        </w:numPr>
        <w:ind w:firstLine="600"/>
      </w:pPr>
      <w:r>
        <w:rPr>
          <w:rFonts w:hint="eastAsia"/>
        </w:rPr>
        <w:t>完善调度实体环境建设</w:t>
      </w:r>
    </w:p>
    <w:p w14:paraId="46D8C385">
      <w:pPr>
        <w:pStyle w:val="24"/>
        <w:ind w:firstLine="560"/>
        <w:rPr>
          <w:rFonts w:hint="eastAsia"/>
        </w:rPr>
      </w:pPr>
      <w:r>
        <w:t>依托四川省、达州市政务云、水利云平台，链接达州市水旱灾害防御信息系统，扩充计算存储能力，建设万源市水网信息服务平台，以满足数据资源汇聚、水网联合调度、模型训练等高性能计算存储需求。构建应用支撑环境，包括身份认证、单点登录、权限管理、日志管理、地理信息服务、BIM管理服务、流程引擎、电子签章、数据库管理等，建设满足业务应用需求的区县、工程管理单位三级水利综合会商调度中心，利用水利专网和公网VPN技术进行网络数据传输，实现工程运行监控、水网联合调度、巡查管护等多场景一体化展示和各级管理部门视频会商接入。</w:t>
      </w:r>
    </w:p>
    <w:p w14:paraId="04D1A168">
      <w:pPr>
        <w:pStyle w:val="22"/>
      </w:pPr>
      <w:bookmarkStart w:id="109" w:name="_Toc195474081"/>
      <w:r>
        <w:rPr>
          <w:rFonts w:hint="eastAsia"/>
        </w:rPr>
        <w:t>构建数字孪生平台</w:t>
      </w:r>
      <w:bookmarkEnd w:id="109"/>
    </w:p>
    <w:p w14:paraId="7929CF52">
      <w:pPr>
        <w:rPr>
          <w:rFonts w:hint="eastAsia"/>
        </w:rPr>
      </w:pPr>
      <w:r>
        <w:rPr>
          <w:rFonts w:hint="eastAsia"/>
        </w:rPr>
        <w:t>结合达州市水旱灾害防御信息系统建设成果，建设针对万源市数字孪生平台所需区域性数据底板和模型平台，通过区域信息化基础设施，对万源市物理水网、物理水工程全要素和水利治理管理活动全过程进行数字映射、智能模拟和前瞻预演，支撑水利业务“四预”功能实现。</w:t>
      </w:r>
    </w:p>
    <w:p w14:paraId="54037400">
      <w:pPr>
        <w:pStyle w:val="23"/>
        <w:numPr>
          <w:ilvl w:val="0"/>
          <w:numId w:val="32"/>
        </w:numPr>
        <w:ind w:firstLine="600"/>
      </w:pPr>
      <w:r>
        <w:rPr>
          <w:rFonts w:hint="eastAsia"/>
        </w:rPr>
        <w:t>建设水网数据底板</w:t>
      </w:r>
    </w:p>
    <w:p w14:paraId="2385FD8B">
      <w:pPr>
        <w:rPr>
          <w:rFonts w:hint="eastAsia"/>
        </w:rPr>
      </w:pPr>
      <w:r>
        <w:rPr>
          <w:rFonts w:hint="eastAsia"/>
        </w:rPr>
        <w:t>链接达州市水旱灾害防御信息系统，建设中河、后河、任河、肖口河和澌滩河等流域L2级数据底板，建设固军水库等重点水利工程L3级数据底板。汇集各类结构化和非结构化数据、实时与历史数据，以及其他跨行业共享数据，补充完善基础数据库、监测数据库、业务管理数据库、跨行业数据库和地理空间数据库，通过倾斜摄影、BIM等技术建设重要区域、重点工程的三维模型和BIM模型，为数字孪生精准模拟、动态映射提供支撑。实现区县、乡镇跨层级水利视频联网，并与现有水利视频会商会议系统互联互通，支持多级应用。</w:t>
      </w:r>
    </w:p>
    <w:p w14:paraId="665C734B">
      <w:pPr>
        <w:pStyle w:val="23"/>
        <w:numPr>
          <w:ilvl w:val="0"/>
          <w:numId w:val="32"/>
        </w:numPr>
        <w:ind w:firstLine="600"/>
      </w:pPr>
      <w:r>
        <w:rPr>
          <w:rFonts w:hint="eastAsia"/>
        </w:rPr>
        <w:t>构建水网模型平台</w:t>
      </w:r>
    </w:p>
    <w:p w14:paraId="03BFEE20">
      <w:pPr>
        <w:pStyle w:val="24"/>
        <w:ind w:firstLine="560"/>
        <w:rPr>
          <w:rFonts w:hint="eastAsia"/>
        </w:rPr>
      </w:pPr>
      <w:r>
        <w:rPr>
          <w:rFonts w:hint="eastAsia"/>
        </w:rPr>
        <w:t>链接达州市水旱灾害防御信息系统，共享万源市数字孪生水网模型平台。研发使用万源市丘陵特殊地貌的水利专业模型，包括水文、水资源、水力学、水环境、水工程调度等水利专业模型，重点建设防汛抗旱风险评估体系和水资源配置体系，聚焦“降雨-产流-汇流-演进”全流程，创建适用于万源市的多维度、多时段、多目标的立体水网预报和模拟体系，包括短中长期精细预报库，涵盖具有多尺度、多物理过程、实时性等特性的流域降雨、产汇流预报、水动力河道洪水演进模型等，以对历时短、洪量高情况下的山区中小流域以及传统农业、茶叶和药材主要种植区进行降雨预报和径流预估，从而实现洪水和旱情预警，防汛抗旱工程调度预演及相关预备方案的预案。建设智慧化防汛抗旱调度库，包括洪水来源、洪旱风险分析、防汛抗旱能力评估、工程调度等模型。构建水资源调度与节约保护库，包括告警预警、水量调配决策支持、水工程调度、水生态环境评价、水质模型、突发水污染溯源、水生态评价以及水土流失治理、安全监管、工程建管等模型，为万源水网管理与决策提供支持。</w:t>
      </w:r>
    </w:p>
    <w:p w14:paraId="751EE7FC">
      <w:pPr>
        <w:pStyle w:val="24"/>
        <w:ind w:firstLine="560"/>
        <w:rPr>
          <w:rFonts w:hint="eastAsia"/>
        </w:rPr>
      </w:pPr>
      <w:r>
        <w:rPr>
          <w:rFonts w:hint="eastAsia"/>
        </w:rPr>
        <w:t>构建模拟仿真引擎，对万源水网智能评估，建设防洪避险AI模型。重点关注中河、后河、任河、肖口河和澌滩河干支流以及固军水库等重点水利工程。建设智能评估、避险和知识自学习等人工智能模型，包括视频和遥感AI识别、大数据分析。构建高保真可视化模型，以及多尺度地理空间数据为基础，整合GIS和BIM技术，扩展三维服务模块，实现自然背景和流场的动态可视化。建设水网数字模拟仿真引擎，采用虚拟现实、增强现实等技术，动态演示水网调控场景，支持快速决策和实时调控，提升万源水网管理智能化水平。</w:t>
      </w:r>
    </w:p>
    <w:p w14:paraId="3DB6AEC0">
      <w:pPr>
        <w:pStyle w:val="23"/>
        <w:numPr>
          <w:ilvl w:val="0"/>
          <w:numId w:val="32"/>
        </w:numPr>
        <w:ind w:firstLine="600"/>
      </w:pPr>
      <w:r>
        <w:rPr>
          <w:rFonts w:hint="eastAsia"/>
        </w:rPr>
        <w:t>构建水网知识平台</w:t>
      </w:r>
    </w:p>
    <w:p w14:paraId="245ACD80">
      <w:pPr>
        <w:pStyle w:val="24"/>
        <w:ind w:firstLine="560"/>
        <w:rPr>
          <w:rFonts w:hint="eastAsia"/>
        </w:rPr>
      </w:pPr>
      <w:r>
        <w:t>构建水利知识库。依据万源市水网总体布局，构建表示水网对象关联关系的水网调控知识图谱，深入挖掘水源关系、调控影响以及不同情景下的调控策略；结合流域特点、水利工程参数和气象、水文预报等数据，建立预报方案库和调度方案库，利用历史洪旱记录、工程调度等信息，创建特定场景下的预报模型和水利工程调度方案，形成历史场景库和工程安全库；根据水旱灾害防御、水资源配置、水生态调度、工程安全管理等业务需求，创建数字化调控规则库，包括单独工程调度、水网水工程联合调度、工程安全监督、水土保持监管，以及调度知识图谱，水生态知识图谱和取用水知识图谱等形成业务规则库，为智能化调度提供支撑；通过抽取、融合和挖掘历史场景数据，构建历史场景库，存储关键时空属性和特征指标，以复盘历史场景的关键过程和主要应对措施，挖掘调度执行方案和洪水特征，为类似时间的精准决策提供知识化基础。</w:t>
      </w:r>
    </w:p>
    <w:p w14:paraId="4A8A617F">
      <w:pPr>
        <w:pStyle w:val="24"/>
        <w:ind w:firstLine="560"/>
        <w:rPr>
          <w:rFonts w:hint="eastAsia"/>
        </w:rPr>
      </w:pPr>
      <w:r>
        <w:t>构建知识引擎。研发规则库解析和应用引擎，提供各类支持知识表示、抽取、融合、推理和存储等功能，支持事件正向智能推理和反向溯因分析，实现调度决策全流程智能化、精准化。</w:t>
      </w:r>
    </w:p>
    <w:p w14:paraId="39CB0F3E">
      <w:pPr>
        <w:pStyle w:val="22"/>
      </w:pPr>
      <w:bookmarkStart w:id="110" w:name="_Toc195474082"/>
      <w:r>
        <w:rPr>
          <w:rFonts w:hint="eastAsia"/>
        </w:rPr>
        <w:t>建设水网业务应用</w:t>
      </w:r>
      <w:bookmarkEnd w:id="110"/>
    </w:p>
    <w:p w14:paraId="3E1489A7">
      <w:pPr>
        <w:rPr>
          <w:rFonts w:hint="eastAsia"/>
        </w:rPr>
      </w:pPr>
      <w:r>
        <w:rPr>
          <w:rFonts w:hint="eastAsia"/>
        </w:rPr>
        <w:t>围绕水资源调配与管理、防洪排涝调度、水生态调度、安全运行监视、日常业务管理、应急事件处置等核心业务领域，新建、升级、整合智慧化应用，万源市水网统筹调度的水网业务由达州市水旱灾害防御信息系统统一建立，万源市在链接达州市水旱灾害防御信息系统的同时，建立针对万源市内水旱灾害防御特色的业务应用系统，并兼顾工程安全运行，搭建具有“四预”功能的水网调控智能应用体系，全面支撑万源水网智慧化调度与管理，并配合万源市水网统一调度与管理。</w:t>
      </w:r>
    </w:p>
    <w:p w14:paraId="34F19420">
      <w:pPr>
        <w:pStyle w:val="23"/>
        <w:numPr>
          <w:ilvl w:val="0"/>
          <w:numId w:val="33"/>
        </w:numPr>
        <w:ind w:firstLine="600"/>
      </w:pPr>
      <w:r>
        <w:rPr>
          <w:rFonts w:hint="eastAsia"/>
        </w:rPr>
        <w:t>水资源调配与管理</w:t>
      </w:r>
    </w:p>
    <w:p w14:paraId="32CC5BE7">
      <w:pPr>
        <w:pStyle w:val="24"/>
        <w:ind w:firstLine="560"/>
        <w:rPr>
          <w:rFonts w:hint="eastAsia"/>
        </w:rPr>
      </w:pPr>
      <w:r>
        <w:rPr>
          <w:rFonts w:hint="eastAsia"/>
        </w:rPr>
        <w:t>围绕万源市水网立体布局，聚焦水资源及开发利用评价、水资源承载能力与配置、水资源调度、用水效率评价等需求，构建水资源态势、取水在线、节水在线三大应用场景。调用水量调配决策支持模型，强化水量调度与应急响应，实现精准水资源配置。加强预报预警能力，利用监测数据和模型实现长期水量预测、供水需求分析，并结合预警规则知识实现实时预警。通过精准预演，建立水库和引水工程的联合调度，优化水量分配，加强应急水量调度。深化最优配置协同调度能力，多部门协同合作，利用智能技术和模型实现高效水资源分配，并根据不同情景模拟、预演和优化调度方案。建立水资源承载能力预警反馈动态管理机制、生态流量调度会上机制、水资源态势智能分析预判机制、重点用水户用水管理预警机制、最严格水资源管理制度考核体系等，搭建水资源管理与调配综合平台，构建全面的水量管理与调配体系，支持供需监测、红线预警、水资源预演和决策支持，提升万源水资源管理的科学性和效率，确保供水安全、减轻灾害风险，为地区的可持续发展提供坚实支撑。</w:t>
      </w:r>
    </w:p>
    <w:p w14:paraId="64EE834F">
      <w:pPr>
        <w:pStyle w:val="23"/>
        <w:numPr>
          <w:ilvl w:val="0"/>
          <w:numId w:val="33"/>
        </w:numPr>
        <w:ind w:firstLine="600"/>
      </w:pPr>
      <w:r>
        <w:rPr>
          <w:rFonts w:hint="eastAsia"/>
        </w:rPr>
        <w:t>防洪排涝调度</w:t>
      </w:r>
    </w:p>
    <w:p w14:paraId="2D305819">
      <w:pPr>
        <w:pStyle w:val="24"/>
        <w:ind w:firstLine="560"/>
        <w:rPr>
          <w:rFonts w:hint="eastAsia"/>
        </w:rPr>
      </w:pPr>
      <w:r>
        <w:rPr>
          <w:rFonts w:hint="eastAsia"/>
        </w:rPr>
        <w:t>围绕万源市水旱灾害防御薄弱环节，以大巴山暴雨区、传统农业以及茶叶、药材种植所在地等防御重点，解决“十年九灾，洪旱交替”数智化应对措施等问题，建立覆盖万源境内的中河、后河、任河、肖口河和澌滩河等骨干水网，以及固军水库等水网重要节点的水网防洪联合调度决策支撑系统。</w:t>
      </w:r>
    </w:p>
    <w:p w14:paraId="32B08E3A">
      <w:pPr>
        <w:pStyle w:val="24"/>
        <w:ind w:firstLine="560"/>
        <w:rPr>
          <w:rFonts w:hint="eastAsia"/>
        </w:rPr>
      </w:pPr>
      <w:r>
        <w:rPr>
          <w:rFonts w:hint="eastAsia"/>
        </w:rPr>
        <w:t>一是提升风险预警数字化模拟水平，建立水网旱涝预报功能。通过整合水网专业模型与智能预测模型，多模型集成，建立水网区域、流域预报体系，考虑水网工程对流域天然径流的影响，实现对洪水、干旱、水质、工程安全等实时监控和预测，高保真可视化模型呈现，支撑动态预警，为科学决策提供支持。二是加强调度预演数字化模拟，统计分析水网剩余防洪能力，并结合知识库推理未来能够有效降低干旱及关键控制断面超限水位、削减洪量等的方案和措施，可视化模型展示水旱情变化和工程响应。三是深化预案数字化模拟，建设水网控制性工程防洪联合调度功能。建设中河、后河、任河、肖口河和澌滩河等骨干水网及重点水利枢纽工程的联合调度应用系统，将预案纳入系统，运用预测模型模拟不同预案下的水库调度、水质控制等，结合历史案例和规则实现不同工况下工程调度的模拟预演，丰富工程调度模式，根据洪旱预报过程，利用水网工程调度规则库进行正向推导计算，自动推荐联合调度方案，运用可视化模型评估预案可行性，全面发挥水网工程防洪效益。四是强化应急指挥数字化模拟，应急指挥中心接受实时数据，预测模型提前预测洪水、干旱、水质变化，智能模型制定应急响应策略，通过可视化场景动态展示水网防洪调度过程与防汛抗旱控制效果，为制定防汛抗旱响应调度方案提供支撑，助于决策判断。</w:t>
      </w:r>
    </w:p>
    <w:p w14:paraId="3A4D0410">
      <w:pPr>
        <w:pStyle w:val="24"/>
        <w:ind w:firstLine="560"/>
        <w:rPr>
          <w:rFonts w:hint="eastAsia"/>
        </w:rPr>
      </w:pPr>
      <w:r>
        <w:rPr>
          <w:rFonts w:hint="eastAsia"/>
        </w:rPr>
        <w:t>整合水网专业模型与智能预测模型，完善流域防汛抗旱“四预”调度指挥平台，提升监测预警和决策能力，为流域防汛抗旱和抢险救灾提供决策支持。</w:t>
      </w:r>
    </w:p>
    <w:p w14:paraId="37A1AE1C">
      <w:pPr>
        <w:pStyle w:val="23"/>
        <w:numPr>
          <w:ilvl w:val="0"/>
          <w:numId w:val="33"/>
        </w:numPr>
        <w:ind w:firstLine="600"/>
      </w:pPr>
      <w:r>
        <w:rPr>
          <w:rFonts w:hint="eastAsia"/>
        </w:rPr>
        <w:t>水生态调度</w:t>
      </w:r>
    </w:p>
    <w:p w14:paraId="50A128E9">
      <w:pPr>
        <w:pStyle w:val="24"/>
        <w:ind w:firstLine="560"/>
        <w:rPr>
          <w:rFonts w:hint="eastAsia"/>
        </w:rPr>
      </w:pPr>
      <w:r>
        <w:rPr>
          <w:rFonts w:hint="eastAsia"/>
        </w:rPr>
        <w:t>建设河湖管理视频监控系统，对河湖“四乱”行为进行实时监控，构建视频监控平台对监控视频进行智能分析，智能识别河湖“四乱”违法行为并及时生成告警信息，通过视频监控系统，提升河湖监管效率。</w:t>
      </w:r>
    </w:p>
    <w:p w14:paraId="51AB4A16">
      <w:pPr>
        <w:pStyle w:val="24"/>
        <w:ind w:firstLine="560"/>
        <w:rPr>
          <w:rFonts w:hint="eastAsia"/>
        </w:rPr>
      </w:pPr>
      <w:r>
        <w:rPr>
          <w:rFonts w:hint="eastAsia"/>
        </w:rPr>
        <w:t>建设和完善河湖长制管理平台。实现河湖全景感知、智能研判、联动协同处置、河湖监管评价等功能，建立河流监控评价机制、建立涉河活动动态感知预警体系、完善量化闭环协同处置机制。综合利用万源孪生水网数据资源，建设包括水生态数据管理、水生态风险预警、水生态破坏场景预演、水生态保护预案管理等功能模块在内的智慧河长监管业务应用，加强河库生态监测预警，提升河湖岸线管控和水量调度管理能力，强化枯水期生态基流保障，维护河湖生态安全，提升河湖监管效能。</w:t>
      </w:r>
    </w:p>
    <w:p w14:paraId="334606DC">
      <w:pPr>
        <w:pStyle w:val="23"/>
        <w:numPr>
          <w:ilvl w:val="0"/>
          <w:numId w:val="33"/>
        </w:numPr>
        <w:ind w:firstLine="600"/>
      </w:pPr>
      <w:r>
        <w:rPr>
          <w:rFonts w:hint="eastAsia"/>
        </w:rPr>
        <w:t>安全运行监视</w:t>
      </w:r>
    </w:p>
    <w:p w14:paraId="2081E9BC">
      <w:pPr>
        <w:pStyle w:val="24"/>
        <w:ind w:firstLine="560"/>
        <w:rPr>
          <w:rFonts w:hint="eastAsia"/>
        </w:rPr>
      </w:pPr>
      <w:r>
        <w:rPr>
          <w:rFonts w:hint="eastAsia"/>
        </w:rPr>
        <w:t>聚焦建设水资源调配与管理、防洪排涝调度、水生态调度、安全运行监视、日常业务管理、应急事件处置等需求，构建水网工程规划、建设、调控、管理、维护等核心应用场景。通过实时监控、智能模拟和预报预警，对万源典型河段及其影响区域、重点水利工程及其影响区域进行动态管理，实现基于实时监测监控数据的在线分析和告警，基于历史监测数据和模型计算的中长期变化趋势预报预警分析等功能。</w:t>
      </w:r>
    </w:p>
    <w:p w14:paraId="32F09389">
      <w:pPr>
        <w:pStyle w:val="24"/>
        <w:ind w:firstLine="560"/>
        <w:rPr>
          <w:rFonts w:hint="eastAsia"/>
        </w:rPr>
      </w:pPr>
      <w:r>
        <w:rPr>
          <w:rFonts w:hint="eastAsia"/>
        </w:rPr>
        <w:t>建立水利工程建设过程的全流程管理。基于工程区域的L3级数据底板建设工程区域的三维场景，提升水利工程建设管理的准确性和科学性。建立水利工程日常运行的智能监管，提升水利工程日常巡检的时效性和准确性。建立水利工程安全事件的预演与预案处置，强化实际应急事件的处置响应能力。</w:t>
      </w:r>
    </w:p>
    <w:p w14:paraId="5258B820">
      <w:pPr>
        <w:pStyle w:val="24"/>
        <w:ind w:firstLine="560"/>
        <w:rPr>
          <w:rFonts w:hint="eastAsia"/>
        </w:rPr>
      </w:pPr>
      <w:r>
        <w:rPr>
          <w:rFonts w:hint="eastAsia"/>
        </w:rPr>
        <w:t>对各工程建设管理单位已建的水利信息业务应用进行有效整合，充分利用现有资源，统筹万源数字孪生水网建设形成的数据底板、模型平台、应用支撑平台、业务应用系统，以及计算存储资源、网络安全等信息化基础环境，均通过水利云平台进行共享，各工程管理单位在该水利云平台的基础上，仅针对具体项目的个性化需求研发，对于已有的模型算法和通用业务应用系统不再重复建设。</w:t>
      </w:r>
    </w:p>
    <w:p w14:paraId="309C76CC">
      <w:pPr>
        <w:pStyle w:val="23"/>
        <w:numPr>
          <w:ilvl w:val="0"/>
          <w:numId w:val="33"/>
        </w:numPr>
        <w:ind w:firstLine="600"/>
      </w:pPr>
      <w:r>
        <w:rPr>
          <w:rFonts w:hint="eastAsia"/>
        </w:rPr>
        <w:t>日常业务管理</w:t>
      </w:r>
    </w:p>
    <w:p w14:paraId="7D863B69">
      <w:pPr>
        <w:pStyle w:val="24"/>
        <w:ind w:firstLine="560"/>
        <w:rPr>
          <w:rFonts w:hint="eastAsia"/>
        </w:rPr>
      </w:pPr>
      <w:r>
        <w:rPr>
          <w:rFonts w:hint="eastAsia"/>
        </w:rPr>
        <w:t>日常业务管理子系统为日常工作中所涉及的通知公告发布、工作报表及总结计划等提供统一管理平台，通过在线智能化日常办公，使相关任务及工作的有序推进更加直观、便捷和高效。</w:t>
      </w:r>
    </w:p>
    <w:p w14:paraId="21A21A0A">
      <w:pPr>
        <w:pStyle w:val="24"/>
        <w:ind w:firstLine="560"/>
        <w:rPr>
          <w:rFonts w:hint="eastAsia"/>
        </w:rPr>
      </w:pPr>
      <w:r>
        <w:rPr>
          <w:rFonts w:hint="eastAsia"/>
        </w:rPr>
        <w:t>通知公告，支持业务人员通过该系统进行重要通知公告的编辑与下发，同时支持对所发布的通知公告进行查询及统计分析。工作报表，依据洪旱管理、水资源调度、水生态监管、水环境监管、应急事件处置、水利工程管理、灌区及库区管理等各项工作中所形成的事件处置情况等自动生成工作报表，支持通过自定义时间段生成相应报表。总结计划，为用户提供日常及业务工作的总结计划填报，支持手动录入、文档上传与识别，填报内容主要包括周期性工作总结、下一周期工作计划以及所需的支持反馈等。</w:t>
      </w:r>
    </w:p>
    <w:p w14:paraId="62CDC4E0">
      <w:pPr>
        <w:pStyle w:val="23"/>
        <w:numPr>
          <w:ilvl w:val="0"/>
          <w:numId w:val="33"/>
        </w:numPr>
        <w:ind w:firstLine="600"/>
      </w:pPr>
      <w:r>
        <w:rPr>
          <w:rFonts w:hint="eastAsia"/>
        </w:rPr>
        <w:t>应急时间处置</w:t>
      </w:r>
    </w:p>
    <w:p w14:paraId="0B06BE03">
      <w:pPr>
        <w:pStyle w:val="24"/>
        <w:ind w:firstLine="560"/>
        <w:rPr>
          <w:rFonts w:hint="eastAsia"/>
        </w:rPr>
      </w:pPr>
      <w:r>
        <w:t>应急事件处置系统主要包含应急信息汇集与管理、应急预案管理、事件回放与评估和应急档案管理四部分功能。应急信息汇集与管理，提供（1）应急组织机构管理；（2）应急人员管理；（3）应急资源管理功能。应急预案管理，指在突发事件发生后，根据相关制度制定应急预案并采取措施，以及对应急预案的查询、修改、删除等功能。事件回放与评估，包含（1）过程再现；（2）事件评估功能。应急档案管理，实现对应急事件的详细信息、应急方案、任务执行情况以及资源的调度情况等业务信息进行综合的归档管理；针对事件和提供关键字查询档案、增加、产出以及编辑功能。</w:t>
      </w:r>
    </w:p>
    <w:p w14:paraId="1CB43D80">
      <w:pPr>
        <w:pStyle w:val="23"/>
        <w:numPr>
          <w:ilvl w:val="0"/>
          <w:numId w:val="8"/>
        </w:numPr>
        <w:ind w:firstLine="600"/>
      </w:pPr>
      <w:r>
        <w:rPr>
          <w:rFonts w:hint="eastAsia"/>
        </w:rPr>
        <w:t>建设农村水利智慧管理系统</w:t>
      </w:r>
    </w:p>
    <w:p w14:paraId="49A82B1F">
      <w:pPr>
        <w:pStyle w:val="44"/>
        <w:ind w:firstLine="560"/>
        <w:rPr>
          <w:szCs w:val="28"/>
          <w14:ligatures w14:val="none"/>
        </w:rPr>
      </w:pPr>
      <w:r>
        <w:rPr>
          <w:rFonts w:hint="eastAsia"/>
          <w:szCs w:val="28"/>
          <w14:ligatures w14:val="none"/>
        </w:rPr>
        <w:t>构建农村供水监控系统。筑牢农村供水安全防线，构建万源农村供水运行状态监测体系，涵盖水位、流量、水质、机电设备运行状态、工程安全状态、视频监视等监测要素的自动化采集、分析、处理，实现监测数据自动采集、在线分析、实时告警。</w:t>
      </w:r>
    </w:p>
    <w:p w14:paraId="538B1303">
      <w:pPr>
        <w:pStyle w:val="44"/>
        <w:ind w:firstLine="560"/>
        <w:rPr>
          <w:szCs w:val="28"/>
          <w14:ligatures w14:val="none"/>
        </w:rPr>
      </w:pPr>
      <w:r>
        <w:rPr>
          <w:rFonts w:hint="eastAsia"/>
          <w:szCs w:val="28"/>
          <w14:ligatures w14:val="none"/>
        </w:rPr>
        <w:t>构建万源农村供水智慧管理系统。实现农村供水自动化监控、水资源管理、工程管理、水费管理、安全生产管理、运维管理等核心业务应用。对万源市全市农村集中供水工程进行智慧化管理，对供水设施进行智能化改造，对水源及水质进行实时监控，对管网进行渗漏监测，对供水工程实行信息一体化管理，提升农村供水工程运行监管的信息化、自动化、智能化水平。</w:t>
      </w:r>
    </w:p>
    <w:p w14:paraId="19653043">
      <w:pPr>
        <w:pStyle w:val="44"/>
        <w:ind w:firstLine="560"/>
        <w:rPr>
          <w:rFonts w:ascii="Arial" w:hAnsi="Arial" w:eastAsia="方正小标宋_GBK" w:cs="宋体"/>
          <w:szCs w:val="20"/>
          <w14:ligatures w14:val="none"/>
        </w:rPr>
      </w:pPr>
      <w:r>
        <w:rPr>
          <w:rFonts w:hint="eastAsia"/>
          <w:szCs w:val="28"/>
          <w14:ligatures w14:val="none"/>
        </w:rPr>
        <w:t xml:space="preserve">构建灌区智慧管理系统。在灌区积极推进节水增效、农业水价综合改革等政策措施。建立完善的灌区量测水监测体系，对灌区水量进行精确计算，在此基础上建立灌区水量调度系统和智慧灌溉系统，通过智能化节水灌溉提高农业灌溉效率，实现水资源科学合理利用，达到节水增效的目的。选取典型灌区开展数字孪生灌区试点建设，推进灌区管理现代化。 </w:t>
      </w:r>
    </w:p>
    <w:p w14:paraId="59F92978">
      <w:pPr>
        <w:pStyle w:val="23"/>
        <w:numPr>
          <w:ilvl w:val="0"/>
          <w:numId w:val="8"/>
        </w:numPr>
        <w:ind w:firstLine="600"/>
      </w:pPr>
      <w:r>
        <w:rPr>
          <w:rFonts w:hint="eastAsia"/>
        </w:rPr>
        <w:t>建设水土保持动态监测平台</w:t>
      </w:r>
    </w:p>
    <w:p w14:paraId="46B8C419">
      <w:pPr>
        <w:pStyle w:val="44"/>
        <w:ind w:firstLine="560"/>
        <w:rPr>
          <w:rFonts w:ascii="Arial" w:hAnsi="Arial" w:eastAsia="方正小标宋_GBK" w:cs="宋体"/>
          <w:szCs w:val="20"/>
          <w14:ligatures w14:val="none"/>
        </w:rPr>
      </w:pPr>
      <w:r>
        <w:rPr>
          <w:rFonts w:hint="eastAsia"/>
          <w:szCs w:val="28"/>
          <w14:ligatures w14:val="none"/>
        </w:rPr>
        <w:t>构建和完善万源市水土保持动态监测平台，充分利用遥感等现代技术手段，完善水土保持监测站网，实现对水土流失动态监测、生产建设项目水土保持监管以及国家水土保持重点工程的信息化管理，构建面向水行政主管部门、建设单位和公众的水土保持信息化平台，实现水土保持相关数据的汇聚、统计分析，水土保持形势分析，水土保持四预功能等。</w:t>
      </w:r>
    </w:p>
    <w:p w14:paraId="3947D550">
      <w:pPr>
        <w:pStyle w:val="23"/>
        <w:numPr>
          <w:ilvl w:val="0"/>
          <w:numId w:val="8"/>
        </w:numPr>
        <w:ind w:firstLine="600"/>
      </w:pPr>
      <w:r>
        <w:t>建设水网工程政务与公共服务应用</w:t>
      </w:r>
    </w:p>
    <w:p w14:paraId="13CF3CED">
      <w:pPr>
        <w:pStyle w:val="24"/>
        <w:ind w:firstLine="560"/>
        <w:rPr>
          <w:rFonts w:hint="eastAsia"/>
        </w:rPr>
      </w:pPr>
      <w:r>
        <w:t>围绕万源涉水审批、协同执法、水科技、水生态水文化建设需求，构建万源水网工程政务与公共服务应用平台，实现水网事务一平台协同办理。打造涉水审批线上全程办理、技术审查闭环、设计成果质量管理模块；优化提升水利财务信息化管理，包括预算执行、资产管理、绩效监管；完善协同执法，依法行政；打造水利科创模块，实现科创管理，弘扬和推进水文化建设。</w:t>
      </w:r>
    </w:p>
    <w:p w14:paraId="106101EE">
      <w:pPr>
        <w:pStyle w:val="23"/>
        <w:numPr>
          <w:ilvl w:val="0"/>
          <w:numId w:val="8"/>
        </w:numPr>
        <w:ind w:firstLine="600"/>
      </w:pPr>
      <w:r>
        <w:t>建设智慧水利信息综合管理平台</w:t>
      </w:r>
    </w:p>
    <w:p w14:paraId="7493B2EB">
      <w:pPr>
        <w:pStyle w:val="24"/>
        <w:ind w:firstLine="560"/>
        <w:rPr>
          <w:rFonts w:hint="eastAsia"/>
        </w:rPr>
      </w:pPr>
      <w:r>
        <w:t>充分利用大数据、云计算、5G等现代信息技术，构建集工程基础信息管理、监测信息展示、工程调度仿真模拟、预报预警信息动态呈现的可视化综合信息展示平台，实现各类数据的动态载入和可视化查询展示。</w:t>
      </w:r>
    </w:p>
    <w:p w14:paraId="6143C8B2">
      <w:pPr>
        <w:pStyle w:val="24"/>
        <w:ind w:firstLine="560"/>
        <w:rPr>
          <w:rFonts w:hint="eastAsia"/>
        </w:rPr>
      </w:pPr>
      <w:r>
        <w:t>建设水利数据资源汇聚平台，汇聚整合水文、水资源、工程建管等各类涉水信息，对数据进行分类分级管理。</w:t>
      </w:r>
    </w:p>
    <w:p w14:paraId="00774117">
      <w:pPr>
        <w:pStyle w:val="24"/>
        <w:ind w:firstLine="560"/>
        <w:rPr>
          <w:rFonts w:hint="eastAsia"/>
        </w:rPr>
      </w:pPr>
      <w:r>
        <w:t>建设工程基础数据管理功能。展示万源</w:t>
      </w:r>
      <w:r>
        <w:rPr>
          <w:rFonts w:hint="eastAsia"/>
        </w:rPr>
        <w:t>市</w:t>
      </w:r>
      <w:r>
        <w:t>流域基础地形地貌，水库、引调水、涵闸泵站等水资源配置工程空间布局。查询和展示工程基础信息，实现工程基础信息及时更新、管理维护。</w:t>
      </w:r>
    </w:p>
    <w:p w14:paraId="7A08BC76">
      <w:pPr>
        <w:pStyle w:val="24"/>
        <w:ind w:firstLine="560"/>
        <w:rPr>
          <w:rFonts w:hint="eastAsia"/>
        </w:rPr>
      </w:pPr>
      <w:r>
        <w:t>建设监测数据管理功能。实现雨水情、水质、工程安全监测、水量调度运行工况等监测数据汇聚、更新、动态维护、可视化展示、交互式查询等功能。</w:t>
      </w:r>
    </w:p>
    <w:p w14:paraId="3C32E20C">
      <w:pPr>
        <w:pStyle w:val="24"/>
        <w:ind w:firstLine="560"/>
        <w:rPr>
          <w:rFonts w:hint="eastAsia"/>
        </w:rPr>
      </w:pPr>
      <w:r>
        <w:t>建设水资源监控与预警功能。接入工程水资源监控数据，实现水资源监控数据查看、水资源监控预警信息展示、重要监控断面水资源数据统计等功能。</w:t>
      </w:r>
    </w:p>
    <w:p w14:paraId="0716AA06">
      <w:pPr>
        <w:pStyle w:val="24"/>
        <w:ind w:firstLine="560"/>
        <w:rPr>
          <w:rFonts w:hint="eastAsia"/>
        </w:rPr>
      </w:pPr>
      <w:r>
        <w:t>建设工程水量调度运行监视与预警功能。接入工程水量调度运行实时监测数据，实现监测数据与监控视频实时查看、水量调度预警信息动态展示等功能。</w:t>
      </w:r>
    </w:p>
    <w:p w14:paraId="0B855C7C">
      <w:pPr>
        <w:pStyle w:val="22"/>
      </w:pPr>
      <w:bookmarkStart w:id="111" w:name="_Toc195474083"/>
      <w:r>
        <w:rPr>
          <w:rFonts w:hint="eastAsia"/>
        </w:rPr>
        <w:t>推进网络安全及保障体系建设</w:t>
      </w:r>
      <w:bookmarkEnd w:id="111"/>
    </w:p>
    <w:p w14:paraId="1639AC49">
      <w:pPr>
        <w:pStyle w:val="24"/>
        <w:ind w:firstLine="560"/>
        <w:rPr>
          <w:rFonts w:hint="eastAsia"/>
        </w:rPr>
      </w:pPr>
      <w:r>
        <w:rPr>
          <w:rFonts w:hint="eastAsia"/>
        </w:rPr>
        <w:t>（一） 网络安全体系建设</w:t>
      </w:r>
    </w:p>
    <w:p w14:paraId="3D931894">
      <w:pPr>
        <w:pStyle w:val="24"/>
        <w:ind w:firstLine="560"/>
        <w:rPr>
          <w:rFonts w:hint="eastAsia"/>
        </w:rPr>
      </w:pPr>
      <w:r>
        <w:rPr>
          <w:rFonts w:hint="eastAsia"/>
        </w:rPr>
        <w:t>建设和完善万源市数字孪生水网网络安全体系，遵循网络安全等级保护，关键信息基础设施安全保护，明确水利行业各级单位网络安全管理要求，强化网络安全主体责任落实，从管理体系、技术体系、监督体系建设三方面，严格落实网络安全与信息化建设“同步规划、同步建设、同步运行”的原则要求，建立和完善数据安全管理保护制度，完善网络安全监督检查、隐患通报整改、责任追究机制，提升数字孪生水网网络安全防护能力。</w:t>
      </w:r>
    </w:p>
    <w:p w14:paraId="4F22B81C">
      <w:pPr>
        <w:pStyle w:val="24"/>
        <w:ind w:firstLine="560"/>
        <w:rPr>
          <w:rFonts w:hint="eastAsia"/>
        </w:rPr>
      </w:pPr>
      <w:r>
        <w:rPr>
          <w:rFonts w:hint="eastAsia"/>
        </w:rPr>
        <w:t>加强商用密码应用，在数据传输、处理、使用、共享过程中，采用符合《信息系统密码应用基本要求（GM/T 0054-2018）》等技术标准规定的密码技术，采用数据加密措施，确保重要业务数据的静态存储安全，确保不被非法访问、窃取、删除、修改等。采用密码技术进行数据传输加密，确保数据传输过程中的保密性和完整性，对数据传输过程进行监控和审计，发现问题能及时告警并进行阻断。</w:t>
      </w:r>
    </w:p>
    <w:p w14:paraId="01FDFBEB">
      <w:pPr>
        <w:pStyle w:val="24"/>
        <w:ind w:firstLine="560"/>
        <w:rPr>
          <w:rFonts w:hint="eastAsia"/>
        </w:rPr>
      </w:pPr>
      <w:r>
        <w:rPr>
          <w:rFonts w:hint="eastAsia"/>
        </w:rPr>
        <w:t>（二） 保障体系建设</w:t>
      </w:r>
    </w:p>
    <w:p w14:paraId="07B60F83">
      <w:pPr>
        <w:pStyle w:val="24"/>
        <w:ind w:firstLine="560"/>
        <w:rPr>
          <w:rFonts w:hint="eastAsia"/>
        </w:rPr>
      </w:pPr>
      <w:r>
        <w:rPr>
          <w:rFonts w:hint="eastAsia"/>
        </w:rPr>
        <w:t>强化网络安全。根据网络安全、系统安全、数据安全、应用安全、服务安全的需求，加强态势感知、安全防御、数据加密、智能处置等网络安全配置，建立水利行业网络安全监测预警和应急响应体系。制定安全运行维护规范，强化网络安全监督检查和定期检测评估，对数据资源和应用实行分级分类安全管理，明确运维的责任部门和人员，提高网络及信息安全风险防控能力。</w:t>
      </w:r>
    </w:p>
    <w:p w14:paraId="6E7DBD5A">
      <w:pPr>
        <w:pStyle w:val="24"/>
        <w:ind w:firstLine="560"/>
        <w:rPr>
          <w:rFonts w:hint="eastAsia"/>
        </w:rPr>
      </w:pPr>
      <w:r>
        <w:rPr>
          <w:rFonts w:hint="eastAsia"/>
        </w:rPr>
        <w:t>构建统一标准。制定万源市数字孪生水网建设标准体系，统一数据采集、存储、传输标准，支撑水网信息高效协同共享；结合水网工程规模和区域经济发展水平，制定差异化的水网工程智能化建设与改造标准。</w:t>
      </w:r>
    </w:p>
    <w:p w14:paraId="68D60F55">
      <w:pPr>
        <w:pStyle w:val="24"/>
        <w:ind w:firstLine="560"/>
        <w:rPr>
          <w:rFonts w:hint="eastAsia"/>
        </w:rPr>
      </w:pPr>
      <w:r>
        <w:rPr>
          <w:rFonts w:hint="eastAsia"/>
        </w:rPr>
        <w:t>加强共建共享。建立完善的水利数据共享机制，推进万源市范围内数字孪生流域、数字孪生水网、数字孪生水利工程共建共享，避免重复建设。统筹推进万源市数字孪生水网与四川省、达州市等各级水利行政主管部门及流域管理机构数据底板、模型平台、数字孪生先行先试等建设成果的共建共享。共享大数据发展、市政、气象、应急、自然资源、生态环境等相关行业数据，支撑万源市水网智能化调度决策。</w:t>
      </w:r>
    </w:p>
    <w:p w14:paraId="7717254A">
      <w:pPr>
        <w:pStyle w:val="30"/>
        <w:ind w:firstLine="240"/>
        <w:rPr>
          <w:rFonts w:hint="eastAsia"/>
        </w:rPr>
      </w:pPr>
      <w:r>
        <w:rPr>
          <w:rFonts w:hint="eastAsia"/>
        </w:rPr>
        <w:t>专栏五                  万源市水网智慧化能力提升工程</w:t>
      </w:r>
    </w:p>
    <w:tbl>
      <w:tblPr>
        <w:tblStyle w:val="34"/>
        <w:tblW w:w="5000" w:type="pct"/>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8522"/>
      </w:tblGrid>
      <w:tr w14:paraId="0628DB1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c>
          <w:tcPr>
            <w:tcW w:w="5000" w:type="pct"/>
            <w:vAlign w:val="center"/>
          </w:tcPr>
          <w:p w14:paraId="4DFE79EC">
            <w:pPr>
              <w:spacing w:line="360" w:lineRule="exact"/>
              <w:ind w:firstLine="0" w:firstLineChars="0"/>
              <w:jc w:val="left"/>
              <w:rPr>
                <w:rFonts w:ascii="楷体_GB2312" w:hAnsi="Arial" w:eastAsia="楷体_GB2312" w:cs="Times New Roman"/>
                <w:bCs/>
                <w:sz w:val="21"/>
                <w:szCs w:val="28"/>
              </w:rPr>
            </w:pPr>
            <w:r>
              <w:rPr>
                <w:rFonts w:hint="eastAsia" w:ascii="楷体_GB2312" w:hAnsi="Arial" w:eastAsia="楷体_GB2312" w:cs="Times New Roman"/>
                <w:b/>
                <w:sz w:val="22"/>
                <w:szCs w:val="32"/>
              </w:rPr>
              <w:t>1、监测感知设备升级改造</w:t>
            </w:r>
          </w:p>
          <w:p w14:paraId="36983E42">
            <w:pPr>
              <w:spacing w:line="360" w:lineRule="exact"/>
              <w:ind w:firstLine="0" w:firstLineChars="0"/>
              <w:rPr>
                <w:rFonts w:ascii="楷体_GB2312" w:hAnsi="Times New Roman" w:eastAsia="楷体_GB2312" w:cs="Times New Roman"/>
                <w:bCs/>
                <w:sz w:val="21"/>
                <w:szCs w:val="28"/>
              </w:rPr>
            </w:pPr>
            <w:r>
              <w:rPr>
                <w:rFonts w:hint="eastAsia" w:ascii="楷体_GB2312" w:hAnsi="Times New Roman" w:eastAsia="楷体_GB2312" w:cs="Times New Roman"/>
                <w:bCs/>
                <w:sz w:val="21"/>
                <w:szCs w:val="28"/>
              </w:rPr>
              <w:t>水文现代化建设。实施国家基本水文测站提档升级，完善水文基础设施和监测站点布局，开展水文测报设施升级改造，建设市级水文应急监测队和水质分中心。实现对跨省市江河行政区界断面、水量分配和生态流量重要控制断面监测覆盖率达到100%。全面推动水位、雨量、流量、泥沙等水文要素的自动化监测，力争流量自动监测率达到80%、泥沙自动监测率达到50%。国家重要饮用水水源水质自动在线监测全覆盖。实现土壤墒情和河道洪水演进等遥感监测常态化。</w:t>
            </w:r>
          </w:p>
          <w:p w14:paraId="0999368F">
            <w:pPr>
              <w:spacing w:line="360" w:lineRule="exact"/>
              <w:ind w:firstLine="0" w:firstLineChars="0"/>
              <w:rPr>
                <w:rFonts w:ascii="楷体_GB2312" w:hAnsi="Arial" w:eastAsia="楷体_GB2312" w:cs="Times New Roman"/>
                <w:b/>
                <w:sz w:val="22"/>
                <w:szCs w:val="32"/>
              </w:rPr>
            </w:pPr>
            <w:r>
              <w:rPr>
                <w:rFonts w:hint="eastAsia" w:ascii="楷体_GB2312" w:hAnsi="Arial" w:eastAsia="楷体_GB2312" w:cs="Times New Roman"/>
                <w:b/>
                <w:sz w:val="22"/>
                <w:szCs w:val="32"/>
              </w:rPr>
              <w:t>2、推进数字孪生流域和数字孪生工程建设</w:t>
            </w:r>
          </w:p>
          <w:p w14:paraId="55CEB17D">
            <w:pPr>
              <w:spacing w:line="360" w:lineRule="exact"/>
              <w:ind w:firstLine="0" w:firstLineChars="0"/>
              <w:rPr>
                <w:rFonts w:ascii="楷体_GB2312" w:hAnsi="Times New Roman" w:eastAsia="楷体_GB2312" w:cs="Times New Roman"/>
                <w:bCs/>
                <w:sz w:val="21"/>
                <w:szCs w:val="28"/>
              </w:rPr>
            </w:pPr>
            <w:r>
              <w:rPr>
                <w:rFonts w:hint="eastAsia" w:ascii="楷体_GB2312" w:hAnsi="Times New Roman" w:eastAsia="楷体_GB2312" w:cs="Times New Roman"/>
                <w:bCs/>
                <w:sz w:val="21"/>
                <w:szCs w:val="28"/>
              </w:rPr>
              <w:t>共享水利部、四川省数字孪生流域建设成果，推进中河等主要干支流数字孪生流域建设，以实现对骨干水网工程的全面监测和管理，选取固军水库等重点水利工程进行数字孪生工程建设，提升水网整体调控能力。</w:t>
            </w:r>
          </w:p>
          <w:p w14:paraId="757BE252">
            <w:pPr>
              <w:spacing w:line="360" w:lineRule="exact"/>
              <w:ind w:firstLine="0" w:firstLineChars="0"/>
              <w:jc w:val="left"/>
              <w:rPr>
                <w:rFonts w:ascii="楷体_GB2312" w:hAnsi="Arial" w:eastAsia="楷体_GB2312" w:cs="Times New Roman"/>
                <w:b/>
                <w:sz w:val="22"/>
                <w:szCs w:val="32"/>
              </w:rPr>
            </w:pPr>
            <w:r>
              <w:rPr>
                <w:rFonts w:hint="eastAsia" w:ascii="楷体_GB2312" w:hAnsi="Arial" w:eastAsia="楷体_GB2312" w:cs="Times New Roman"/>
                <w:b/>
                <w:sz w:val="22"/>
                <w:szCs w:val="32"/>
              </w:rPr>
              <w:t>3、水网智慧化应用工程</w:t>
            </w:r>
          </w:p>
          <w:p w14:paraId="2CA662CB">
            <w:pPr>
              <w:pStyle w:val="31"/>
              <w:spacing w:line="360" w:lineRule="exact"/>
              <w:jc w:val="both"/>
              <w:rPr>
                <w:rFonts w:hAnsi="Times New Roman"/>
                <w:kern w:val="44"/>
                <w:szCs w:val="21"/>
              </w:rPr>
            </w:pPr>
            <w:r>
              <w:rPr>
                <w:rFonts w:hint="eastAsia" w:hAnsi="Times New Roman" w:cs="Times New Roman"/>
              </w:rPr>
              <w:t>整合、扩展和升级现有的水利业务应用，整合水利数据资源，加强智慧水利信息管理平台建设，围绕流域防洪、水资源优化调控等核心业务应用，加快建设具备预测、预警、预调、预案“四预”功能的“2+N”智能业务应用体系，重点推进</w:t>
            </w:r>
            <w:r>
              <w:rPr>
                <w:rFonts w:hint="eastAsia"/>
              </w:rPr>
              <w:t>水生态调度、安全运行监视、日常业务管理、应急事件处置</w:t>
            </w:r>
            <w:r>
              <w:rPr>
                <w:rFonts w:hint="eastAsia" w:hAnsi="Times New Roman" w:cs="Times New Roman"/>
              </w:rPr>
              <w:t>等业务应用建设。</w:t>
            </w:r>
          </w:p>
        </w:tc>
      </w:tr>
    </w:tbl>
    <w:p w14:paraId="6869D6EC">
      <w:pPr>
        <w:pStyle w:val="21"/>
      </w:pPr>
      <w:bookmarkStart w:id="112" w:name="_Toc195474084"/>
      <w:r>
        <w:rPr>
          <w:rFonts w:hint="eastAsia"/>
        </w:rPr>
        <w:t>推动水网高质量发展</w:t>
      </w:r>
      <w:bookmarkEnd w:id="112"/>
    </w:p>
    <w:p w14:paraId="3F670635">
      <w:pPr>
        <w:pStyle w:val="22"/>
      </w:pPr>
      <w:bookmarkStart w:id="113" w:name="_Toc195474085"/>
      <w:r>
        <w:rPr>
          <w:rFonts w:hint="eastAsia"/>
        </w:rPr>
        <w:t>推进安全发展</w:t>
      </w:r>
      <w:bookmarkEnd w:id="113"/>
    </w:p>
    <w:p w14:paraId="6E65FD5D">
      <w:pPr>
        <w:rPr>
          <w:rFonts w:hint="eastAsia"/>
        </w:rPr>
      </w:pPr>
      <w:r>
        <w:rPr>
          <w:rFonts w:hint="eastAsia"/>
        </w:rPr>
        <w:t>树牢底线思维、极限思维，加强水网建设运行管理风险动态、常态防控和协同防护机制，科学完善应急预案，建立健全应急处置机制，全面提升重大风险防范和化解能力。</w:t>
      </w:r>
    </w:p>
    <w:p w14:paraId="59B5B805">
      <w:pPr>
        <w:rPr>
          <w:rFonts w:hint="eastAsia"/>
        </w:rPr>
      </w:pPr>
      <w:r>
        <w:rPr>
          <w:rFonts w:hint="eastAsia"/>
        </w:rPr>
        <w:t>建立风险识别和隐患排查机制。结合第一次全国自然灾害综合风险普查，辨识洪涝、干旱、突发性水污染等重大灾害风险点和风险源。实行山洪灾害危险区动态管理，推进工程与非工程措施相结合的山洪灾害防治，健全山洪灾害监测预警系统和群测群防体系，开展重点城（集）镇山洪灾害调查评价、危险区动态和分级管理、自动监测站点标准化管理等工作，持续开展山洪灾害群测群防应急演练。</w:t>
      </w:r>
    </w:p>
    <w:p w14:paraId="2B616C90">
      <w:pPr>
        <w:rPr>
          <w:rFonts w:hint="eastAsia"/>
        </w:rPr>
      </w:pPr>
      <w:r>
        <w:rPr>
          <w:rFonts w:hint="eastAsia"/>
        </w:rPr>
        <w:t>持续开展度汛安全隐患和薄弱环节排查整治，建立风险隐患台账。坚持建管并重，加快推进病险水库除险加固，消除存量隐患，加强库区库岸地质和移民安置区高切坡安全监测，完善水库水雨情测报、安全监测设施，实现水库安全良性运行。</w:t>
      </w:r>
    </w:p>
    <w:p w14:paraId="538E947F">
      <w:pPr>
        <w:rPr>
          <w:rFonts w:hint="eastAsia"/>
        </w:rPr>
      </w:pPr>
      <w:r>
        <w:rPr>
          <w:rFonts w:hint="eastAsia"/>
        </w:rPr>
        <w:t>健全风险防控和化解机制。建立跨流域、跨区县、跨部门水风险防控协同机制，共享风险信息、共同研判重大风险，修订完善任河流域、后河流域、中河流域、澌滩河流域、肖口河流域防汛协调联动机制，提高山洪、局部强降雨等预测预报精度，进一步完善流域水库电站联合调度机制，协同推进落实防范化解重大安全风险各项措施。健全洪水风险防控机制，禁止或限制中高洪水风险区人口、产业增长。加强县级城市备用水源工程建设，增强城市应急供水能力。及时编制或修订超标准洪水、重大干旱、突发水污染等各类专项应急预案，着力防范化解风险。完善水网风险管控应急响应机制，提升水网风险事件救援能力，加强对公众的水危机教育，定期组织应急演练，强化应急救援物资储备。</w:t>
      </w:r>
    </w:p>
    <w:p w14:paraId="1FE3B138">
      <w:pPr>
        <w:pStyle w:val="22"/>
      </w:pPr>
      <w:bookmarkStart w:id="114" w:name="_Toc195474086"/>
      <w:r>
        <w:rPr>
          <w:rFonts w:hint="eastAsia"/>
        </w:rPr>
        <w:t>推动绿色发展</w:t>
      </w:r>
      <w:bookmarkEnd w:id="114"/>
    </w:p>
    <w:p w14:paraId="7D126617">
      <w:pPr>
        <w:rPr>
          <w:rFonts w:hint="eastAsia"/>
        </w:rPr>
      </w:pPr>
      <w:r>
        <w:rPr>
          <w:rFonts w:hint="eastAsia"/>
        </w:rPr>
        <w:t>统筹水域岸线空间与水资源，推动河长制有能有效，严格涉河建设项目和活动管理，加强水资源保护联防联控，不断完善自然河湖水系网络功能。</w:t>
      </w:r>
    </w:p>
    <w:p w14:paraId="45E37BC3">
      <w:pPr>
        <w:rPr>
          <w:rFonts w:hint="eastAsia"/>
        </w:rPr>
      </w:pPr>
      <w:r>
        <w:rPr>
          <w:rFonts w:hint="eastAsia"/>
        </w:rPr>
        <w:t>深化实化河湖长制。贯彻落实《四川省河湖长制条例》，进一步规范县、乡、村三级河长设置，强化全市各级河长履职尽责。落实河长动态调整机制和河长责任递补机制，及时补充因乡镇行政区划调整、村级建制调整、干部人事调整带来的河长空缺。加强河长制工作机构能力建设，充分发挥河长制办公室组织、协调、分办、督办作用，建立健全“河长+河长办+部门+巡（护）河员”的河长制运行机制。完善与地方性涉水法律法规体系建设，全面推行“河长+检察长”“河长+警长”等协作机制。加快推进智慧河湖建设，利用多种科技手段，对水文、水资源、水环境、水域空间、等进行动态检测监控，加强河湖监管的信息化应用。开展50km2以上河流健康评价，结合全市河湖管理实际，基于河湖健康概念从水文水资源、物理结构、水质、生物及社会服务功能等五个准则层，逐年逐步对任河流域、后河流域、中河流域、澌滩河流域、肖口河流域的主要河流及寨子河中型水库的健康状态进行评价。</w:t>
      </w:r>
    </w:p>
    <w:p w14:paraId="430FC7F9">
      <w:pPr>
        <w:rPr>
          <w:rFonts w:hint="eastAsia"/>
        </w:rPr>
      </w:pPr>
      <w:r>
        <w:rPr>
          <w:rFonts w:hint="eastAsia"/>
        </w:rPr>
        <w:t>加强水域岸线管控。落实已批复的河湖岸线保护和利用规划要求，严格水域岸线分区管理和用途管制，合理划分保护区、保留区、控制利用区和可开发利用区，实现岸线资源节约集约利用，确保河湖水域面积不缩小，行洪蓄洪能力不降低，生态环境功能不削弱。加快推进水土流失综合治理，坚持以小流域为单元，山、水、田、林、路综合治理的理念，统筹兼顾生态效益、社会效益和经济效益。严格河道采砂管理，建立多部门联合打击河道非法采砂常态化工作机制，严厉打击非法采、运砂行为。加强涉河建设项目审批监管，健全源头预防、过程控制、损害赔偿、责任追究的管理体系，建立河湖日常巡查监管制度，实行涉河湖行为全过程监管。利用卫星遥感、无人机、视频监控等技术手段，及时掌握河湖及水域岸线变化情况，实行动态监管。依托河长制管理信息系统等平台，实现河湖基础数据、巡查监管情况、突发事件处理、督查考核评估等信息的互联互通和共享共用，提高河湖管理智能化水平。依法规范河道管理范围内耕地利用，结合“三区三线”划定工作，有序退出位于主河槽内、洪水上滩频繁的不稳定耕地。</w:t>
      </w:r>
    </w:p>
    <w:p w14:paraId="4F777705">
      <w:pPr>
        <w:rPr>
          <w:rFonts w:hint="eastAsia"/>
        </w:rPr>
      </w:pPr>
      <w:r>
        <w:rPr>
          <w:rFonts w:hint="eastAsia"/>
        </w:rPr>
        <w:t>加强水资源保护。大力实施“清河、护岸、净水、保水”四项行动，将“清四乱”整治范围由大江大河向中小河流、农村河流、小型水库延伸，实现河湖全覆盖，河湖“清四乱”常态化、规范化，突出整治涉河湖违建、非法围河围湖、非法堆弃和填埋固体废物等违法违规问题。按照推动建设一批示范河湖、美丽河湖、健康河湖，为河湖管理及河长制湖长制工作提供样板，结合乡村振兴战略和幸福美丽新村建设，择优选取具有基础条件的地方开展示范县和示范乡镇试点建设。开展水库水环境治理，实施库区河道整治、库区清淤、漂浮物清理、涵养林建设等治理措施，持续改善库区生态环境，涵养水源。全力保障河湖生态流量，落实《四川省重点河湖生态流量确定和保障工作方案》，加强生态流量监测，完善保障措施，落实监管责任，有效保障生态流量。</w:t>
      </w:r>
    </w:p>
    <w:p w14:paraId="351DD34F">
      <w:pPr>
        <w:rPr>
          <w:rFonts w:hint="eastAsia"/>
        </w:rPr>
      </w:pPr>
      <w:r>
        <w:rPr>
          <w:rFonts w:hint="eastAsia"/>
        </w:rPr>
        <w:t>加强城市雨污分流改造，协同推进任河流域、后河流域、中河流域、澌滩河流域、肖口河流域的重要支流排污口排查溯源、分类整治。建立健全江河水源水质监测与评估机制，形成与实行最严格水资源管理制度基本适应的水资源监控能力，突出规模以上取水户在线监控、水库型饮用水水源地水质在线监测和水质应急监测能力建设。定期开展江河湖库水质、水量和生态状况监测和评估。</w:t>
      </w:r>
    </w:p>
    <w:p w14:paraId="54404508">
      <w:pPr>
        <w:pStyle w:val="22"/>
      </w:pPr>
      <w:bookmarkStart w:id="115" w:name="_Toc195474087"/>
      <w:r>
        <w:rPr>
          <w:rFonts w:hint="eastAsia"/>
        </w:rPr>
        <w:t>统筹融合发展</w:t>
      </w:r>
      <w:bookmarkEnd w:id="115"/>
    </w:p>
    <w:p w14:paraId="40A51AC0">
      <w:pPr>
        <w:pStyle w:val="23"/>
        <w:numPr>
          <w:ilvl w:val="0"/>
          <w:numId w:val="34"/>
        </w:numPr>
        <w:ind w:firstLine="600"/>
      </w:pPr>
      <w:r>
        <w:rPr>
          <w:rFonts w:hint="eastAsia"/>
        </w:rPr>
        <w:t>创新水网建设协调机制</w:t>
      </w:r>
    </w:p>
    <w:p w14:paraId="18FFFF3C">
      <w:pPr>
        <w:rPr>
          <w:rFonts w:hint="eastAsia"/>
        </w:rPr>
      </w:pPr>
      <w:r>
        <w:t>加强部门协作、上下联动，强化流域区域统一治理管理，全面落实各方责任，协同推进水网建设。</w:t>
      </w:r>
    </w:p>
    <w:p w14:paraId="2FEF5F37">
      <w:pPr>
        <w:rPr>
          <w:rFonts w:hint="eastAsia"/>
        </w:rPr>
      </w:pPr>
      <w:r>
        <w:t>建立部门联席会议制度。水网建设是一项系统工程，涉及征地移民、生态环境保护、水事关系协调等一系列复杂问题，需要统筹各方力量合力推进。加强水利部门与发展改革、财政部门的协同融合，筹措项目资金，推进水网建设。加强水利部门与农业农村部门的协同融合，加快灌溉发展，并优先在灌区开展高标准农田建设。加强水利部门与生态环境、文化旅游、林业等部门的协同融合，推进河湖一体化保护和系统治理、水生态价值转化等。加强水利部门与公安部门的协同融合，健全水行政执法与刑事司法衔接工作机制，保障河湖安全。全力打通水网建设卡点堵点。加强水网工程建设管理，严格落实工程质量责任终身制。</w:t>
      </w:r>
    </w:p>
    <w:p w14:paraId="0D248039">
      <w:pPr>
        <w:rPr>
          <w:rFonts w:hint="eastAsia"/>
        </w:rPr>
      </w:pPr>
      <w:r>
        <w:t>建立流域统筹协调机制。充分发挥万源市水网建设规划约束作用，加快建成万源市水网，深入落实跨界河流监督和联防联控机制。强化任河流域周边区县（城口县、紫阳县等）水网建设统筹协调，切实履行好上下游、左右岸的主体责任，形成跨流域一张网。建立健全生态环境协同保护机制，协同保护丹江口水库水资源环境，强化流域防洪、水资源、水生态等多目标统筹协调。建立健全各方利益协调统一的调度体制机制，推进水网与水电、航运等行业融合发展。</w:t>
      </w:r>
    </w:p>
    <w:p w14:paraId="4C57C9DF">
      <w:pPr>
        <w:rPr>
          <w:rFonts w:hint="eastAsia"/>
        </w:rPr>
      </w:pPr>
      <w:r>
        <w:t>建立区域协同机制。协同推进万源市与周边区县水网建设，加强水网互联互通。建立万源市水网建设区域协同机制，积极与宣汉县、通川区等区县协调沟通，促进万源市向南部区县高效供水。加强与重庆市城口县、陕西省紫阳县等毗邻区县协调沟通，协同推进任何流域系统治理，共同谋划川渝东北一体化水资源配置等一批水网工程项目，形成跨区域一张网，支撑川渝陕毗邻区域经济社会高质量发展。</w:t>
      </w:r>
    </w:p>
    <w:p w14:paraId="5EE84E92">
      <w:pPr>
        <w:pStyle w:val="23"/>
        <w:numPr>
          <w:ilvl w:val="0"/>
          <w:numId w:val="34"/>
        </w:numPr>
        <w:ind w:firstLine="600"/>
      </w:pPr>
      <w:r>
        <w:rPr>
          <w:rFonts w:hint="eastAsia"/>
        </w:rPr>
        <w:t>加强水文化保护传承和弘扬利用</w:t>
      </w:r>
    </w:p>
    <w:p w14:paraId="111B19B9">
      <w:pPr>
        <w:rPr>
          <w:rFonts w:hAnsiTheme="minorHAnsi"/>
          <w:kern w:val="0"/>
          <w14:ligatures w14:val="none"/>
        </w:rPr>
      </w:pPr>
      <w:r>
        <w:rPr>
          <w:rFonts w:hint="eastAsia" w:hAnsiTheme="minorHAnsi"/>
          <w:kern w:val="0"/>
          <w14:ligatures w14:val="none"/>
        </w:rPr>
        <w:t>推进水文化要素融入</w:t>
      </w:r>
      <w:r>
        <w:rPr>
          <w:rFonts w:hint="eastAsia"/>
          <w:kern w:val="0"/>
          <w14:ligatures w14:val="none"/>
        </w:rPr>
        <w:t>水利工程</w:t>
      </w:r>
      <w:r>
        <w:rPr>
          <w:rFonts w:hint="eastAsia" w:hAnsiTheme="minorHAnsi"/>
          <w:kern w:val="0"/>
          <w14:ligatures w14:val="none"/>
        </w:rPr>
        <w:t>建设。在推进农村河道整治、护坡筑岸、加固堤防、美化环境等工作中，挖掘和融入文化要素，积极建设亲水平台、休闲栈道、文化长廊等景观设施，统筹好水资源、水环境、水生态、水文化功能，活水系、护岸线、兴文化，打造幸福河湖，助力乡村振兴。依托骨干河流生态廊道建设等项目，盘活水生态资源，塑造水文化地标，打造一批自然生态与历史人文交相辉映的山水风貌景观带，开放一批山水相依、城水相融、人水相亲的滨水休闲空间。</w:t>
      </w:r>
    </w:p>
    <w:p w14:paraId="57B68A26">
      <w:pPr>
        <w:rPr>
          <w:rFonts w:hAnsiTheme="minorHAnsi"/>
          <w:kern w:val="0"/>
          <w14:ligatures w14:val="none"/>
        </w:rPr>
      </w:pPr>
      <w:r>
        <w:rPr>
          <w:rFonts w:hint="eastAsia" w:hAnsiTheme="minorHAnsi"/>
          <w:kern w:val="0"/>
          <w14:ligatures w14:val="none"/>
        </w:rPr>
        <w:t>深耕红色水文化</w:t>
      </w:r>
      <w:r>
        <w:rPr>
          <w:rFonts w:hint="eastAsia"/>
          <w:kern w:val="0"/>
          <w14:ligatures w14:val="none"/>
        </w:rPr>
        <w:t>富矿</w:t>
      </w:r>
      <w:r>
        <w:rPr>
          <w:rFonts w:hint="eastAsia" w:hAnsiTheme="minorHAnsi"/>
          <w:kern w:val="0"/>
          <w14:ligatures w14:val="none"/>
        </w:rPr>
        <w:t>。加强革命文物和红色遗迹保护，推动</w:t>
      </w:r>
      <w:r>
        <w:rPr>
          <w:rFonts w:hint="eastAsia"/>
          <w:kern w:val="0"/>
          <w14:ligatures w14:val="none"/>
        </w:rPr>
        <w:t>后河沿线结合农村水系治理打造红色旅游水美乡村，</w:t>
      </w:r>
      <w:r>
        <w:rPr>
          <w:rFonts w:hint="eastAsia" w:hAnsiTheme="minorHAnsi"/>
          <w:kern w:val="0"/>
          <w14:ligatures w14:val="none"/>
        </w:rPr>
        <w:t>进一步深入挖掘</w:t>
      </w:r>
      <w:r>
        <w:rPr>
          <w:rFonts w:hint="eastAsia"/>
          <w:kern w:val="0"/>
          <w14:ligatures w14:val="none"/>
        </w:rPr>
        <w:t>万源保卫战等红</w:t>
      </w:r>
      <w:r>
        <w:rPr>
          <w:rFonts w:hint="eastAsia" w:hAnsiTheme="minorHAnsi"/>
          <w:kern w:val="0"/>
          <w14:ligatures w14:val="none"/>
        </w:rPr>
        <w:t>色资源，弘扬具有红色基因水利遗产资源的丰富文化内涵</w:t>
      </w:r>
      <w:r>
        <w:rPr>
          <w:rFonts w:hint="eastAsia"/>
          <w:kern w:val="0"/>
          <w14:ligatures w14:val="none"/>
        </w:rPr>
        <w:t>，</w:t>
      </w:r>
      <w:r>
        <w:rPr>
          <w:rFonts w:hint="eastAsia" w:hAnsiTheme="minorHAnsi"/>
          <w:kern w:val="0"/>
          <w14:ligatures w14:val="none"/>
        </w:rPr>
        <w:t>赓续红色血脉。</w:t>
      </w:r>
    </w:p>
    <w:p w14:paraId="10DEB9A3">
      <w:pPr>
        <w:pStyle w:val="22"/>
      </w:pPr>
      <w:bookmarkStart w:id="116" w:name="_Toc195474088"/>
      <w:r>
        <w:rPr>
          <w:rFonts w:hint="eastAsia"/>
        </w:rPr>
        <w:t>完善体制机制</w:t>
      </w:r>
      <w:bookmarkEnd w:id="116"/>
    </w:p>
    <w:p w14:paraId="4B844FEC">
      <w:pPr>
        <w:pStyle w:val="23"/>
        <w:numPr>
          <w:ilvl w:val="0"/>
          <w:numId w:val="35"/>
        </w:numPr>
        <w:ind w:firstLine="600"/>
      </w:pPr>
      <w:r>
        <w:rPr>
          <w:rFonts w:hint="eastAsia"/>
        </w:rPr>
        <w:t>健全水网工程运行管理机制</w:t>
      </w:r>
    </w:p>
    <w:p w14:paraId="2DFAE2EF">
      <w:pPr>
        <w:rPr>
          <w:rFonts w:hint="eastAsia"/>
        </w:rPr>
      </w:pPr>
      <w:r>
        <w:rPr>
          <w:rFonts w:hint="eastAsia"/>
        </w:rPr>
        <w:t>坚持流域区域统筹，加强水网工程联合调度，强化水资源统一管理、统一调配，建立健全水网工程长效管护机制，不断提高水网运行效率和效益。</w:t>
      </w:r>
    </w:p>
    <w:p w14:paraId="0CE0A845">
      <w:pPr>
        <w:rPr>
          <w:rFonts w:hint="eastAsia"/>
        </w:rPr>
      </w:pPr>
      <w:r>
        <w:rPr>
          <w:rFonts w:hint="eastAsia"/>
        </w:rPr>
        <w:t>完善水网工程调度运行机制。强化跨地区、跨部门调度会商决策，促进各层级水工程调度协调有序。加强跨区县协调，推进各区县控制性水库群联合调度、互联互通，突出洪涝、极端干旱、突发性水污染事件等水资源统一调度，充分发挥防洪减灾效益。强化流域统一调度和管理水平，科学编制水库群联合调度方案，进一步完善流域水库电站联合调度机制，共享防洪信息。推进鲜家湾引水工程科学调度，编制工程调度方案，提高工程运行效率和效益。研究建立水网运行调度管理等制度体系，制定应急调度方案，充分利用现代化信息技术手段，全面提升水网工程调度科学化、规范化、智能化水平。</w:t>
      </w:r>
    </w:p>
    <w:p w14:paraId="21A41072">
      <w:pPr>
        <w:rPr>
          <w:rFonts w:hint="eastAsia"/>
        </w:rPr>
      </w:pPr>
      <w:r>
        <w:rPr>
          <w:rFonts w:hint="eastAsia"/>
        </w:rPr>
        <w:t>健全水网工程运行管护机制。推进水网工程规范化、标准化管理，对不同等级水利工程实行分级管理，对乡镇分散管理的小型水利工程推行政府购买服务，通过政府监管和市场服务相结合的方式，全面实行万人以上供水工程企业化经营、专业化管理。推动水网工程管护和效益发挥机制改革，通过修复改造、配套建设等方式充分发挥存量工程效益，积极推行市场化、社会化管理模式。持续推进水利工程划界确权，推进小型水利工程确权登记颁证。探索不同产权工程分类管护，研究制定维修养护定额和补助标准，严格实行水利工程建设质量终身责任制，着力培育适应现代化要求的项目法人单位。严格执行水利建设项目进场交易和水利建设市场诚信红黑名单制度，积极应用电子招标投标方式。加大水利工程安全防控力度，建立健全水库安全鉴定、除险加固、维修养护常态化机制。对水库、供水工程等重要部位建设安全防控设施、落实安全防控责任、建立应急处置体系，确保安全运行。加强水网工程数字化、网络化、智能化应用，提升安全管理水平。</w:t>
      </w:r>
    </w:p>
    <w:p w14:paraId="2E17B3CA">
      <w:pPr>
        <w:pStyle w:val="23"/>
        <w:numPr>
          <w:ilvl w:val="0"/>
          <w:numId w:val="35"/>
        </w:numPr>
        <w:ind w:firstLine="600"/>
      </w:pPr>
      <w:r>
        <w:rPr>
          <w:rFonts w:hint="eastAsia"/>
        </w:rPr>
        <w:t>完善水价水市场</w:t>
      </w:r>
    </w:p>
    <w:p w14:paraId="5E592612">
      <w:pPr>
        <w:rPr>
          <w:rFonts w:hint="eastAsia"/>
        </w:rPr>
      </w:pPr>
      <w:r>
        <w:rPr>
          <w:rFonts w:hint="eastAsia"/>
        </w:rPr>
        <w:t>深化水利工程水价改革，持续推进城市水价、农业水价综合改革，加快推进水权水市场建设，积极培育发展公平、透明、开放的水市场。</w:t>
      </w:r>
    </w:p>
    <w:p w14:paraId="1D166AA4">
      <w:pPr>
        <w:rPr>
          <w:rFonts w:hint="eastAsia"/>
        </w:rPr>
      </w:pPr>
      <w:r>
        <w:rPr>
          <w:rFonts w:hint="eastAsia"/>
        </w:rPr>
        <w:t>完善水价形成机制。建立健全有利于促进水资源节约和水利工程良性运行、与投融资体制机制改革相适应的水价形成机制，推动水利工程供水价格动态调整，加强水利工程原水价格执行力度。对于社会资本参与投资运营的水源工程供水，探索实行供需双方协商定价。</w:t>
      </w:r>
    </w:p>
    <w:p w14:paraId="0005D0DA">
      <w:pPr>
        <w:rPr>
          <w:rFonts w:hint="eastAsia"/>
        </w:rPr>
      </w:pPr>
      <w:r>
        <w:rPr>
          <w:rFonts w:hint="eastAsia"/>
        </w:rPr>
        <w:t>推进城市水价综合改革。合理界定城市供水中政企用三者职责，明缺三方承担比重。对于主管网采用“政府补贴为主、供水企业自筹为辅”的指导原则;对支管网和户表改造则采用“供水企业为主、用户承担部分”的原则。着重倡导优水优价理念，加快推进城市供水水价改革，优水优价，分质供水。统筹考虑本地经济社会发展情况、供水事业发展需要、社会承受能力等，建立反映供水成本变化与供水质量和效率挂钩的水价动态调整机制，充分考虑供水服务质量因素，将制水、输水、配水各环节水质达标和用水保障情况作为水价改革的重要因素，合理确定优质水的价格。扎实推进水费收缴，完善水价管理办法、水费收缴和工程运行补贴机制，实现“以水养水”的良性循环。协调推动水利工程非农业供水价格调整，推进供用水双方协商确定供水价格，推行城镇居民用水阶梯价格和非居民用水超定额累进加价制度，让水价更好地反映市场供求、资源稀缺程度和生态环境损害修复成本。完善水价监管体系和管理制度，政府适当简政放权，发挥市场的主体作用，引进多元主体管理水资源，提高水质，促进水价逐步趋合理。认真落实水价成本公开制度，及时公开价格制定调整、成本构成变化情况，提高供水企业成本真实性、合理性、透明度。</w:t>
      </w:r>
    </w:p>
    <w:p w14:paraId="7A29E24E">
      <w:pPr>
        <w:rPr>
          <w:rFonts w:hint="eastAsia"/>
        </w:rPr>
      </w:pPr>
      <w:r>
        <w:rPr>
          <w:rFonts w:hint="eastAsia"/>
        </w:rPr>
        <w:t>深化农业水价综合改革。以推进现代化灌区建设为抓手，把农业水价综合改革作为农业节水的重要突破口，综合采取推广节水灌溉技术、加强末级渠系改造、调整农业种植结构、培育用水合作组织等措施，建立农业用水精准补贴制度和节水激励机制，实现水价虽提但负担不增、用水减少但效益增加。完善农业综合水价及农村供水工程水价的形成和补贴机制，综合考虑供水成本、水资源稀缺程度及用户承受能力等，对经济作物和粮食作物实行分类水价，适当提高农业用水价格，力争达到保本水平，逐步形成稳定的灌溉增效、用水付费、精准补贴、节水奖励的农业水价政策体系。完善城乡供水一体化水价形成机制，统筹协调原水价格和工程成本关系，合理确定城市供水终端水价。</w:t>
      </w:r>
    </w:p>
    <w:p w14:paraId="33DBC37F">
      <w:pPr>
        <w:rPr>
          <w:rFonts w:hint="eastAsia"/>
        </w:rPr>
      </w:pPr>
      <w:r>
        <w:rPr>
          <w:rFonts w:hint="eastAsia"/>
        </w:rPr>
        <w:t>探索推进水权改革。以江河流域水量分配为基础，规范明晰区域初始用水权、取用水户用水权、灌溉用水户初始用水权。结合以往水权交易经验，开展水权改革研究，完善水权交易制度。推进水权交易规范化，支持开展流域之间、区县之间、行业之间、用水户之间的水权交易。健全完善水权交易平台，强化水权交易监管，加快建立归属清晰、权责明确、流转顺畅、监管有效的用水权制度体系。鼓励通过用水权回购、收储等方式促进水权交易。</w:t>
      </w:r>
    </w:p>
    <w:p w14:paraId="10E7BBD4">
      <w:pPr>
        <w:pStyle w:val="23"/>
        <w:numPr>
          <w:ilvl w:val="0"/>
          <w:numId w:val="35"/>
        </w:numPr>
        <w:ind w:firstLine="600"/>
      </w:pPr>
      <w:r>
        <w:rPr>
          <w:rFonts w:hint="eastAsia"/>
        </w:rPr>
        <w:t>创新水网建设投融资</w:t>
      </w:r>
    </w:p>
    <w:p w14:paraId="251D5B94">
      <w:pPr>
        <w:rPr>
          <w:rFonts w:hint="eastAsia"/>
        </w:rPr>
      </w:pPr>
      <w:r>
        <w:rPr>
          <w:rFonts w:hint="eastAsia"/>
        </w:rPr>
        <w:t>坚持两手发力，健全政府投入机制、发挥政府主导作用加大金融支持力度，吸引社会资本参与，建立多元化水网建设投融资机制。</w:t>
      </w:r>
    </w:p>
    <w:p w14:paraId="724F1301">
      <w:pPr>
        <w:rPr>
          <w:rFonts w:hint="eastAsia"/>
        </w:rPr>
      </w:pPr>
      <w:r>
        <w:rPr>
          <w:rFonts w:hint="eastAsia"/>
        </w:rPr>
        <w:t>健全水网工程建设政府投入机制。保持财政投资强度，继续将水利作为公共财政投入的优先领域。积极争取达州市配套资金，按照万源市各水行政部门财政事权和支出责任划分，加水行政财政投入，健全水行政部门公共财政水利投入稳定增长机制。对于准公益性水利工程，制定政府补贴机制，鼓励和引导企业、个人等符合条件的投资主体，以合资、独资、特许经营等方式投入水利工程建设。</w:t>
      </w:r>
    </w:p>
    <w:p w14:paraId="5E991030">
      <w:pPr>
        <w:rPr>
          <w:rFonts w:hint="eastAsia"/>
        </w:rPr>
      </w:pPr>
      <w:r>
        <w:rPr>
          <w:rFonts w:hint="eastAsia"/>
        </w:rPr>
        <w:t>鼓励社会资本通过多元化投资方式参与水利项目建设运营。引导社会资本通过特许经营等方式参与城乡供水、农业灌溉及其他涉水工程经营。积极运用市场化的机制和办法，大力推行政府和社会资本合作（PPP）模式，实行水利项目综合开发利用。鼓励开展水利工程产权交易，通过拍卖、租赁、承包、股份合作、委托经营等方式，将一定期限内的管护权、收益权划归社会投资者，进一步推行特许经营、PPP等模式，支持采用基础设施领域不动产投资信托基金（REITs）、移交-经营-移交（TOT）、等方式盘活现有水利工程国有资产。</w:t>
      </w:r>
    </w:p>
    <w:p w14:paraId="310EE0F9">
      <w:pPr>
        <w:rPr>
          <w:rFonts w:hint="eastAsia"/>
        </w:rPr>
      </w:pPr>
      <w:r>
        <w:rPr>
          <w:rFonts w:hint="eastAsia"/>
        </w:rPr>
        <w:t>用足用好金融政策和工具。建立健全多元化水网建设投融资机制，和“政银企社”合作对接机制，鼓励金融机构延长贷款期限、降低利率，支持水利项目建设和盘活存量水利资产。搭建融资平台，推动市、区县两级水利部门、金融机构、项目业主融资信息互联互通。用足用好金融支持水利各项优惠政策，鼓励保险、信托、产业基金等资金投入水利领域。在风险可控的前提下，支持有一定收益且符合条件的水利项目发行专项债券。</w:t>
      </w:r>
    </w:p>
    <w:p w14:paraId="22D97AA3">
      <w:pPr>
        <w:pStyle w:val="21"/>
      </w:pPr>
      <w:bookmarkStart w:id="117" w:name="_Toc195474089"/>
      <w:r>
        <w:rPr>
          <w:rFonts w:hint="eastAsia"/>
        </w:rPr>
        <w:t>重点项目与安排实施</w:t>
      </w:r>
      <w:bookmarkEnd w:id="117"/>
    </w:p>
    <w:p w14:paraId="0C429250">
      <w:pPr>
        <w:pStyle w:val="22"/>
      </w:pPr>
      <w:bookmarkStart w:id="118" w:name="_Toc195474090"/>
      <w:r>
        <w:rPr>
          <w:rFonts w:hint="eastAsia"/>
        </w:rPr>
        <w:t>重点项目</w:t>
      </w:r>
      <w:bookmarkEnd w:id="118"/>
    </w:p>
    <w:p w14:paraId="70F3CB65">
      <w:pPr>
        <w:pStyle w:val="23"/>
        <w:numPr>
          <w:ilvl w:val="0"/>
          <w:numId w:val="36"/>
        </w:numPr>
        <w:ind w:firstLine="600"/>
      </w:pPr>
      <w:r>
        <w:rPr>
          <w:rFonts w:hint="eastAsia"/>
        </w:rPr>
        <w:t>城乡供水工程</w:t>
      </w:r>
    </w:p>
    <w:p w14:paraId="53CED4B5">
      <w:pPr>
        <w:pStyle w:val="38"/>
        <w:numPr>
          <w:ilvl w:val="0"/>
          <w:numId w:val="37"/>
        </w:numPr>
      </w:pPr>
      <w:bookmarkStart w:id="119" w:name="OLE_LINK89"/>
      <w:r>
        <w:rPr>
          <w:rFonts w:hint="eastAsia"/>
        </w:rPr>
        <w:t>鲜家湾水库及引水工程</w:t>
      </w:r>
    </w:p>
    <w:p w14:paraId="40C2F6B3">
      <w:pPr>
        <w:rPr>
          <w:rFonts w:hint="eastAsia"/>
        </w:rPr>
      </w:pPr>
      <w:r>
        <w:rPr>
          <w:rFonts w:hint="eastAsia"/>
        </w:rPr>
        <w:t>工程概况。鲜家湾水库已纳入《嘉陵江流域综合规划》，初拟坝址位于州河右岸支流白沙河下游，万源市长坝乡境内，坝址以上集雨面积488km</w:t>
      </w:r>
      <w:r>
        <w:rPr>
          <w:rFonts w:hint="eastAsia"/>
          <w:vertAlign w:val="superscript"/>
        </w:rPr>
        <w:t>2</w:t>
      </w:r>
      <w:r>
        <w:rPr>
          <w:rFonts w:hint="eastAsia"/>
        </w:rPr>
        <w:t>，多年平均径流量4.11亿m</w:t>
      </w:r>
      <w:r>
        <w:rPr>
          <w:rFonts w:hint="eastAsia"/>
          <w:vertAlign w:val="superscript"/>
        </w:rPr>
        <w:t>3</w:t>
      </w:r>
      <w:r>
        <w:rPr>
          <w:rFonts w:hint="eastAsia"/>
        </w:rPr>
        <w:t>。</w:t>
      </w:r>
    </w:p>
    <w:p w14:paraId="127F0DCB">
      <w:pPr>
        <w:rPr>
          <w:rFonts w:hint="eastAsia"/>
        </w:rPr>
      </w:pPr>
      <w:r>
        <w:rPr>
          <w:rFonts w:hint="eastAsia"/>
        </w:rPr>
        <w:t>工程任务与规模。鲜家湾水库工程开发任务以供水灌溉为主，兼顾防洪、发电等综合利用。水库建成后，可为宣汉县及达州城区多年平均提供0.8亿m</w:t>
      </w:r>
      <w:r>
        <w:rPr>
          <w:rFonts w:hint="eastAsia"/>
          <w:vertAlign w:val="superscript"/>
        </w:rPr>
        <w:t>3</w:t>
      </w:r>
      <w:r>
        <w:rPr>
          <w:rFonts w:hint="eastAsia"/>
        </w:rPr>
        <w:t>优质原水，满足主城区和工业园的优质饮水需求。同时，鲜家湾水库直接保护下游长坝、花楼、罗文、毛坝等重要场镇，可削减州河干流及主要支流后河、渠江干流的洪峰流量，并结合中河固军和前河土溪口水库的削减作用，保护州河干流宣汉县、达州市，减轻渠江干流渠县、广安等城镇防洪压力。初拟水库总库容1.16亿m</w:t>
      </w:r>
      <w:r>
        <w:rPr>
          <w:rFonts w:hint="eastAsia"/>
          <w:vertAlign w:val="superscript"/>
        </w:rPr>
        <w:t>3</w:t>
      </w:r>
      <w:r>
        <w:rPr>
          <w:rFonts w:hint="eastAsia"/>
        </w:rPr>
        <w:t>，死水位510m，死库容0.40亿m</w:t>
      </w:r>
      <w:r>
        <w:rPr>
          <w:rFonts w:hint="eastAsia"/>
          <w:vertAlign w:val="superscript"/>
        </w:rPr>
        <w:t>3</w:t>
      </w:r>
      <w:r>
        <w:rPr>
          <w:rFonts w:hint="eastAsia"/>
        </w:rPr>
        <w:t>，正常蓄水位538m，相应库容1.12亿m</w:t>
      </w:r>
      <w:r>
        <w:rPr>
          <w:rFonts w:hint="eastAsia"/>
          <w:vertAlign w:val="superscript"/>
        </w:rPr>
        <w:t>3</w:t>
      </w:r>
      <w:r>
        <w:rPr>
          <w:rFonts w:hint="eastAsia"/>
        </w:rPr>
        <w:t>，汛限水位525m，相应库容0.73亿m</w:t>
      </w:r>
      <w:r>
        <w:rPr>
          <w:rFonts w:hint="eastAsia"/>
          <w:vertAlign w:val="superscript"/>
        </w:rPr>
        <w:t>3</w:t>
      </w:r>
      <w:r>
        <w:rPr>
          <w:rFonts w:hint="eastAsia"/>
        </w:rPr>
        <w:t>，按照防洪与兴利完全相结合的原则，防洪高水位538m，防洪库容0.37亿m</w:t>
      </w:r>
      <w:r>
        <w:rPr>
          <w:rFonts w:hint="eastAsia"/>
          <w:vertAlign w:val="superscript"/>
        </w:rPr>
        <w:t>3</w:t>
      </w:r>
      <w:r>
        <w:rPr>
          <w:rFonts w:hint="eastAsia"/>
        </w:rPr>
        <w:t>。水库初拟装机7.4MW，多年平均发电量2490万kWh。</w:t>
      </w:r>
    </w:p>
    <w:p w14:paraId="2F40D347">
      <w:pPr>
        <w:rPr>
          <w:rFonts w:hint="eastAsia"/>
        </w:rPr>
      </w:pPr>
      <w:bookmarkStart w:id="120" w:name="OLE_LINK47"/>
      <w:r>
        <w:rPr>
          <w:rFonts w:hint="eastAsia"/>
        </w:rPr>
        <w:t>工程投资。工程总投资40亿元，拟于2025-2030年实施。</w:t>
      </w:r>
    </w:p>
    <w:bookmarkEnd w:id="120"/>
    <w:p w14:paraId="64F61CEA">
      <w:pPr>
        <w:pStyle w:val="38"/>
        <w:numPr>
          <w:ilvl w:val="0"/>
          <w:numId w:val="37"/>
        </w:numPr>
      </w:pPr>
      <w:r>
        <w:t>万源市</w:t>
      </w:r>
      <w:r>
        <w:rPr>
          <w:rFonts w:hint="eastAsia"/>
        </w:rPr>
        <w:t>城乡供水一体化</w:t>
      </w:r>
      <w:r>
        <w:t>工程</w:t>
      </w:r>
    </w:p>
    <w:p w14:paraId="50C019D8">
      <w:pPr>
        <w:rPr>
          <w:rFonts w:hint="eastAsia" w:cs="仿宋_GB2312"/>
        </w:rPr>
      </w:pPr>
      <w:r>
        <w:rPr>
          <w:rFonts w:hint="eastAsia" w:cs="仿宋_GB2312"/>
        </w:rPr>
        <w:t>工程概况。城乡供水一体化建设采用“6+4”模式。“6”即白沙、大竹河、竹峪、黑宝山、210国道、草坝共6个大的供水片区；“4”即鹰背、紫溪、蜂桶、曾家4个乡镇水厂。按照“新建水厂，保水源；强化管理，保水质；加强监督，保质量”的思路，构建全市6大片区和4个乡镇“大水源、大水厂、大水网、大服务”的新格局，提升全市41万人供水保障能力。</w:t>
      </w:r>
    </w:p>
    <w:p w14:paraId="74AC4F54">
      <w:pPr>
        <w:rPr>
          <w:rFonts w:hint="eastAsia" w:cs="仿宋_GB2312"/>
        </w:rPr>
      </w:pPr>
      <w:r>
        <w:rPr>
          <w:rFonts w:hint="eastAsia" w:cs="仿宋_GB2312"/>
        </w:rPr>
        <w:t>工程任务与规模。白沙片区。利用白沙镇已建供水规模为10000m</w:t>
      </w:r>
      <w:r>
        <w:rPr>
          <w:rFonts w:hint="eastAsia" w:cs="仿宋_GB2312"/>
          <w:vertAlign w:val="superscript"/>
        </w:rPr>
        <w:t>3</w:t>
      </w:r>
      <w:r>
        <w:rPr>
          <w:rFonts w:hint="eastAsia" w:cs="仿宋_GB2312"/>
        </w:rPr>
        <w:t>/d的水厂进行管网延伸，供水人口10万人。大竹河片区。新建供水规模为3000m</w:t>
      </w:r>
      <w:r>
        <w:rPr>
          <w:rFonts w:hint="eastAsia" w:cs="仿宋_GB2312"/>
          <w:vertAlign w:val="superscript"/>
        </w:rPr>
        <w:t>3</w:t>
      </w:r>
      <w:r>
        <w:rPr>
          <w:rFonts w:hint="eastAsia" w:cs="仿宋_GB2312"/>
        </w:rPr>
        <w:t>/d的水厂，供水人口3万人。竹峪片区。新建供水规模为4000m</w:t>
      </w:r>
      <w:r>
        <w:rPr>
          <w:rFonts w:hint="eastAsia" w:cs="仿宋_GB2312"/>
          <w:vertAlign w:val="superscript"/>
        </w:rPr>
        <w:t>3</w:t>
      </w:r>
      <w:r>
        <w:rPr>
          <w:rFonts w:hint="eastAsia" w:cs="仿宋_GB2312"/>
        </w:rPr>
        <w:t>/d的水厂，供水人口4万人。黑宝山片区。新建黑宝山水厂，供水规模4000m</w:t>
      </w:r>
      <w:r>
        <w:rPr>
          <w:rFonts w:hint="eastAsia" w:cs="仿宋_GB2312"/>
          <w:vertAlign w:val="superscript"/>
        </w:rPr>
        <w:t>3</w:t>
      </w:r>
      <w:r>
        <w:rPr>
          <w:rFonts w:hint="eastAsia" w:cs="仿宋_GB2312"/>
        </w:rPr>
        <w:t>/d，供水人口3.38万人，。210国道片区。新建万源市第二水厂，供水规模为20000m</w:t>
      </w:r>
      <w:r>
        <w:rPr>
          <w:rFonts w:hint="eastAsia" w:cs="仿宋_GB2312"/>
          <w:vertAlign w:val="superscript"/>
        </w:rPr>
        <w:t>3</w:t>
      </w:r>
      <w:r>
        <w:rPr>
          <w:rFonts w:hint="eastAsia" w:cs="仿宋_GB2312"/>
        </w:rPr>
        <w:t>/d，供水人口15万人。草坝片区：新建供水规模为5000m</w:t>
      </w:r>
      <w:r>
        <w:rPr>
          <w:rFonts w:hint="eastAsia" w:cs="仿宋_GB2312"/>
          <w:vertAlign w:val="superscript"/>
        </w:rPr>
        <w:t>3</w:t>
      </w:r>
      <w:r>
        <w:rPr>
          <w:rFonts w:hint="eastAsia" w:cs="仿宋_GB2312"/>
        </w:rPr>
        <w:t>/d的水厂，供水人口4.62万人。剩余4个乡镇。因海拔高差、地形地貌等原因，对鹰背镇、紫溪乡、蜂桶乡、曾家乡水厂单独进行改扩建，供水人口0.6685万人。</w:t>
      </w:r>
    </w:p>
    <w:p w14:paraId="116C3DE2">
      <w:pPr>
        <w:rPr>
          <w:rFonts w:hint="eastAsia"/>
        </w:rPr>
      </w:pPr>
      <w:r>
        <w:rPr>
          <w:rFonts w:hint="eastAsia"/>
        </w:rPr>
        <w:t>工程投资。工程总投资7亿元，拟于2025年实施。</w:t>
      </w:r>
    </w:p>
    <w:bookmarkEnd w:id="119"/>
    <w:p w14:paraId="008EBE07">
      <w:pPr>
        <w:pStyle w:val="23"/>
        <w:numPr>
          <w:ilvl w:val="0"/>
          <w:numId w:val="8"/>
        </w:numPr>
        <w:ind w:firstLine="600"/>
      </w:pPr>
      <w:r>
        <w:t>灌溉排水工程</w:t>
      </w:r>
    </w:p>
    <w:p w14:paraId="7F1CCB7C">
      <w:pPr>
        <w:pStyle w:val="38"/>
        <w:numPr>
          <w:ilvl w:val="0"/>
          <w:numId w:val="38"/>
        </w:numPr>
      </w:pPr>
      <w:bookmarkStart w:id="121" w:name="OLE_LINK46"/>
      <w:r>
        <w:rPr>
          <w:rFonts w:hint="eastAsia"/>
        </w:rPr>
        <w:t>李家梁中型灌区工程</w:t>
      </w:r>
    </w:p>
    <w:bookmarkEnd w:id="121"/>
    <w:p w14:paraId="0EB7560D">
      <w:pPr>
        <w:jc w:val="left"/>
        <w:rPr>
          <w:rFonts w:hint="eastAsia"/>
        </w:rPr>
      </w:pPr>
      <w:r>
        <w:rPr>
          <w:rFonts w:hint="eastAsia"/>
        </w:rPr>
        <w:t>工程概况。李家梁水库中型灌区，已纳入《万源市农田水利综合规划》《万源市“十三五”水利发展规划》，水源为李家梁水库。拟建设地址为万源市草坝镇、石窝镇、大沙镇，共计控制灌面6.38万亩。</w:t>
      </w:r>
    </w:p>
    <w:p w14:paraId="2A6CF56F">
      <w:pPr>
        <w:jc w:val="left"/>
        <w:rPr>
          <w:rFonts w:hint="eastAsia"/>
        </w:rPr>
      </w:pPr>
      <w:r>
        <w:rPr>
          <w:rFonts w:hint="eastAsia"/>
        </w:rPr>
        <w:t>工程任务与规模。本次实施方案将本项目划分为四个片区进行布局，其分别为：柳黄片区、魏家片区、石窝片区、大沙片区。其中：柳黄片区包括柳黄支渠及下一级斗渠和干渠上的十里坪斗渠和沈家坪斗渠；魏家片区包括魏家支渠及下一级斗渠和干渠上的莲花院斗渠、光华斗渠、杨家湾斗渠和分干渠上的黑池坪斗渠；石窝片区包括石窝支渠及下一级斗渠；大沙片区包括红星支渠及下一级斗渠。</w:t>
      </w:r>
    </w:p>
    <w:p w14:paraId="31106C75">
      <w:pPr>
        <w:rPr>
          <w:rFonts w:hint="eastAsia"/>
        </w:rPr>
      </w:pPr>
      <w:r>
        <w:t>工程投资。工程总投资</w:t>
      </w:r>
      <w:r>
        <w:rPr>
          <w:rFonts w:hint="eastAsia"/>
        </w:rPr>
        <w:t>4.32</w:t>
      </w:r>
      <w:r>
        <w:t>亿元，拟于202</w:t>
      </w:r>
      <w:r>
        <w:rPr>
          <w:rFonts w:hint="eastAsia"/>
        </w:rPr>
        <w:t>5</w:t>
      </w:r>
      <w:r>
        <w:t>-2030年实施。</w:t>
      </w:r>
    </w:p>
    <w:p w14:paraId="5E1D82C5">
      <w:pPr>
        <w:pStyle w:val="23"/>
        <w:numPr>
          <w:ilvl w:val="0"/>
          <w:numId w:val="36"/>
        </w:numPr>
        <w:ind w:firstLine="600"/>
      </w:pPr>
      <w:r>
        <w:t>防洪减灾工程</w:t>
      </w:r>
    </w:p>
    <w:p w14:paraId="2D2E973C">
      <w:pPr>
        <w:pStyle w:val="38"/>
        <w:numPr>
          <w:ilvl w:val="0"/>
          <w:numId w:val="0"/>
        </w:numPr>
        <w:ind w:left="560" w:leftChars="200"/>
      </w:pPr>
      <w:r>
        <w:rPr>
          <w:rFonts w:hint="eastAsia"/>
        </w:rPr>
        <w:t>1、后河防洪综合治理工程</w:t>
      </w:r>
    </w:p>
    <w:p w14:paraId="6F6CA033">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工程概况。</w:t>
      </w:r>
      <w:r>
        <w:rPr>
          <w:rFonts w:hint="eastAsia" w:hAnsi="Times New Roman" w:cs="Times New Roman"/>
          <w:kern w:val="0"/>
          <w14:ligatures w14:val="none"/>
        </w:rPr>
        <w:t>后河是州河最大支流，发源于大巴山南麓之大横山，流经达州万源市及宣汉县，流域面积3457km</w:t>
      </w:r>
      <w:r>
        <w:rPr>
          <w:rFonts w:hint="eastAsia" w:hAnsi="Times New Roman" w:cs="Times New Roman"/>
          <w:kern w:val="0"/>
          <w:vertAlign w:val="superscript"/>
          <w14:ligatures w14:val="none"/>
        </w:rPr>
        <w:t>2</w:t>
      </w:r>
      <w:r>
        <w:rPr>
          <w:rFonts w:hint="eastAsia" w:hAnsi="Times New Roman" w:cs="Times New Roman"/>
          <w:kern w:val="0"/>
          <w14:ligatures w14:val="none"/>
        </w:rPr>
        <w:t>，全河长160.7km。后河万源境内有防洪任务河段27.04km，已治理19.24km，尚有7.8km河段未治理，未治理河段普遍存在堤防欠高、河道受冲刷影响严重等问题。</w:t>
      </w:r>
    </w:p>
    <w:p w14:paraId="354AC8B4">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工程任务与规模。</w:t>
      </w:r>
      <w:r>
        <w:rPr>
          <w:rFonts w:hint="eastAsia" w:hAnsi="Times New Roman" w:cs="Times New Roman"/>
          <w:kern w:val="0"/>
          <w14:ligatures w14:val="none"/>
        </w:rPr>
        <w:t>规划对后河万源段7.8km河段进行治理，治理标准万源市市区段和青花镇场镇段为20年一遇，其余河段为10年一遇，主要措施包括新建堤防5.49km，加固堤防1.11km，清淤疏浚2.8km。堤型方案选择立足于河道自身，根据当地的自然条件进行整治，在生态修复保育的基础上，营造“自然式”的景观，采用生态填筑堤，其中，万源市城区堤防选择衡重式堤防，青花场镇段采用仰斜式堤防，其它段采用直斜复合式堤防和全斜坡式堤型。</w:t>
      </w:r>
    </w:p>
    <w:p w14:paraId="110264C1">
      <w:pPr>
        <w:adjustRightInd w:val="0"/>
        <w:textAlignment w:val="baseline"/>
        <w:rPr>
          <w:rFonts w:hAnsi="Times New Roman" w:cs="Times New Roman"/>
          <w:kern w:val="0"/>
          <w14:ligatures w14:val="none"/>
        </w:rPr>
      </w:pPr>
      <w:r>
        <w:rPr>
          <w:rFonts w:hint="eastAsia" w:ascii="Times New Roman" w:hAnsi="Times New Roman" w:eastAsia="楷体_GB2312" w:cs="Times New Roman"/>
          <w:kern w:val="0"/>
          <w14:ligatures w14:val="none"/>
        </w:rPr>
        <w:t>工程投资。</w:t>
      </w:r>
      <w:r>
        <w:rPr>
          <w:rFonts w:hint="eastAsia" w:hAnsi="Times New Roman" w:cs="Times New Roman"/>
          <w:kern w:val="0"/>
          <w14:ligatures w14:val="none"/>
        </w:rPr>
        <w:t>工程总投资4789万元，拟于2026-2030年实施。</w:t>
      </w:r>
    </w:p>
    <w:p w14:paraId="23DFFEE8">
      <w:pPr>
        <w:pStyle w:val="23"/>
        <w:numPr>
          <w:ilvl w:val="0"/>
          <w:numId w:val="36"/>
        </w:numPr>
        <w:ind w:firstLine="600"/>
      </w:pPr>
      <w:r>
        <w:t>河湖生态保护工程</w:t>
      </w:r>
    </w:p>
    <w:p w14:paraId="6342C5FF">
      <w:pPr>
        <w:pStyle w:val="38"/>
        <w:keepNext/>
      </w:pPr>
      <w:r>
        <w:rPr>
          <w:rFonts w:hint="eastAsia"/>
        </w:rPr>
        <w:t>万源市重点河流生态廊道建设工程</w:t>
      </w:r>
    </w:p>
    <w:p w14:paraId="13B2BEED">
      <w:pPr>
        <w:rPr>
          <w:rFonts w:hint="eastAsia"/>
        </w:rPr>
      </w:pPr>
      <w:r>
        <w:rPr>
          <w:rFonts w:hint="eastAsia" w:ascii="Times New Roman" w:hAnsi="Times New Roman" w:eastAsia="楷体_GB2312" w:cs="Times New Roman"/>
          <w:kern w:val="0"/>
          <w14:ligatures w14:val="none"/>
        </w:rPr>
        <w:t>工程概况。</w:t>
      </w:r>
      <w:r>
        <w:rPr>
          <w:rFonts w:hint="eastAsia"/>
          <w14:ligatures w14:val="none"/>
        </w:rPr>
        <w:t>万源市位于渠江水系上游大巴山暴雨区，后河、中河、澌滩河等河流上游两岸山高坡陡，存在水土流失风险，中下游人口密度增加，水污染风险增加，部分河段自然岸坡无法满足区域防洪安全及人水和谐需求，统筹上下游、干支流、左右岸、岸上岸下、城市农村的关系，推进河流生态保护和修复，对维护河流生态健康、促进水生态系统健康稳定、助力区域高质量发展具有重要意义。</w:t>
      </w:r>
    </w:p>
    <w:p w14:paraId="4B53442B">
      <w:pPr>
        <w:rPr>
          <w:rFonts w:hint="eastAsia"/>
          <w14:ligatures w14:val="none"/>
        </w:rPr>
      </w:pPr>
      <w:r>
        <w:rPr>
          <w:rFonts w:hint="eastAsia" w:ascii="Times New Roman" w:hAnsi="Times New Roman" w:eastAsia="楷体_GB2312" w:cs="Times New Roman"/>
          <w:kern w:val="0"/>
          <w14:ligatures w14:val="none"/>
        </w:rPr>
        <w:t>工程任务与规模。</w:t>
      </w:r>
      <w:r>
        <w:rPr>
          <w:rFonts w:hint="eastAsia"/>
          <w14:ligatures w14:val="none"/>
        </w:rPr>
        <w:t>结合中小河流治理与堤防工程建设，重点推进后河、中河、白沙河、任河、澌滩河、月滩河生态廊道建设，按照河畅、水清、岸绿、景美、人和的幸福河湖建设要求，重点推进水土保持与水土流失治理，加强水资源保护力度，共筑高效截污岸线，保障河流生态流量，实现河流功能永续利用。在重要河流城区段，推进水生态环境综合治理，实施岸线保护与生态修复、水处理基础设施建设与提升、面源污染防治、滨水绿化及景观建设等工程，改善区域整体水质和城市生态品质。2035年前，完成6条重点河流生态廊道的建设。</w:t>
      </w:r>
    </w:p>
    <w:p w14:paraId="546AF6B1">
      <w:pPr>
        <w:rPr>
          <w:rFonts w:hint="eastAsia"/>
          <w:highlight w:val="yellow"/>
        </w:rPr>
      </w:pPr>
      <w:r>
        <w:rPr>
          <w:rFonts w:hint="eastAsia" w:ascii="Times New Roman" w:hAnsi="Times New Roman" w:eastAsia="楷体_GB2312" w:cs="Times New Roman"/>
          <w:kern w:val="0"/>
          <w14:ligatures w14:val="none"/>
        </w:rPr>
        <w:t>工程投资。</w:t>
      </w:r>
      <w:r>
        <w:rPr>
          <w:rFonts w:hint="eastAsia"/>
          <w14:ligatures w14:val="none"/>
        </w:rPr>
        <w:t>工程总投资7.84亿元，拟于2025-2035年实施。</w:t>
      </w:r>
    </w:p>
    <w:p w14:paraId="2686D2AC">
      <w:pPr>
        <w:pStyle w:val="23"/>
        <w:numPr>
          <w:ilvl w:val="0"/>
          <w:numId w:val="8"/>
        </w:numPr>
        <w:ind w:firstLine="600"/>
      </w:pPr>
      <w:r>
        <w:t>数字孪生水网工程</w:t>
      </w:r>
    </w:p>
    <w:p w14:paraId="1D4CD951">
      <w:pPr>
        <w:pStyle w:val="39"/>
        <w:numPr>
          <w:ilvl w:val="0"/>
          <w:numId w:val="39"/>
        </w:numPr>
        <w:ind w:left="1077" w:hanging="357" w:firstLineChars="0"/>
        <w:outlineLvl w:val="2"/>
        <w:rPr>
          <w:rFonts w:ascii="Arial" w:hAnsi="Arial" w:eastAsia="方正小标宋_GBK" w:cs="宋体"/>
          <w:szCs w:val="20"/>
          <w14:ligatures w14:val="none"/>
        </w:rPr>
      </w:pPr>
      <w:r>
        <w:rPr>
          <w:rFonts w:hint="eastAsia" w:ascii="Arial" w:hAnsi="Arial" w:eastAsia="方正小标宋_GBK" w:cs="宋体"/>
          <w:szCs w:val="20"/>
          <w14:ligatures w14:val="none"/>
        </w:rPr>
        <w:t>监测感知设备升级改造</w:t>
      </w:r>
    </w:p>
    <w:p w14:paraId="2839C12F">
      <w:pPr>
        <w:pStyle w:val="44"/>
        <w:ind w:firstLine="560"/>
        <w:rPr>
          <w:szCs w:val="28"/>
          <w14:ligatures w14:val="none"/>
        </w:rPr>
      </w:pPr>
      <w:r>
        <w:rPr>
          <w:rFonts w:hint="eastAsia"/>
          <w:szCs w:val="28"/>
          <w14:ligatures w14:val="none"/>
        </w:rPr>
        <w:t>水文现代化建设。实施国家基本水文测站提档升级，完善水文基础设施和监测站点布局，开展水文测报设施升级改造，建设市级水文应急监测队和水质分中心。实现对跨省市江河行政区界断面、水量分配和生态流量重要控制断面监测覆盖率达到100%。全面推动水位、雨量、流量、泥沙等水文要素的自动化监测。</w:t>
      </w:r>
    </w:p>
    <w:p w14:paraId="4AB4E9DC">
      <w:pPr>
        <w:pStyle w:val="39"/>
        <w:numPr>
          <w:ilvl w:val="0"/>
          <w:numId w:val="39"/>
        </w:numPr>
        <w:ind w:left="1077" w:hanging="357" w:firstLineChars="0"/>
        <w:outlineLvl w:val="2"/>
        <w:rPr>
          <w:rFonts w:ascii="Arial" w:hAnsi="Arial" w:eastAsia="方正小标宋_GBK" w:cs="宋体"/>
          <w:szCs w:val="20"/>
          <w14:ligatures w14:val="none"/>
        </w:rPr>
      </w:pPr>
      <w:r>
        <w:rPr>
          <w:rFonts w:hint="eastAsia" w:ascii="Arial" w:hAnsi="Arial" w:eastAsia="方正小标宋_GBK" w:cs="宋体"/>
          <w:szCs w:val="20"/>
          <w14:ligatures w14:val="none"/>
        </w:rPr>
        <w:t>推进数字孪生流域和数字孪生工程建设</w:t>
      </w:r>
    </w:p>
    <w:p w14:paraId="197C8932">
      <w:pPr>
        <w:pStyle w:val="44"/>
        <w:ind w:firstLine="560"/>
        <w:rPr>
          <w:szCs w:val="28"/>
          <w14:ligatures w14:val="none"/>
        </w:rPr>
      </w:pPr>
      <w:r>
        <w:rPr>
          <w:rFonts w:hint="eastAsia"/>
          <w:szCs w:val="28"/>
          <w14:ligatures w14:val="none"/>
        </w:rPr>
        <w:t>推进中河、后河、任河、肖口河和澌滩河等主要干支流数字孪生流域建设，以实现对骨干水网工程的全面监测和管理，选取固军水库等重点水利工程进行数字孪生工程建设，提升水网整体调控能力。</w:t>
      </w:r>
    </w:p>
    <w:p w14:paraId="59A808B2">
      <w:pPr>
        <w:pStyle w:val="39"/>
        <w:numPr>
          <w:ilvl w:val="0"/>
          <w:numId w:val="39"/>
        </w:numPr>
        <w:ind w:left="1077" w:hanging="357" w:firstLineChars="0"/>
        <w:outlineLvl w:val="2"/>
        <w:rPr>
          <w:rFonts w:ascii="Arial" w:hAnsi="Arial" w:eastAsia="方正小标宋_GBK" w:cs="宋体"/>
          <w:szCs w:val="20"/>
          <w14:ligatures w14:val="none"/>
        </w:rPr>
      </w:pPr>
      <w:r>
        <w:rPr>
          <w:rFonts w:hint="eastAsia" w:ascii="Arial" w:hAnsi="Arial" w:eastAsia="方正小标宋_GBK" w:cs="宋体"/>
          <w:szCs w:val="20"/>
          <w14:ligatures w14:val="none"/>
        </w:rPr>
        <w:t>水网智慧化应用工程</w:t>
      </w:r>
    </w:p>
    <w:p w14:paraId="1E628416">
      <w:pPr>
        <w:pStyle w:val="44"/>
        <w:ind w:firstLine="560"/>
        <w:rPr>
          <w:highlight w:val="yellow"/>
        </w:rPr>
      </w:pPr>
      <w:r>
        <w:rPr>
          <w:rFonts w:hint="eastAsia"/>
          <w:szCs w:val="28"/>
          <w14:ligatures w14:val="none"/>
        </w:rPr>
        <w:t>扩展和升级现有的水利业务应用，整合水利数据资源，加强智慧水利信息综合管理平台建设，围绕流域防洪、水资源优化调控、节水增效、水生态治理等核心业务应用，加快建设具备预测、预警、预演、预案“四预”功能的“2+N”智能业务应用体系，重点推进智慧水利信息综合管理平台、水网防洪联合调度决策支撑系统、水网水资源优化配置综合调度系统、水生态和河湖智慧管理平台、水网工程安全运行智能监管系统、水网工程服务与公共服务应用系统等业务系统建设。</w:t>
      </w:r>
    </w:p>
    <w:p w14:paraId="4471F74A">
      <w:pPr>
        <w:pStyle w:val="22"/>
      </w:pPr>
      <w:bookmarkStart w:id="122" w:name="_Toc195474091"/>
      <w:r>
        <w:rPr>
          <w:rFonts w:hint="eastAsia"/>
        </w:rPr>
        <w:t>投资匡算与实施安排</w:t>
      </w:r>
      <w:bookmarkEnd w:id="122"/>
    </w:p>
    <w:p w14:paraId="6328ADAB">
      <w:pPr>
        <w:pStyle w:val="23"/>
        <w:numPr>
          <w:ilvl w:val="0"/>
          <w:numId w:val="40"/>
        </w:numPr>
        <w:ind w:firstLine="600"/>
      </w:pPr>
      <w:r>
        <w:rPr>
          <w:rFonts w:hint="eastAsia"/>
        </w:rPr>
        <w:t>投资估算</w:t>
      </w:r>
    </w:p>
    <w:p w14:paraId="2A9B6685">
      <w:pPr>
        <w:pStyle w:val="24"/>
        <w:ind w:firstLine="560"/>
        <w:rPr>
          <w:rFonts w:hint="eastAsia"/>
        </w:rPr>
      </w:pPr>
      <w:bookmarkStart w:id="123" w:name="OLE_LINK73"/>
      <w:r>
        <w:rPr>
          <w:rFonts w:hint="eastAsia"/>
        </w:rPr>
        <w:t>考虑需求与可能，经初步测算，万源市水网规划各类项目总投资约252.44亿元，其中2035年前实施项目总投资218.6亿元，包括水资源优化配置能力提升行动投资145.8亿元，占比66.7%；洪涝灾害防御能力提升行动投资58.3亿元，占比26.7%；水生态保护治理能力提升行动投资13.5亿元，占比6.2%；数字化智慧化能力提升行动投资1亿元，占比0.5%。</w:t>
      </w:r>
    </w:p>
    <w:bookmarkEnd w:id="123"/>
    <w:p w14:paraId="26B8B749">
      <w:pPr>
        <w:pStyle w:val="23"/>
        <w:numPr>
          <w:ilvl w:val="0"/>
          <w:numId w:val="40"/>
        </w:numPr>
        <w:ind w:firstLine="600"/>
      </w:pPr>
      <w:r>
        <w:rPr>
          <w:rFonts w:hint="eastAsia"/>
        </w:rPr>
        <w:t>实施安排</w:t>
      </w:r>
    </w:p>
    <w:p w14:paraId="175C437D">
      <w:pPr>
        <w:pStyle w:val="40"/>
        <w:spacing w:line="540" w:lineRule="exact"/>
        <w:ind w:firstLine="560"/>
        <w:rPr>
          <w:rFonts w:hint="eastAsia"/>
        </w:rPr>
      </w:pPr>
      <w:bookmarkStart w:id="124" w:name="OLE_LINK74"/>
      <w:r>
        <w:rPr>
          <w:rFonts w:hint="eastAsia"/>
        </w:rPr>
        <w:t>考虑国家和地方投资力度、项目成熟度和实施效果、移民和环境制约因素等情况，按照“整体推进、重点突破、量力而行、分步实施”的思路，统筹各类项目实施顺序，近期优先实施补短板、强基础、惠民生、利长远的重点项目，加快推进川渝东北一体化水资源配置工程、江口水库扩容工程、鲜家湾水库及引水工程、重点河流生态廊道建设等工程。近期优先实施安排项目考虑如下：</w:t>
      </w:r>
    </w:p>
    <w:p w14:paraId="4995CF54">
      <w:pPr>
        <w:pStyle w:val="40"/>
        <w:ind w:firstLine="540"/>
        <w:rPr>
          <w:rFonts w:hint="eastAsia"/>
          <w:spacing w:val="-5"/>
        </w:rPr>
      </w:pPr>
      <w:r>
        <w:rPr>
          <w:rFonts w:hint="eastAsia"/>
          <w:spacing w:val="-5"/>
        </w:rPr>
        <w:t>一是优先实施已列入</w:t>
      </w:r>
      <w:r>
        <w:rPr>
          <w:spacing w:val="-5"/>
        </w:rPr>
        <w:t>150项重大水利工程、国家“十四五”水安全保障规划、</w:t>
      </w:r>
      <w:r>
        <w:rPr>
          <w:rFonts w:hint="eastAsia"/>
          <w:spacing w:val="-5"/>
        </w:rPr>
        <w:t>四川</w:t>
      </w:r>
      <w:r>
        <w:rPr>
          <w:spacing w:val="-5"/>
        </w:rPr>
        <w:t>省“十四五”水安全保障规划</w:t>
      </w:r>
      <w:r>
        <w:rPr>
          <w:rFonts w:hint="eastAsia"/>
          <w:spacing w:val="-5"/>
        </w:rPr>
        <w:t>、成渝双城经济圈水安全保障规划</w:t>
      </w:r>
      <w:r>
        <w:rPr>
          <w:spacing w:val="-5"/>
        </w:rPr>
        <w:t>的项目。</w:t>
      </w:r>
    </w:p>
    <w:p w14:paraId="133F96D8">
      <w:pPr>
        <w:pStyle w:val="42"/>
        <w:rPr>
          <w:rFonts w:hint="eastAsia"/>
        </w:rPr>
      </w:pPr>
      <w:r>
        <w:rPr>
          <w:rFonts w:hint="eastAsia"/>
        </w:rPr>
        <w:t>二是优先安排省级水网骨干工程、现有工程提质升级及配套设施建设等项目。</w:t>
      </w:r>
    </w:p>
    <w:p w14:paraId="098AA155">
      <w:pPr>
        <w:pStyle w:val="42"/>
        <w:rPr>
          <w:rFonts w:hint="eastAsia"/>
        </w:rPr>
      </w:pPr>
      <w:r>
        <w:rPr>
          <w:rFonts w:hint="eastAsia"/>
        </w:rPr>
        <w:t>三是优先安排建设条件成熟、移民环境制约因素不大、经济技术指标较好、建设成效显著的项目。</w:t>
      </w:r>
    </w:p>
    <w:p w14:paraId="265BEA96">
      <w:pPr>
        <w:pStyle w:val="42"/>
        <w:rPr>
          <w:rFonts w:hint="eastAsia"/>
        </w:rPr>
      </w:pPr>
      <w:r>
        <w:rPr>
          <w:rFonts w:hint="eastAsia"/>
        </w:rPr>
        <w:t>四是优先安排中央、国务院有关文件明确要求加快推进，符合四川省水利高质量发展意见、乡村振兴等战略总体要求的项目。</w:t>
      </w:r>
    </w:p>
    <w:p w14:paraId="2F433284">
      <w:pPr>
        <w:pStyle w:val="24"/>
        <w:ind w:firstLine="560"/>
        <w:rPr>
          <w:rFonts w:hint="eastAsia"/>
        </w:rPr>
      </w:pPr>
      <w:r>
        <w:rPr>
          <w:rFonts w:hint="eastAsia"/>
        </w:rPr>
        <w:t>具体项目实施安排如下：</w:t>
      </w:r>
    </w:p>
    <w:bookmarkEnd w:id="124"/>
    <w:p w14:paraId="3FF5CA5E">
      <w:pPr>
        <w:pStyle w:val="25"/>
        <w:numPr>
          <w:ilvl w:val="0"/>
          <w:numId w:val="41"/>
        </w:numPr>
      </w:pPr>
      <w:bookmarkStart w:id="125" w:name="OLE_LINK6"/>
      <w:r>
        <w:rPr>
          <w:rFonts w:hint="eastAsia"/>
        </w:rPr>
        <w:t>城乡供水工程</w:t>
      </w:r>
    </w:p>
    <w:p w14:paraId="53615EE0">
      <w:pPr>
        <w:rPr>
          <w:rFonts w:hint="eastAsia"/>
        </w:rPr>
      </w:pPr>
      <w:bookmarkStart w:id="126" w:name="OLE_LINK87"/>
      <w:r>
        <w:rPr>
          <w:rFonts w:hint="eastAsia"/>
        </w:rPr>
        <w:t>积极推进鲜家湾、肖口河、大竹等大中型水库前期工作，新增库容5.8亿m</w:t>
      </w:r>
      <w:r>
        <w:rPr>
          <w:rFonts w:hint="eastAsia"/>
          <w:vertAlign w:val="superscript"/>
        </w:rPr>
        <w:t>3</w:t>
      </w:r>
      <w:r>
        <w:rPr>
          <w:rFonts w:hint="eastAsia"/>
        </w:rPr>
        <w:t>。加快推进鲜家湾引水工程等一批骨干输配水通道工程建设，新增供水能力0.13亿m</w:t>
      </w:r>
      <w:r>
        <w:rPr>
          <w:rFonts w:hint="eastAsia"/>
          <w:vertAlign w:val="superscript"/>
        </w:rPr>
        <w:t>3</w:t>
      </w:r>
      <w:r>
        <w:rPr>
          <w:rFonts w:hint="eastAsia"/>
        </w:rPr>
        <w:t>。全面实施城乡供水一体化工程，推进城市供水工程管网延伸，保障中心城区、重点工业园等生产生活用水需求，逐步实现城市大水源、多水源供水，全面提升城乡供水保障能力。</w:t>
      </w:r>
    </w:p>
    <w:bookmarkEnd w:id="126"/>
    <w:p w14:paraId="5AD7DAB6">
      <w:pPr>
        <w:pStyle w:val="25"/>
      </w:pPr>
      <w:r>
        <w:t>灌溉排水工程</w:t>
      </w:r>
    </w:p>
    <w:p w14:paraId="25EE606B">
      <w:pPr>
        <w:rPr>
          <w:rFonts w:hint="eastAsia"/>
        </w:rPr>
      </w:pPr>
      <w:r>
        <w:rPr>
          <w:rFonts w:hint="eastAsia"/>
        </w:rPr>
        <w:t>结合高标准农田、美丽乡村建设，加快万源市白花大堰灌区续建配套与改造、推进李家梁等大中型灌区建设与改造，建成体系健全灌溉排水体系，改善灌溉条件，提高灌溉保障率，提高灌溉水利用系数至0.63。</w:t>
      </w:r>
    </w:p>
    <w:p w14:paraId="22559C23">
      <w:pPr>
        <w:pStyle w:val="25"/>
      </w:pPr>
      <w:r>
        <w:t>防洪减灾工程</w:t>
      </w:r>
    </w:p>
    <w:p w14:paraId="4953B485">
      <w:pPr>
        <w:pStyle w:val="24"/>
        <w:ind w:firstLine="560"/>
        <w:rPr>
          <w:rFonts w:hint="eastAsia"/>
        </w:rPr>
      </w:pPr>
      <w:r>
        <w:rPr>
          <w:rFonts w:hint="eastAsia"/>
        </w:rPr>
        <w:t>2030年前加快完成后河、任河两条主要支流及澌滩河、中河、月滩河、白沙河、喜神河等5条中小河流系统治理工作，推进万源市城市排涝工程建设，加快补齐工程短板。2035年前有序推进鲜家湾水库前期研究及工程建设，定期进行水库安全鉴定及除险加固。</w:t>
      </w:r>
    </w:p>
    <w:p w14:paraId="2B4128EF">
      <w:pPr>
        <w:pStyle w:val="25"/>
      </w:pPr>
      <w:r>
        <w:t>河湖生态保护工程</w:t>
      </w:r>
    </w:p>
    <w:p w14:paraId="7DCC31C3">
      <w:pPr>
        <w:pStyle w:val="24"/>
        <w:ind w:firstLine="560"/>
        <w:rPr>
          <w:rFonts w:hint="eastAsia"/>
        </w:rPr>
      </w:pPr>
      <w:r>
        <w:rPr>
          <w:rFonts w:hint="eastAsia"/>
        </w:rPr>
        <w:t>近期以后河、白沙河生态廊道建设为重点，加快推进万源市人河流域、中河流域水土流失综合治理，逐步有序推进中河幸福河湖建设、任河、月滩河、澌滩河生态廊道建设，综合提升全域水生态系统质量和服务功能，进一步筑牢大巴山区生态屏障。</w:t>
      </w:r>
    </w:p>
    <w:p w14:paraId="1D9DF6FC">
      <w:pPr>
        <w:pStyle w:val="25"/>
      </w:pPr>
      <w:r>
        <w:t>数字孪生水网工程</w:t>
      </w:r>
    </w:p>
    <w:p w14:paraId="5018DFD0">
      <w:pPr>
        <w:pStyle w:val="24"/>
        <w:ind w:firstLine="560"/>
        <w:rPr>
          <w:rFonts w:hint="eastAsia"/>
        </w:rPr>
      </w:pPr>
      <w:r>
        <w:rPr>
          <w:rFonts w:hint="eastAsia"/>
        </w:rPr>
        <w:t>近期重点推进鲜家湾水库、固军水库、张家河水库和李家梁水库中型灌区建设工程的智能化建设。积极建设智慧水利信息管理平台、升级防汛信息平台和河长制信息平台。积极开展数字孪生中河、后河和澌滩河万源段，以及数字孪生任何建设。</w:t>
      </w:r>
    </w:p>
    <w:bookmarkEnd w:id="125"/>
    <w:p w14:paraId="654F063A">
      <w:pPr>
        <w:pStyle w:val="23"/>
        <w:numPr>
          <w:ilvl w:val="0"/>
          <w:numId w:val="40"/>
        </w:numPr>
        <w:ind w:firstLine="600"/>
      </w:pPr>
      <w:r>
        <w:rPr>
          <w:rFonts w:hint="eastAsia"/>
        </w:rPr>
        <w:t>实施效果分析</w:t>
      </w:r>
    </w:p>
    <w:p w14:paraId="23AECCD8">
      <w:pPr>
        <w:pStyle w:val="25"/>
        <w:numPr>
          <w:ilvl w:val="0"/>
          <w:numId w:val="42"/>
        </w:numPr>
      </w:pPr>
      <w:r>
        <w:t>城乡供水保障</w:t>
      </w:r>
    </w:p>
    <w:p w14:paraId="03F531EB">
      <w:pPr>
        <w:rPr>
          <w:rFonts w:hint="eastAsia"/>
        </w:rPr>
      </w:pPr>
      <w:r>
        <w:rPr>
          <w:rFonts w:hint="eastAsia"/>
        </w:rPr>
        <w:t>均衡立体的水资源配置体系基本建成，寨子河水资源短缺、民生饮水困难等问题得到有效解决，逐步实现万源市寨子河水库、张家河水库、李家梁为主其余水源为辅的供水格局，水资源与城市经济社会发展布局更加匹配。城乡供水质量和安全保障水平显著提升，逐步实现城乡供水同质同服务。</w:t>
      </w:r>
    </w:p>
    <w:p w14:paraId="7088C7BB">
      <w:pPr>
        <w:pStyle w:val="25"/>
        <w:numPr>
          <w:ilvl w:val="0"/>
          <w:numId w:val="42"/>
        </w:numPr>
      </w:pPr>
      <w:r>
        <w:t>灌溉排水建设</w:t>
      </w:r>
    </w:p>
    <w:p w14:paraId="4A633616">
      <w:pPr>
        <w:pStyle w:val="24"/>
        <w:ind w:firstLine="560"/>
        <w:rPr>
          <w:rFonts w:hint="eastAsia"/>
        </w:rPr>
      </w:pPr>
      <w:r>
        <w:rPr>
          <w:rFonts w:hint="eastAsia"/>
        </w:rPr>
        <w:t>旱涝无虞的灌溉排水网基本建成，白花大堰水源不稳定、渠系漏损率高等问题得到解决。李家梁灌区完成建设，灌区配套设施完善</w:t>
      </w:r>
      <w:r>
        <w:t>，形成从水源、骨干渠系到田间末端的灌排工程体系，农田灌排工程配套完善，输、配、灌、排水及时高效，实现旱涝保收、高产稳产。</w:t>
      </w:r>
    </w:p>
    <w:p w14:paraId="5B1ECC39">
      <w:pPr>
        <w:pStyle w:val="25"/>
      </w:pPr>
      <w:r>
        <w:t>防洪减灾能力提升</w:t>
      </w:r>
    </w:p>
    <w:p w14:paraId="478D8591">
      <w:pPr>
        <w:pStyle w:val="24"/>
        <w:ind w:firstLine="560"/>
        <w:rPr>
          <w:rFonts w:hint="eastAsia"/>
        </w:rPr>
      </w:pPr>
      <w:r>
        <w:rPr>
          <w:rFonts w:hint="eastAsia"/>
        </w:rPr>
        <w:t>防洪减灾能力提升方面，安全韧性的防洪减灾体系基本建成，万源城区、重点城镇防洪排涝能力达标，重要支流和中小河流重点河段达到规划确定的防洪标准，1-5级堤防达标率达到95%以上。病险水库、山坪塘、闸站得到全面治理，山洪灾害防御全面加强；洪涝灾害预警预报能力显著增强，水工程联合调度基本实现，洪水风险管控能力显著提升。</w:t>
      </w:r>
    </w:p>
    <w:p w14:paraId="1B49E3DE">
      <w:pPr>
        <w:pStyle w:val="25"/>
      </w:pPr>
      <w:r>
        <w:t>河湖生态保护治理</w:t>
      </w:r>
    </w:p>
    <w:p w14:paraId="7CB78D77">
      <w:pPr>
        <w:pStyle w:val="24"/>
        <w:ind w:firstLine="560"/>
        <w:rPr>
          <w:rFonts w:hint="eastAsia"/>
        </w:rPr>
      </w:pPr>
      <w:r>
        <w:t>水生态保护治理方面，山水融合的水生态保护治理体系基本建成，重点地区水土流失得到有效治理，大巴山区生态屏障进一步筑牢，河湖水域岸线管控明显加强，重要河流生态廊道建设完成，水生态系统实现良性循环和健康稳定，农村人居环境显著改善。</w:t>
      </w:r>
    </w:p>
    <w:p w14:paraId="28BB1BEC">
      <w:pPr>
        <w:pStyle w:val="25"/>
      </w:pPr>
      <w:r>
        <w:t>数字孪生水网建设</w:t>
      </w:r>
    </w:p>
    <w:p w14:paraId="2D2AF2CB">
      <w:pPr>
        <w:pStyle w:val="44"/>
        <w:ind w:firstLine="560"/>
        <w:rPr>
          <w:szCs w:val="28"/>
          <w14:ligatures w14:val="none"/>
        </w:rPr>
      </w:pPr>
      <w:r>
        <w:rPr>
          <w:rFonts w:hint="eastAsia"/>
          <w:szCs w:val="28"/>
          <w14:ligatures w14:val="none"/>
        </w:rPr>
        <w:t>（1）社会效益</w:t>
      </w:r>
    </w:p>
    <w:p w14:paraId="63B12937">
      <w:pPr>
        <w:pStyle w:val="44"/>
        <w:ind w:firstLine="560"/>
        <w:rPr>
          <w:szCs w:val="28"/>
          <w14:ligatures w14:val="none"/>
        </w:rPr>
      </w:pPr>
      <w:r>
        <w:rPr>
          <w:rFonts w:hint="eastAsia"/>
          <w:szCs w:val="28"/>
          <w14:ligatures w14:val="none"/>
        </w:rPr>
        <w:t>规划实施后，水利信息化系统将成为防洪非工程措施中的重要组成部分，并与防洪工程措施结合形成综合体系，集防汛抗旱调度指挥、水量水质实施监控、水土保持检测、水行政管理一体化的水利信息化体系，实现水信息采集自动化、传输网络化、管理自动化、服务智能化，使得流域防洪能力得到进一步提高，防洪更加安全，可减少遇到超标洪水的洪灾损失，为保护万源市内工业、农业生产以及人民生命财产安全提供可靠保障，增加社会安全感，改善生存环境和投资环境，为万源社会、经济可持续发展创造有力条件。</w:t>
      </w:r>
    </w:p>
    <w:p w14:paraId="1E870A29">
      <w:pPr>
        <w:pStyle w:val="44"/>
        <w:ind w:firstLine="560"/>
        <w:rPr>
          <w:szCs w:val="28"/>
          <w14:ligatures w14:val="none"/>
        </w:rPr>
      </w:pPr>
      <w:r>
        <w:rPr>
          <w:rFonts w:hint="eastAsia"/>
          <w:szCs w:val="28"/>
          <w14:ligatures w14:val="none"/>
        </w:rPr>
        <w:t>（2）经济效益</w:t>
      </w:r>
    </w:p>
    <w:p w14:paraId="3D9D7EF1">
      <w:pPr>
        <w:pStyle w:val="44"/>
        <w:ind w:firstLine="560"/>
        <w:rPr>
          <w:szCs w:val="28"/>
          <w14:ligatures w14:val="none"/>
        </w:rPr>
      </w:pPr>
      <w:r>
        <w:rPr>
          <w:rFonts w:hint="eastAsia"/>
          <w:szCs w:val="28"/>
          <w14:ligatures w14:val="none"/>
        </w:rPr>
        <w:t>水资源保障体系形成后，将拉动和保障万源市经济各项事业的快速发展，产生供水效益和灌溉效益，随着供水保障率的提高，进而促进万源市产业和经济的发展，产生良好的经济效益。通过产业布局调整升级及水资源高效利用等措施，减少单位产业水资源消耗，降低供水成本。对区域水资源配置的科学决策提供充分的依据，为当地经济社会发展提供水资源的保障。</w:t>
      </w:r>
    </w:p>
    <w:p w14:paraId="5E1BB84B">
      <w:pPr>
        <w:pStyle w:val="44"/>
        <w:ind w:firstLine="560"/>
        <w:rPr>
          <w:szCs w:val="28"/>
          <w14:ligatures w14:val="none"/>
        </w:rPr>
      </w:pPr>
      <w:r>
        <w:rPr>
          <w:rFonts w:hint="eastAsia"/>
          <w:szCs w:val="28"/>
          <w14:ligatures w14:val="none"/>
        </w:rPr>
        <w:t>（3）生态效益</w:t>
      </w:r>
    </w:p>
    <w:p w14:paraId="6879FFCB">
      <w:pPr>
        <w:pStyle w:val="44"/>
        <w:ind w:firstLine="560"/>
        <w:rPr>
          <w:szCs w:val="28"/>
          <w14:ligatures w14:val="none"/>
        </w:rPr>
      </w:pPr>
      <w:r>
        <w:rPr>
          <w:rFonts w:hint="eastAsia"/>
          <w:szCs w:val="28"/>
          <w14:ligatures w14:val="none"/>
        </w:rPr>
        <w:t>通过科学调度水资源，保障基本生态用水，提高生态需水保证程度，提升水环境质量，增强水生态系统性保护和修复。</w:t>
      </w:r>
    </w:p>
    <w:p w14:paraId="2B56F3D3">
      <w:pPr>
        <w:pStyle w:val="24"/>
        <w:ind w:firstLine="560"/>
        <w:rPr>
          <w:rFonts w:hint="eastAsia"/>
        </w:rPr>
      </w:pPr>
    </w:p>
    <w:p w14:paraId="6F5C9681">
      <w:pPr>
        <w:pStyle w:val="21"/>
      </w:pPr>
      <w:bookmarkStart w:id="127" w:name="_Toc195474093"/>
      <w:bookmarkEnd w:id="127"/>
      <w:bookmarkStart w:id="128" w:name="_Toc195474094"/>
      <w:bookmarkEnd w:id="128"/>
      <w:bookmarkStart w:id="129" w:name="_Toc195474095"/>
      <w:bookmarkEnd w:id="129"/>
      <w:bookmarkStart w:id="130" w:name="_Toc195474096"/>
      <w:bookmarkEnd w:id="130"/>
      <w:bookmarkStart w:id="131" w:name="_Toc195474097"/>
      <w:bookmarkEnd w:id="131"/>
      <w:bookmarkStart w:id="132" w:name="_Toc195474092"/>
      <w:bookmarkEnd w:id="132"/>
      <w:bookmarkStart w:id="133" w:name="_Toc195474098"/>
      <w:bookmarkEnd w:id="133"/>
      <w:bookmarkStart w:id="134" w:name="_Toc195474099"/>
      <w:bookmarkEnd w:id="134"/>
      <w:bookmarkStart w:id="135" w:name="_Toc195474100"/>
      <w:bookmarkEnd w:id="135"/>
      <w:bookmarkStart w:id="136" w:name="_Toc195474101"/>
      <w:r>
        <w:rPr>
          <w:rFonts w:hint="eastAsia"/>
        </w:rPr>
        <w:t>保障措施</w:t>
      </w:r>
      <w:bookmarkEnd w:id="136"/>
    </w:p>
    <w:p w14:paraId="4E06D1B7">
      <w:pPr>
        <w:pStyle w:val="22"/>
      </w:pPr>
      <w:bookmarkStart w:id="137" w:name="_Toc195474102"/>
      <w:r>
        <w:rPr>
          <w:rFonts w:hint="eastAsia"/>
        </w:rPr>
        <w:t>加强组织领导</w:t>
      </w:r>
      <w:bookmarkEnd w:id="137"/>
    </w:p>
    <w:p w14:paraId="76A8473F">
      <w:pPr>
        <w:rPr>
          <w:rFonts w:hint="eastAsia"/>
        </w:rPr>
      </w:pPr>
      <w:bookmarkStart w:id="138" w:name="_Hlk160524246"/>
      <w:r>
        <w:rPr>
          <w:rFonts w:hint="eastAsia"/>
        </w:rPr>
        <w:t>全面加强党的领导，坚定不移落实党中央、国务院、四川省委、省政府、达州市委、市政府、万源市委和市政府的水网建设指示精神，把加强水网建设摆在更加显著的位置，突出水网建设的必要性，认真践行落实《国家水网建设规划纲要》《四川省现代水网建设规划》《达州市水网建设规划》。将党的领导从头至尾贯穿到万源市水网规划建设的方方面面，充分发挥党总揽全局、协调各方的领导核心作用，确保万源市水网建设正确政治方向。</w:t>
      </w:r>
    </w:p>
    <w:bookmarkEnd w:id="138"/>
    <w:p w14:paraId="30C24010">
      <w:pPr>
        <w:pStyle w:val="22"/>
      </w:pPr>
      <w:bookmarkStart w:id="139" w:name="_Toc195474103"/>
      <w:r>
        <w:rPr>
          <w:rFonts w:hint="eastAsia"/>
        </w:rPr>
        <w:t>深化前期工作</w:t>
      </w:r>
      <w:bookmarkEnd w:id="139"/>
    </w:p>
    <w:p w14:paraId="2720692D">
      <w:pPr>
        <w:rPr>
          <w:rFonts w:hint="eastAsia"/>
        </w:rPr>
      </w:pPr>
      <w:bookmarkStart w:id="140" w:name="_Hlk160524356"/>
      <w:r>
        <w:rPr>
          <w:rFonts w:hint="eastAsia"/>
        </w:rPr>
        <w:t>万源市水行政主管部门切实履行万源市水网建设的职责，加强万源市水网总体设计和组织保障，建立班子，落实经费，夯实责任。强化部门协同和上下联动，建立由万源市政府统筹，水利局总领导，发展改革、财政、规划自然资源、生态环境、住建、农业农村、林业等多部门协调配合，把万源市水网建设工作作为的重点，共同协作。加强水利工程建设管理，严格履行基本建设程序，进一步完善项目法人、招标投标、施工监理、质量监控、资金使用、合同管理等各项制度。坚持以质量为中心，以管理为基础，以制度为保障，建立健全工程质量保证体系。坚持建管并重，积极推行“先建机制、再建工程”，不断探索水利工程分级管理、分类管理、专业管理、集中管理、群众管理等模式和途径，加快建立权责明确、精简高效、制度完善、管理科学的工程运行机制。加强监督考核，全程监测规划目标指标实施进展，掌握重点任务完成情况，灵活开展规划实施成果评估，根据评估结果对规划及重大项目进行合适整改。紧紧把握国家实施成渝地区双城经济圈建设的战略契机，加强向上级部门的汇报，随时掌握水网建设进程，全力争取支持。</w:t>
      </w:r>
    </w:p>
    <w:bookmarkEnd w:id="140"/>
    <w:p w14:paraId="216FA224">
      <w:pPr>
        <w:pStyle w:val="22"/>
      </w:pPr>
      <w:bookmarkStart w:id="141" w:name="_Toc195474104"/>
      <w:r>
        <w:rPr>
          <w:rFonts w:hint="eastAsia"/>
        </w:rPr>
        <w:t>加大资金投入</w:t>
      </w:r>
      <w:bookmarkEnd w:id="141"/>
    </w:p>
    <w:p w14:paraId="52ABFACC">
      <w:pPr>
        <w:rPr>
          <w:rFonts w:hint="eastAsia"/>
        </w:rPr>
      </w:pPr>
      <w:r>
        <w:rPr>
          <w:rFonts w:hint="eastAsia"/>
        </w:rPr>
        <w:t>各有关部门要以水网建设为重点，细化完善立项审批、资金投入、用地用海、生态环境等配套政策，加强其相关要素保障。抓住国家加快推进水网建设的机遇，在最大限度争取中央、省、市对万源市重点项目投入，加大各级财政对水网建设的投入力度，充分发挥各级财政资金对水利工程建设的引领作用，因地制宜建立健全水利社会化投融资机制，拓宽投资渠道，多层次、多方位筹集水网建设资金，争取金融机构信贷资金支持，引导社会资本参与水网工程建设运营，推进建立长效、稳定的资金投入机制，保障水网建设资金需求。加强连贯水网建设规划与国土空间规划，相关部门在做好项目集约节约用地基础上，积极支持配合水网工程建设，预留水利基础设施建设用地空间，优先保障纳入国家和万源市重大项目清单的工程用地需求。持续优化万源市水法规制度，为万源市水网建设提供有力法律保障。</w:t>
      </w:r>
    </w:p>
    <w:p w14:paraId="2AC13509">
      <w:pPr>
        <w:pStyle w:val="22"/>
      </w:pPr>
      <w:bookmarkStart w:id="142" w:name="_Toc195474105"/>
      <w:r>
        <w:rPr>
          <w:rFonts w:hint="eastAsia"/>
        </w:rPr>
        <w:t>强化科技支撑</w:t>
      </w:r>
      <w:bookmarkEnd w:id="142"/>
    </w:p>
    <w:p w14:paraId="511C5457">
      <w:pPr>
        <w:rPr>
          <w:rFonts w:hint="eastAsia"/>
        </w:rPr>
        <w:sectPr>
          <w:pgSz w:w="11906" w:h="16838"/>
          <w:pgMar w:top="1440" w:right="1800" w:bottom="1440" w:left="1800" w:header="851" w:footer="992" w:gutter="0"/>
          <w:pgNumType w:start="1"/>
          <w:cols w:space="425" w:num="1"/>
          <w:docGrid w:type="lines" w:linePitch="312" w:charSpace="0"/>
        </w:sectPr>
      </w:pPr>
      <w:r>
        <w:rPr>
          <w:rFonts w:hint="eastAsia"/>
        </w:rPr>
        <w:t>大力发展科技，围绕万源市水网规划布局、建设施工、水旱灾害防御、水资源调配、河湖管理等需求，强化水利行业能力建设。要以乡镇或者小流域为单元设立基层水利站落实专管人员和专项经费，加大对防汛专业抢险队、抗旱服务队、水利科技推广、灌溉试验站等专业化服务队伍的扶持力度。</w:t>
      </w:r>
      <w:r>
        <w:t>建立职能明确、布局合理、服务到位的基层水利服务体系。</w:t>
      </w:r>
      <w:r>
        <w:rPr>
          <w:rFonts w:hint="eastAsia"/>
        </w:rPr>
        <w:t>强化水利科技创新和成果推广转化，进一步提升水利科技含量和技术装备水平，加快推进水利智慧化。加快培养和造就一支综合素质高、业务能力强、工作作风实，能打硬仗、善打硬仗的水网建设相关领域职工队伍，为水利高质量发展提供组织保障和智力支持。</w:t>
      </w:r>
    </w:p>
    <w:p w14:paraId="46DC5EAE">
      <w:pPr>
        <w:rPr>
          <w:rFonts w:hint="eastAsia"/>
        </w:rPr>
      </w:pPr>
    </w:p>
    <w:p w14:paraId="0F290138">
      <w:pPr>
        <w:spacing w:line="240" w:lineRule="auto"/>
        <w:ind w:firstLine="0" w:firstLineChars="0"/>
        <w:jc w:val="center"/>
        <w:rPr>
          <w:rFonts w:hint="eastAsia" w:ascii="方正小标宋_GBK" w:eastAsia="方正小标宋_GBK"/>
          <w:w w:val="80"/>
          <w:kern w:val="0"/>
          <w:sz w:val="110"/>
          <w:szCs w:val="110"/>
        </w:rPr>
      </w:pPr>
      <w:bookmarkStart w:id="143" w:name="OLE_LINK4"/>
      <w:r>
        <w:rPr>
          <w:rFonts w:hint="eastAsia" w:ascii="方正小标宋_GBK" w:eastAsia="方正小标宋_GBK"/>
          <w:w w:val="80"/>
          <w:kern w:val="0"/>
          <w:sz w:val="110"/>
          <w:szCs w:val="110"/>
        </w:rPr>
        <w:t>附  表</w:t>
      </w:r>
    </w:p>
    <w:bookmarkEnd w:id="143"/>
    <w:p w14:paraId="33208A2D">
      <w:pPr>
        <w:pStyle w:val="30"/>
        <w:ind w:firstLine="240"/>
        <w:rPr>
          <w:rFonts w:hint="eastAsia"/>
        </w:rPr>
      </w:pPr>
      <w:r>
        <w:rPr>
          <w:rFonts w:hint="eastAsia"/>
        </w:rPr>
        <w:t>附表</w:t>
      </w:r>
      <w:r>
        <w:t>1-1</w:t>
      </w:r>
      <w:r>
        <w:rPr>
          <w:rFonts w:hint="eastAsia"/>
        </w:rPr>
        <w:t xml:space="preserve">                           </w:t>
      </w:r>
      <w:r>
        <w:t xml:space="preserve">  </w:t>
      </w:r>
      <w:r>
        <w:rPr>
          <w:rFonts w:hint="eastAsia"/>
        </w:rPr>
        <w:t>万源市</w:t>
      </w:r>
      <w:r>
        <w:t>202</w:t>
      </w:r>
      <w:r>
        <w:rPr>
          <w:rFonts w:hint="eastAsia"/>
        </w:rPr>
        <w:t>2</w:t>
      </w:r>
      <w:r>
        <w:t>年经济社会发展主要指标表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45"/>
        <w:gridCol w:w="1425"/>
        <w:gridCol w:w="1586"/>
        <w:gridCol w:w="1146"/>
        <w:gridCol w:w="1138"/>
        <w:gridCol w:w="1155"/>
        <w:gridCol w:w="1040"/>
        <w:gridCol w:w="977"/>
        <w:gridCol w:w="981"/>
        <w:gridCol w:w="1108"/>
        <w:gridCol w:w="1070"/>
        <w:gridCol w:w="977"/>
        <w:gridCol w:w="1112"/>
        <w:gridCol w:w="1070"/>
        <w:gridCol w:w="1087"/>
        <w:gridCol w:w="1070"/>
        <w:gridCol w:w="799"/>
        <w:gridCol w:w="846"/>
      </w:tblGrid>
      <w:tr w14:paraId="1A5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7" w:type="pct"/>
            <w:vMerge w:val="restart"/>
            <w:shd w:val="clear" w:color="auto" w:fill="auto"/>
            <w:noWrap/>
            <w:vAlign w:val="center"/>
          </w:tcPr>
          <w:p w14:paraId="0261A91B">
            <w:pPr>
              <w:pStyle w:val="31"/>
            </w:pPr>
            <w:r>
              <w:t>行政区划</w:t>
            </w:r>
          </w:p>
        </w:tc>
        <w:tc>
          <w:tcPr>
            <w:tcW w:w="1301" w:type="pct"/>
            <w:gridSpan w:val="4"/>
            <w:shd w:val="clear" w:color="auto" w:fill="auto"/>
            <w:noWrap/>
            <w:vAlign w:val="center"/>
          </w:tcPr>
          <w:p w14:paraId="77A13298">
            <w:pPr>
              <w:pStyle w:val="31"/>
            </w:pPr>
            <w:r>
              <w:t>常住人口（万人）</w:t>
            </w:r>
          </w:p>
        </w:tc>
        <w:tc>
          <w:tcPr>
            <w:tcW w:w="1513" w:type="pct"/>
            <w:gridSpan w:val="6"/>
            <w:shd w:val="clear" w:color="auto" w:fill="auto"/>
            <w:noWrap/>
            <w:vAlign w:val="center"/>
          </w:tcPr>
          <w:p w14:paraId="7E1EDD7D">
            <w:pPr>
              <w:pStyle w:val="31"/>
            </w:pPr>
            <w:r>
              <w:t>地区生产总值（亿元）</w:t>
            </w:r>
          </w:p>
        </w:tc>
        <w:tc>
          <w:tcPr>
            <w:tcW w:w="747" w:type="pct"/>
            <w:gridSpan w:val="3"/>
            <w:shd w:val="clear" w:color="auto" w:fill="auto"/>
            <w:noWrap/>
            <w:vAlign w:val="center"/>
          </w:tcPr>
          <w:p w14:paraId="01240750">
            <w:pPr>
              <w:pStyle w:val="31"/>
            </w:pPr>
            <w:r>
              <w:t>耕地灌溉（万亩）</w:t>
            </w:r>
          </w:p>
        </w:tc>
        <w:tc>
          <w:tcPr>
            <w:tcW w:w="253" w:type="pct"/>
            <w:vMerge w:val="restart"/>
            <w:shd w:val="clear" w:color="auto" w:fill="auto"/>
            <w:noWrap/>
            <w:vAlign w:val="center"/>
          </w:tcPr>
          <w:p w14:paraId="5E394820">
            <w:pPr>
              <w:pStyle w:val="31"/>
            </w:pPr>
            <w:r>
              <w:t>林果灌溉面积（万亩）</w:t>
            </w:r>
          </w:p>
        </w:tc>
        <w:tc>
          <w:tcPr>
            <w:tcW w:w="257" w:type="pct"/>
            <w:vMerge w:val="restart"/>
            <w:shd w:val="clear" w:color="auto" w:fill="auto"/>
            <w:noWrap/>
            <w:vAlign w:val="center"/>
          </w:tcPr>
          <w:p w14:paraId="5690D914">
            <w:pPr>
              <w:pStyle w:val="31"/>
            </w:pPr>
            <w:r>
              <w:t>鱼塘补水面积（万亩）</w:t>
            </w:r>
          </w:p>
        </w:tc>
        <w:tc>
          <w:tcPr>
            <w:tcW w:w="642" w:type="pct"/>
            <w:gridSpan w:val="3"/>
            <w:shd w:val="clear" w:color="auto" w:fill="auto"/>
            <w:noWrap/>
            <w:vAlign w:val="center"/>
          </w:tcPr>
          <w:p w14:paraId="0DE4B753">
            <w:pPr>
              <w:pStyle w:val="31"/>
            </w:pPr>
            <w:r>
              <w:t>牲畜（万头/只）</w:t>
            </w:r>
          </w:p>
        </w:tc>
      </w:tr>
      <w:tr w14:paraId="6ACC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7" w:type="pct"/>
            <w:vMerge w:val="continue"/>
            <w:shd w:val="clear" w:color="auto" w:fill="auto"/>
            <w:noWrap/>
            <w:vAlign w:val="center"/>
          </w:tcPr>
          <w:p w14:paraId="7BE50F9F">
            <w:pPr>
              <w:pStyle w:val="31"/>
            </w:pPr>
          </w:p>
        </w:tc>
        <w:tc>
          <w:tcPr>
            <w:tcW w:w="318" w:type="pct"/>
            <w:vMerge w:val="restart"/>
            <w:shd w:val="clear" w:color="auto" w:fill="auto"/>
            <w:noWrap/>
            <w:vAlign w:val="center"/>
          </w:tcPr>
          <w:p w14:paraId="1D954312">
            <w:pPr>
              <w:pStyle w:val="31"/>
            </w:pPr>
            <w:r>
              <w:t>小计</w:t>
            </w:r>
          </w:p>
        </w:tc>
        <w:tc>
          <w:tcPr>
            <w:tcW w:w="337" w:type="pct"/>
            <w:vMerge w:val="restart"/>
            <w:shd w:val="clear" w:color="auto" w:fill="auto"/>
            <w:noWrap/>
            <w:vAlign w:val="center"/>
          </w:tcPr>
          <w:p w14:paraId="023ACA35">
            <w:pPr>
              <w:pStyle w:val="31"/>
            </w:pPr>
            <w:r>
              <w:t>城镇</w:t>
            </w:r>
          </w:p>
        </w:tc>
        <w:tc>
          <w:tcPr>
            <w:tcW w:w="375" w:type="pct"/>
            <w:vMerge w:val="restart"/>
            <w:shd w:val="clear" w:color="auto" w:fill="auto"/>
            <w:noWrap/>
            <w:vAlign w:val="center"/>
          </w:tcPr>
          <w:p w14:paraId="246BFD5E">
            <w:pPr>
              <w:pStyle w:val="31"/>
            </w:pPr>
            <w:r>
              <w:t>农村</w:t>
            </w:r>
          </w:p>
        </w:tc>
        <w:tc>
          <w:tcPr>
            <w:tcW w:w="270" w:type="pct"/>
            <w:vMerge w:val="restart"/>
            <w:shd w:val="clear" w:color="auto" w:fill="auto"/>
            <w:noWrap/>
            <w:vAlign w:val="center"/>
          </w:tcPr>
          <w:p w14:paraId="5DE3B5C6">
            <w:pPr>
              <w:pStyle w:val="31"/>
            </w:pPr>
            <w:r>
              <w:t>城镇化率</w:t>
            </w:r>
          </w:p>
        </w:tc>
        <w:tc>
          <w:tcPr>
            <w:tcW w:w="269" w:type="pct"/>
            <w:vMerge w:val="restart"/>
            <w:shd w:val="clear" w:color="auto" w:fill="auto"/>
            <w:noWrap/>
            <w:vAlign w:val="center"/>
          </w:tcPr>
          <w:p w14:paraId="03C1475F">
            <w:pPr>
              <w:pStyle w:val="31"/>
            </w:pPr>
            <w:r>
              <w:t>合计</w:t>
            </w:r>
          </w:p>
        </w:tc>
        <w:tc>
          <w:tcPr>
            <w:tcW w:w="273" w:type="pct"/>
            <w:vMerge w:val="restart"/>
            <w:shd w:val="clear" w:color="auto" w:fill="auto"/>
            <w:noWrap/>
            <w:vAlign w:val="center"/>
          </w:tcPr>
          <w:p w14:paraId="28DBC435">
            <w:pPr>
              <w:pStyle w:val="31"/>
            </w:pPr>
            <w:r>
              <w:t>第一产业</w:t>
            </w:r>
          </w:p>
        </w:tc>
        <w:tc>
          <w:tcPr>
            <w:tcW w:w="709" w:type="pct"/>
            <w:gridSpan w:val="3"/>
            <w:shd w:val="clear" w:color="auto" w:fill="auto"/>
            <w:noWrap/>
            <w:vAlign w:val="center"/>
          </w:tcPr>
          <w:p w14:paraId="1202DDAE">
            <w:pPr>
              <w:pStyle w:val="31"/>
            </w:pPr>
            <w:r>
              <w:t>第二产业</w:t>
            </w:r>
          </w:p>
        </w:tc>
        <w:tc>
          <w:tcPr>
            <w:tcW w:w="262" w:type="pct"/>
            <w:vMerge w:val="restart"/>
            <w:shd w:val="clear" w:color="auto" w:fill="auto"/>
            <w:noWrap/>
            <w:vAlign w:val="center"/>
          </w:tcPr>
          <w:p w14:paraId="12FF0713">
            <w:pPr>
              <w:pStyle w:val="31"/>
            </w:pPr>
            <w:r>
              <w:t>第三产业</w:t>
            </w:r>
          </w:p>
        </w:tc>
        <w:tc>
          <w:tcPr>
            <w:tcW w:w="253" w:type="pct"/>
            <w:vMerge w:val="restart"/>
            <w:shd w:val="clear" w:color="auto" w:fill="auto"/>
            <w:noWrap/>
            <w:vAlign w:val="center"/>
          </w:tcPr>
          <w:p w14:paraId="5CBF137B">
            <w:pPr>
              <w:pStyle w:val="31"/>
            </w:pPr>
            <w:r>
              <w:t>耕地面积</w:t>
            </w:r>
          </w:p>
        </w:tc>
        <w:tc>
          <w:tcPr>
            <w:tcW w:w="231" w:type="pct"/>
            <w:vMerge w:val="restart"/>
            <w:shd w:val="clear" w:color="auto" w:fill="auto"/>
            <w:noWrap/>
            <w:vAlign w:val="center"/>
          </w:tcPr>
          <w:p w14:paraId="295B3CA3">
            <w:pPr>
              <w:pStyle w:val="31"/>
            </w:pPr>
            <w:r>
              <w:t>有效灌面</w:t>
            </w:r>
          </w:p>
        </w:tc>
        <w:tc>
          <w:tcPr>
            <w:tcW w:w="262" w:type="pct"/>
            <w:vMerge w:val="restart"/>
            <w:shd w:val="clear" w:color="auto" w:fill="auto"/>
            <w:noWrap/>
            <w:vAlign w:val="center"/>
          </w:tcPr>
          <w:p w14:paraId="2C3202B9">
            <w:pPr>
              <w:pStyle w:val="31"/>
            </w:pPr>
            <w:r>
              <w:t>有效灌溉率</w:t>
            </w:r>
          </w:p>
        </w:tc>
        <w:tc>
          <w:tcPr>
            <w:tcW w:w="253" w:type="pct"/>
            <w:vMerge w:val="continue"/>
            <w:shd w:val="clear" w:color="auto" w:fill="auto"/>
            <w:noWrap/>
            <w:vAlign w:val="center"/>
          </w:tcPr>
          <w:p w14:paraId="159F2DF4">
            <w:pPr>
              <w:pStyle w:val="31"/>
            </w:pPr>
          </w:p>
        </w:tc>
        <w:tc>
          <w:tcPr>
            <w:tcW w:w="257" w:type="pct"/>
            <w:vMerge w:val="continue"/>
            <w:shd w:val="clear" w:color="auto" w:fill="auto"/>
            <w:noWrap/>
            <w:vAlign w:val="center"/>
          </w:tcPr>
          <w:p w14:paraId="16B2ACB4">
            <w:pPr>
              <w:pStyle w:val="31"/>
            </w:pPr>
          </w:p>
        </w:tc>
        <w:tc>
          <w:tcPr>
            <w:tcW w:w="253" w:type="pct"/>
            <w:vMerge w:val="restart"/>
            <w:shd w:val="clear" w:color="auto" w:fill="auto"/>
            <w:noWrap/>
            <w:vAlign w:val="center"/>
          </w:tcPr>
          <w:p w14:paraId="5F983EAB">
            <w:pPr>
              <w:pStyle w:val="31"/>
            </w:pPr>
            <w:r>
              <w:t>小计</w:t>
            </w:r>
          </w:p>
        </w:tc>
        <w:tc>
          <w:tcPr>
            <w:tcW w:w="189" w:type="pct"/>
            <w:vMerge w:val="restart"/>
            <w:shd w:val="clear" w:color="auto" w:fill="auto"/>
            <w:noWrap/>
            <w:vAlign w:val="center"/>
          </w:tcPr>
          <w:p w14:paraId="6EA918AF">
            <w:pPr>
              <w:pStyle w:val="31"/>
            </w:pPr>
            <w:r>
              <w:t>大牲畜</w:t>
            </w:r>
          </w:p>
        </w:tc>
        <w:tc>
          <w:tcPr>
            <w:tcW w:w="199" w:type="pct"/>
            <w:vMerge w:val="restart"/>
            <w:shd w:val="clear" w:color="auto" w:fill="auto"/>
            <w:noWrap/>
            <w:vAlign w:val="center"/>
          </w:tcPr>
          <w:p w14:paraId="6824E75C">
            <w:pPr>
              <w:pStyle w:val="31"/>
            </w:pPr>
            <w:r>
              <w:t>小牲畜</w:t>
            </w:r>
          </w:p>
        </w:tc>
      </w:tr>
      <w:tr w14:paraId="01FE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7" w:type="pct"/>
            <w:vMerge w:val="continue"/>
            <w:shd w:val="clear" w:color="auto" w:fill="auto"/>
            <w:noWrap/>
            <w:vAlign w:val="center"/>
          </w:tcPr>
          <w:p w14:paraId="4793CE51">
            <w:pPr>
              <w:pStyle w:val="31"/>
            </w:pPr>
          </w:p>
        </w:tc>
        <w:tc>
          <w:tcPr>
            <w:tcW w:w="318" w:type="pct"/>
            <w:vMerge w:val="continue"/>
            <w:shd w:val="clear" w:color="auto" w:fill="auto"/>
            <w:noWrap/>
            <w:vAlign w:val="center"/>
          </w:tcPr>
          <w:p w14:paraId="0C5EE075">
            <w:pPr>
              <w:pStyle w:val="31"/>
            </w:pPr>
          </w:p>
        </w:tc>
        <w:tc>
          <w:tcPr>
            <w:tcW w:w="337" w:type="pct"/>
            <w:vMerge w:val="continue"/>
            <w:shd w:val="clear" w:color="auto" w:fill="auto"/>
            <w:noWrap/>
            <w:vAlign w:val="center"/>
          </w:tcPr>
          <w:p w14:paraId="2ED5929D">
            <w:pPr>
              <w:pStyle w:val="31"/>
            </w:pPr>
          </w:p>
        </w:tc>
        <w:tc>
          <w:tcPr>
            <w:tcW w:w="375" w:type="pct"/>
            <w:vMerge w:val="continue"/>
            <w:shd w:val="clear" w:color="auto" w:fill="auto"/>
            <w:noWrap/>
            <w:vAlign w:val="center"/>
          </w:tcPr>
          <w:p w14:paraId="52666E05">
            <w:pPr>
              <w:pStyle w:val="31"/>
            </w:pPr>
          </w:p>
        </w:tc>
        <w:tc>
          <w:tcPr>
            <w:tcW w:w="270" w:type="pct"/>
            <w:vMerge w:val="continue"/>
            <w:shd w:val="clear" w:color="auto" w:fill="auto"/>
            <w:noWrap/>
            <w:vAlign w:val="center"/>
          </w:tcPr>
          <w:p w14:paraId="3E979F9E">
            <w:pPr>
              <w:pStyle w:val="31"/>
            </w:pPr>
          </w:p>
        </w:tc>
        <w:tc>
          <w:tcPr>
            <w:tcW w:w="269" w:type="pct"/>
            <w:vMerge w:val="continue"/>
            <w:shd w:val="clear" w:color="auto" w:fill="auto"/>
            <w:noWrap/>
            <w:vAlign w:val="center"/>
          </w:tcPr>
          <w:p w14:paraId="59D33628">
            <w:pPr>
              <w:pStyle w:val="31"/>
            </w:pPr>
          </w:p>
        </w:tc>
        <w:tc>
          <w:tcPr>
            <w:tcW w:w="273" w:type="pct"/>
            <w:vMerge w:val="continue"/>
            <w:shd w:val="clear" w:color="auto" w:fill="auto"/>
            <w:noWrap/>
            <w:vAlign w:val="center"/>
          </w:tcPr>
          <w:p w14:paraId="16D17A7F">
            <w:pPr>
              <w:pStyle w:val="31"/>
            </w:pPr>
          </w:p>
        </w:tc>
        <w:tc>
          <w:tcPr>
            <w:tcW w:w="246" w:type="pct"/>
            <w:shd w:val="clear" w:color="auto" w:fill="auto"/>
            <w:noWrap/>
            <w:vAlign w:val="center"/>
          </w:tcPr>
          <w:p w14:paraId="7D550511">
            <w:pPr>
              <w:pStyle w:val="31"/>
            </w:pPr>
            <w:r>
              <w:t>小计</w:t>
            </w:r>
          </w:p>
        </w:tc>
        <w:tc>
          <w:tcPr>
            <w:tcW w:w="231" w:type="pct"/>
            <w:shd w:val="clear" w:color="auto" w:fill="auto"/>
            <w:noWrap/>
            <w:vAlign w:val="center"/>
          </w:tcPr>
          <w:p w14:paraId="41B06073">
            <w:pPr>
              <w:pStyle w:val="31"/>
            </w:pPr>
            <w:r>
              <w:t>工业</w:t>
            </w:r>
          </w:p>
        </w:tc>
        <w:tc>
          <w:tcPr>
            <w:tcW w:w="231" w:type="pct"/>
            <w:shd w:val="clear" w:color="auto" w:fill="auto"/>
            <w:noWrap/>
            <w:vAlign w:val="center"/>
          </w:tcPr>
          <w:p w14:paraId="2670FE9C">
            <w:pPr>
              <w:pStyle w:val="31"/>
            </w:pPr>
            <w:r>
              <w:t>建筑业</w:t>
            </w:r>
          </w:p>
        </w:tc>
        <w:tc>
          <w:tcPr>
            <w:tcW w:w="262" w:type="pct"/>
            <w:vMerge w:val="continue"/>
            <w:shd w:val="clear" w:color="auto" w:fill="auto"/>
            <w:noWrap/>
            <w:vAlign w:val="center"/>
          </w:tcPr>
          <w:p w14:paraId="57E4708D">
            <w:pPr>
              <w:pStyle w:val="31"/>
            </w:pPr>
          </w:p>
        </w:tc>
        <w:tc>
          <w:tcPr>
            <w:tcW w:w="253" w:type="pct"/>
            <w:vMerge w:val="continue"/>
            <w:shd w:val="clear" w:color="auto" w:fill="auto"/>
            <w:noWrap/>
            <w:vAlign w:val="center"/>
          </w:tcPr>
          <w:p w14:paraId="71BEAECE">
            <w:pPr>
              <w:pStyle w:val="31"/>
            </w:pPr>
          </w:p>
        </w:tc>
        <w:tc>
          <w:tcPr>
            <w:tcW w:w="231" w:type="pct"/>
            <w:vMerge w:val="continue"/>
            <w:shd w:val="clear" w:color="auto" w:fill="auto"/>
            <w:noWrap/>
            <w:vAlign w:val="center"/>
          </w:tcPr>
          <w:p w14:paraId="3B451005">
            <w:pPr>
              <w:pStyle w:val="31"/>
            </w:pPr>
          </w:p>
        </w:tc>
        <w:tc>
          <w:tcPr>
            <w:tcW w:w="262" w:type="pct"/>
            <w:vMerge w:val="continue"/>
            <w:shd w:val="clear" w:color="auto" w:fill="auto"/>
            <w:noWrap/>
            <w:vAlign w:val="center"/>
          </w:tcPr>
          <w:p w14:paraId="63845AF8">
            <w:pPr>
              <w:pStyle w:val="31"/>
            </w:pPr>
          </w:p>
        </w:tc>
        <w:tc>
          <w:tcPr>
            <w:tcW w:w="253" w:type="pct"/>
            <w:vMerge w:val="continue"/>
            <w:shd w:val="clear" w:color="auto" w:fill="auto"/>
            <w:noWrap/>
            <w:vAlign w:val="center"/>
          </w:tcPr>
          <w:p w14:paraId="67A2BD0D">
            <w:pPr>
              <w:pStyle w:val="31"/>
            </w:pPr>
          </w:p>
        </w:tc>
        <w:tc>
          <w:tcPr>
            <w:tcW w:w="257" w:type="pct"/>
            <w:vMerge w:val="continue"/>
            <w:shd w:val="clear" w:color="auto" w:fill="auto"/>
            <w:noWrap/>
            <w:vAlign w:val="center"/>
          </w:tcPr>
          <w:p w14:paraId="693B7735">
            <w:pPr>
              <w:pStyle w:val="31"/>
            </w:pPr>
          </w:p>
        </w:tc>
        <w:tc>
          <w:tcPr>
            <w:tcW w:w="253" w:type="pct"/>
            <w:vMerge w:val="continue"/>
            <w:shd w:val="clear" w:color="auto" w:fill="auto"/>
            <w:noWrap/>
            <w:vAlign w:val="center"/>
          </w:tcPr>
          <w:p w14:paraId="29592424">
            <w:pPr>
              <w:pStyle w:val="31"/>
            </w:pPr>
          </w:p>
        </w:tc>
        <w:tc>
          <w:tcPr>
            <w:tcW w:w="189" w:type="pct"/>
            <w:vMerge w:val="continue"/>
            <w:shd w:val="clear" w:color="auto" w:fill="auto"/>
            <w:noWrap/>
            <w:vAlign w:val="center"/>
          </w:tcPr>
          <w:p w14:paraId="5BCC4488">
            <w:pPr>
              <w:pStyle w:val="31"/>
            </w:pPr>
          </w:p>
        </w:tc>
        <w:tc>
          <w:tcPr>
            <w:tcW w:w="199" w:type="pct"/>
            <w:vMerge w:val="continue"/>
            <w:shd w:val="clear" w:color="auto" w:fill="auto"/>
            <w:noWrap/>
            <w:vAlign w:val="center"/>
          </w:tcPr>
          <w:p w14:paraId="466DEBE0">
            <w:pPr>
              <w:pStyle w:val="31"/>
            </w:pPr>
          </w:p>
        </w:tc>
      </w:tr>
      <w:tr w14:paraId="1B00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7" w:type="pct"/>
            <w:shd w:val="clear" w:color="auto" w:fill="auto"/>
            <w:noWrap/>
            <w:vAlign w:val="center"/>
          </w:tcPr>
          <w:p w14:paraId="24674B43">
            <w:pPr>
              <w:pStyle w:val="31"/>
            </w:pPr>
            <w:r>
              <w:rPr>
                <w:rFonts w:hint="eastAsia"/>
              </w:rPr>
              <w:t>肖口河片</w:t>
            </w:r>
          </w:p>
        </w:tc>
        <w:tc>
          <w:tcPr>
            <w:tcW w:w="318" w:type="pct"/>
            <w:shd w:val="clear" w:color="auto" w:fill="auto"/>
            <w:noWrap/>
            <w:vAlign w:val="center"/>
          </w:tcPr>
          <w:p w14:paraId="29BF06B6">
            <w:pPr>
              <w:pStyle w:val="31"/>
            </w:pPr>
            <w:r>
              <w:t>31238</w:t>
            </w:r>
          </w:p>
        </w:tc>
        <w:tc>
          <w:tcPr>
            <w:tcW w:w="337" w:type="pct"/>
            <w:shd w:val="clear" w:color="auto" w:fill="auto"/>
            <w:noWrap/>
            <w:vAlign w:val="center"/>
          </w:tcPr>
          <w:p w14:paraId="20713588">
            <w:pPr>
              <w:pStyle w:val="31"/>
            </w:pPr>
            <w:r>
              <w:t>13170</w:t>
            </w:r>
          </w:p>
        </w:tc>
        <w:tc>
          <w:tcPr>
            <w:tcW w:w="375" w:type="pct"/>
            <w:shd w:val="clear" w:color="auto" w:fill="auto"/>
            <w:noWrap/>
            <w:vAlign w:val="center"/>
          </w:tcPr>
          <w:p w14:paraId="321F6BD6">
            <w:pPr>
              <w:pStyle w:val="31"/>
            </w:pPr>
            <w:r>
              <w:t>18068</w:t>
            </w:r>
          </w:p>
        </w:tc>
        <w:tc>
          <w:tcPr>
            <w:tcW w:w="270" w:type="pct"/>
            <w:shd w:val="clear" w:color="auto" w:fill="auto"/>
            <w:noWrap/>
            <w:vAlign w:val="center"/>
          </w:tcPr>
          <w:p w14:paraId="7A78CAE1">
            <w:pPr>
              <w:pStyle w:val="31"/>
            </w:pPr>
            <w:r>
              <w:t>42.2%</w:t>
            </w:r>
          </w:p>
        </w:tc>
        <w:tc>
          <w:tcPr>
            <w:tcW w:w="269" w:type="pct"/>
            <w:shd w:val="clear" w:color="auto" w:fill="auto"/>
            <w:noWrap/>
            <w:vAlign w:val="center"/>
          </w:tcPr>
          <w:p w14:paraId="070C074A">
            <w:pPr>
              <w:pStyle w:val="31"/>
            </w:pPr>
            <w:r>
              <w:t>16.0</w:t>
            </w:r>
          </w:p>
        </w:tc>
        <w:tc>
          <w:tcPr>
            <w:tcW w:w="273" w:type="pct"/>
            <w:shd w:val="clear" w:color="auto" w:fill="auto"/>
            <w:noWrap/>
            <w:vAlign w:val="center"/>
          </w:tcPr>
          <w:p w14:paraId="73804492">
            <w:pPr>
              <w:pStyle w:val="31"/>
            </w:pPr>
            <w:r>
              <w:t>4.2</w:t>
            </w:r>
          </w:p>
        </w:tc>
        <w:tc>
          <w:tcPr>
            <w:tcW w:w="246" w:type="pct"/>
            <w:shd w:val="clear" w:color="auto" w:fill="auto"/>
            <w:noWrap/>
            <w:vAlign w:val="center"/>
          </w:tcPr>
          <w:p w14:paraId="1AD39911">
            <w:pPr>
              <w:pStyle w:val="31"/>
            </w:pPr>
            <w:r>
              <w:t>3.8</w:t>
            </w:r>
          </w:p>
        </w:tc>
        <w:tc>
          <w:tcPr>
            <w:tcW w:w="231" w:type="pct"/>
            <w:shd w:val="clear" w:color="auto" w:fill="auto"/>
            <w:noWrap/>
            <w:vAlign w:val="center"/>
          </w:tcPr>
          <w:p w14:paraId="42A3D6C0">
            <w:pPr>
              <w:pStyle w:val="31"/>
            </w:pPr>
            <w:r>
              <w:t>1.7</w:t>
            </w:r>
          </w:p>
        </w:tc>
        <w:tc>
          <w:tcPr>
            <w:tcW w:w="231" w:type="pct"/>
            <w:shd w:val="clear" w:color="auto" w:fill="auto"/>
            <w:noWrap/>
            <w:vAlign w:val="center"/>
          </w:tcPr>
          <w:p w14:paraId="227258B9">
            <w:pPr>
              <w:pStyle w:val="31"/>
            </w:pPr>
            <w:r>
              <w:t>2.1</w:t>
            </w:r>
          </w:p>
        </w:tc>
        <w:tc>
          <w:tcPr>
            <w:tcW w:w="262" w:type="pct"/>
            <w:shd w:val="clear" w:color="auto" w:fill="auto"/>
            <w:noWrap/>
            <w:vAlign w:val="center"/>
          </w:tcPr>
          <w:p w14:paraId="17C263F0">
            <w:pPr>
              <w:pStyle w:val="31"/>
            </w:pPr>
            <w:r>
              <w:t>8.0</w:t>
            </w:r>
          </w:p>
        </w:tc>
        <w:tc>
          <w:tcPr>
            <w:tcW w:w="253" w:type="pct"/>
            <w:shd w:val="clear" w:color="auto" w:fill="auto"/>
            <w:noWrap/>
            <w:vAlign w:val="center"/>
          </w:tcPr>
          <w:p w14:paraId="1780A08B">
            <w:pPr>
              <w:pStyle w:val="31"/>
            </w:pPr>
            <w:r>
              <w:t>5.4</w:t>
            </w:r>
          </w:p>
        </w:tc>
        <w:tc>
          <w:tcPr>
            <w:tcW w:w="231" w:type="pct"/>
            <w:shd w:val="clear" w:color="auto" w:fill="auto"/>
            <w:noWrap/>
            <w:vAlign w:val="center"/>
          </w:tcPr>
          <w:p w14:paraId="3C9BAA5F">
            <w:pPr>
              <w:pStyle w:val="31"/>
            </w:pPr>
            <w:r>
              <w:t>2.0</w:t>
            </w:r>
          </w:p>
        </w:tc>
        <w:tc>
          <w:tcPr>
            <w:tcW w:w="262" w:type="pct"/>
            <w:shd w:val="clear" w:color="auto" w:fill="auto"/>
            <w:noWrap/>
            <w:vAlign w:val="center"/>
          </w:tcPr>
          <w:p w14:paraId="3AE3C8FE">
            <w:pPr>
              <w:pStyle w:val="31"/>
            </w:pPr>
            <w:r>
              <w:t>37.9%</w:t>
            </w:r>
          </w:p>
        </w:tc>
        <w:tc>
          <w:tcPr>
            <w:tcW w:w="253" w:type="pct"/>
            <w:shd w:val="clear" w:color="auto" w:fill="auto"/>
            <w:noWrap/>
            <w:vAlign w:val="center"/>
          </w:tcPr>
          <w:p w14:paraId="4FA280E1">
            <w:pPr>
              <w:pStyle w:val="31"/>
            </w:pPr>
            <w:r>
              <w:t>0.2</w:t>
            </w:r>
          </w:p>
        </w:tc>
        <w:tc>
          <w:tcPr>
            <w:tcW w:w="257" w:type="pct"/>
            <w:shd w:val="clear" w:color="auto" w:fill="auto"/>
            <w:noWrap/>
            <w:vAlign w:val="center"/>
          </w:tcPr>
          <w:p w14:paraId="283711F4">
            <w:pPr>
              <w:pStyle w:val="31"/>
            </w:pPr>
            <w:r>
              <w:t>0.2</w:t>
            </w:r>
          </w:p>
        </w:tc>
        <w:tc>
          <w:tcPr>
            <w:tcW w:w="253" w:type="pct"/>
            <w:shd w:val="clear" w:color="auto" w:fill="auto"/>
            <w:noWrap/>
            <w:vAlign w:val="center"/>
          </w:tcPr>
          <w:p w14:paraId="63B88BCA">
            <w:pPr>
              <w:pStyle w:val="31"/>
            </w:pPr>
            <w:r>
              <w:t>4.5</w:t>
            </w:r>
          </w:p>
        </w:tc>
        <w:tc>
          <w:tcPr>
            <w:tcW w:w="189" w:type="pct"/>
            <w:shd w:val="clear" w:color="auto" w:fill="auto"/>
            <w:noWrap/>
            <w:vAlign w:val="center"/>
          </w:tcPr>
          <w:p w14:paraId="39D7AF88">
            <w:pPr>
              <w:pStyle w:val="31"/>
            </w:pPr>
            <w:r>
              <w:t>1.2</w:t>
            </w:r>
          </w:p>
        </w:tc>
        <w:tc>
          <w:tcPr>
            <w:tcW w:w="199" w:type="pct"/>
            <w:shd w:val="clear" w:color="auto" w:fill="auto"/>
            <w:noWrap/>
            <w:vAlign w:val="center"/>
          </w:tcPr>
          <w:p w14:paraId="2275C482">
            <w:pPr>
              <w:pStyle w:val="31"/>
            </w:pPr>
            <w:r>
              <w:t>3.3</w:t>
            </w:r>
          </w:p>
        </w:tc>
      </w:tr>
      <w:tr w14:paraId="64BC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7" w:type="pct"/>
            <w:shd w:val="clear" w:color="auto" w:fill="auto"/>
            <w:noWrap/>
            <w:vAlign w:val="center"/>
          </w:tcPr>
          <w:p w14:paraId="79D7398D">
            <w:pPr>
              <w:pStyle w:val="31"/>
            </w:pPr>
            <w:r>
              <w:rPr>
                <w:rFonts w:hint="eastAsia"/>
              </w:rPr>
              <w:t>澌滩河片</w:t>
            </w:r>
          </w:p>
        </w:tc>
        <w:tc>
          <w:tcPr>
            <w:tcW w:w="318" w:type="pct"/>
            <w:shd w:val="clear" w:color="auto" w:fill="auto"/>
            <w:noWrap/>
            <w:vAlign w:val="center"/>
          </w:tcPr>
          <w:p w14:paraId="50C7C078">
            <w:pPr>
              <w:pStyle w:val="31"/>
            </w:pPr>
            <w:r>
              <w:t>112297</w:t>
            </w:r>
          </w:p>
        </w:tc>
        <w:tc>
          <w:tcPr>
            <w:tcW w:w="337" w:type="pct"/>
            <w:shd w:val="clear" w:color="auto" w:fill="auto"/>
            <w:noWrap/>
            <w:vAlign w:val="center"/>
          </w:tcPr>
          <w:p w14:paraId="1A2FAB51">
            <w:pPr>
              <w:pStyle w:val="31"/>
            </w:pPr>
            <w:r>
              <w:t>47472</w:t>
            </w:r>
          </w:p>
        </w:tc>
        <w:tc>
          <w:tcPr>
            <w:tcW w:w="375" w:type="pct"/>
            <w:shd w:val="clear" w:color="auto" w:fill="auto"/>
            <w:noWrap/>
            <w:vAlign w:val="center"/>
          </w:tcPr>
          <w:p w14:paraId="31CBEF3C">
            <w:pPr>
              <w:pStyle w:val="31"/>
            </w:pPr>
            <w:r>
              <w:t>64825</w:t>
            </w:r>
          </w:p>
        </w:tc>
        <w:tc>
          <w:tcPr>
            <w:tcW w:w="270" w:type="pct"/>
            <w:shd w:val="clear" w:color="auto" w:fill="auto"/>
            <w:noWrap/>
            <w:vAlign w:val="center"/>
          </w:tcPr>
          <w:p w14:paraId="77A59C19">
            <w:pPr>
              <w:pStyle w:val="31"/>
            </w:pPr>
            <w:r>
              <w:t>42.3%</w:t>
            </w:r>
          </w:p>
        </w:tc>
        <w:tc>
          <w:tcPr>
            <w:tcW w:w="269" w:type="pct"/>
            <w:shd w:val="clear" w:color="auto" w:fill="auto"/>
            <w:noWrap/>
            <w:vAlign w:val="center"/>
          </w:tcPr>
          <w:p w14:paraId="276259FA">
            <w:pPr>
              <w:pStyle w:val="31"/>
            </w:pPr>
            <w:r>
              <w:t>34.9</w:t>
            </w:r>
          </w:p>
        </w:tc>
        <w:tc>
          <w:tcPr>
            <w:tcW w:w="273" w:type="pct"/>
            <w:shd w:val="clear" w:color="auto" w:fill="auto"/>
            <w:noWrap/>
            <w:vAlign w:val="center"/>
          </w:tcPr>
          <w:p w14:paraId="03229F12">
            <w:pPr>
              <w:pStyle w:val="31"/>
            </w:pPr>
            <w:r>
              <w:t>9.1</w:t>
            </w:r>
          </w:p>
        </w:tc>
        <w:tc>
          <w:tcPr>
            <w:tcW w:w="246" w:type="pct"/>
            <w:shd w:val="clear" w:color="auto" w:fill="auto"/>
            <w:noWrap/>
            <w:vAlign w:val="center"/>
          </w:tcPr>
          <w:p w14:paraId="623D2172">
            <w:pPr>
              <w:pStyle w:val="31"/>
            </w:pPr>
            <w:r>
              <w:t>8.3</w:t>
            </w:r>
          </w:p>
        </w:tc>
        <w:tc>
          <w:tcPr>
            <w:tcW w:w="231" w:type="pct"/>
            <w:shd w:val="clear" w:color="auto" w:fill="auto"/>
            <w:noWrap/>
            <w:vAlign w:val="center"/>
          </w:tcPr>
          <w:p w14:paraId="5E38FD30">
            <w:pPr>
              <w:pStyle w:val="31"/>
            </w:pPr>
            <w:r>
              <w:t>3.8</w:t>
            </w:r>
          </w:p>
        </w:tc>
        <w:tc>
          <w:tcPr>
            <w:tcW w:w="231" w:type="pct"/>
            <w:shd w:val="clear" w:color="auto" w:fill="auto"/>
            <w:noWrap/>
            <w:vAlign w:val="center"/>
          </w:tcPr>
          <w:p w14:paraId="4B56050F">
            <w:pPr>
              <w:pStyle w:val="31"/>
            </w:pPr>
            <w:r>
              <w:t>4.6</w:t>
            </w:r>
          </w:p>
        </w:tc>
        <w:tc>
          <w:tcPr>
            <w:tcW w:w="262" w:type="pct"/>
            <w:shd w:val="clear" w:color="auto" w:fill="auto"/>
            <w:noWrap/>
            <w:vAlign w:val="center"/>
          </w:tcPr>
          <w:p w14:paraId="3E0CFC7F">
            <w:pPr>
              <w:pStyle w:val="31"/>
            </w:pPr>
            <w:r>
              <w:t>17.5</w:t>
            </w:r>
          </w:p>
        </w:tc>
        <w:tc>
          <w:tcPr>
            <w:tcW w:w="253" w:type="pct"/>
            <w:shd w:val="clear" w:color="auto" w:fill="auto"/>
            <w:noWrap/>
            <w:vAlign w:val="center"/>
          </w:tcPr>
          <w:p w14:paraId="133F6B22">
            <w:pPr>
              <w:pStyle w:val="31"/>
            </w:pPr>
            <w:r>
              <w:t>30.7</w:t>
            </w:r>
          </w:p>
        </w:tc>
        <w:tc>
          <w:tcPr>
            <w:tcW w:w="231" w:type="pct"/>
            <w:shd w:val="clear" w:color="auto" w:fill="auto"/>
            <w:noWrap/>
            <w:vAlign w:val="center"/>
          </w:tcPr>
          <w:p w14:paraId="02FDA669">
            <w:pPr>
              <w:pStyle w:val="31"/>
            </w:pPr>
            <w:r>
              <w:t>4.4</w:t>
            </w:r>
          </w:p>
        </w:tc>
        <w:tc>
          <w:tcPr>
            <w:tcW w:w="262" w:type="pct"/>
            <w:shd w:val="clear" w:color="auto" w:fill="auto"/>
            <w:noWrap/>
            <w:vAlign w:val="center"/>
          </w:tcPr>
          <w:p w14:paraId="57E5C051">
            <w:pPr>
              <w:pStyle w:val="31"/>
            </w:pPr>
            <w:r>
              <w:t>14.4%</w:t>
            </w:r>
          </w:p>
        </w:tc>
        <w:tc>
          <w:tcPr>
            <w:tcW w:w="253" w:type="pct"/>
            <w:shd w:val="clear" w:color="auto" w:fill="auto"/>
            <w:noWrap/>
            <w:vAlign w:val="center"/>
          </w:tcPr>
          <w:p w14:paraId="240FC9C8">
            <w:pPr>
              <w:pStyle w:val="31"/>
            </w:pPr>
            <w:r>
              <w:t>0.6</w:t>
            </w:r>
          </w:p>
        </w:tc>
        <w:tc>
          <w:tcPr>
            <w:tcW w:w="257" w:type="pct"/>
            <w:shd w:val="clear" w:color="auto" w:fill="auto"/>
            <w:noWrap/>
            <w:vAlign w:val="center"/>
          </w:tcPr>
          <w:p w14:paraId="0CBCCCC9">
            <w:pPr>
              <w:pStyle w:val="31"/>
            </w:pPr>
            <w:r>
              <w:t>0.6</w:t>
            </w:r>
          </w:p>
        </w:tc>
        <w:tc>
          <w:tcPr>
            <w:tcW w:w="253" w:type="pct"/>
            <w:shd w:val="clear" w:color="auto" w:fill="auto"/>
            <w:noWrap/>
            <w:vAlign w:val="center"/>
          </w:tcPr>
          <w:p w14:paraId="4208E74D">
            <w:pPr>
              <w:pStyle w:val="31"/>
            </w:pPr>
            <w:r>
              <w:t>9.9</w:t>
            </w:r>
          </w:p>
        </w:tc>
        <w:tc>
          <w:tcPr>
            <w:tcW w:w="189" w:type="pct"/>
            <w:shd w:val="clear" w:color="auto" w:fill="auto"/>
            <w:noWrap/>
            <w:vAlign w:val="center"/>
          </w:tcPr>
          <w:p w14:paraId="6A9E5C39">
            <w:pPr>
              <w:pStyle w:val="31"/>
            </w:pPr>
            <w:r>
              <w:t>2.7</w:t>
            </w:r>
          </w:p>
        </w:tc>
        <w:tc>
          <w:tcPr>
            <w:tcW w:w="199" w:type="pct"/>
            <w:shd w:val="clear" w:color="auto" w:fill="auto"/>
            <w:noWrap/>
            <w:vAlign w:val="center"/>
          </w:tcPr>
          <w:p w14:paraId="5844DC15">
            <w:pPr>
              <w:pStyle w:val="31"/>
            </w:pPr>
            <w:r>
              <w:t>7.3</w:t>
            </w:r>
          </w:p>
        </w:tc>
      </w:tr>
      <w:tr w14:paraId="68C9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7" w:type="pct"/>
            <w:shd w:val="clear" w:color="auto" w:fill="auto"/>
            <w:noWrap/>
            <w:vAlign w:val="center"/>
          </w:tcPr>
          <w:p w14:paraId="1CA359F6">
            <w:pPr>
              <w:pStyle w:val="31"/>
            </w:pPr>
            <w:r>
              <w:rPr>
                <w:rFonts w:hint="eastAsia"/>
              </w:rPr>
              <w:t>城区片</w:t>
            </w:r>
          </w:p>
        </w:tc>
        <w:tc>
          <w:tcPr>
            <w:tcW w:w="318" w:type="pct"/>
            <w:shd w:val="clear" w:color="auto" w:fill="auto"/>
            <w:noWrap/>
            <w:vAlign w:val="center"/>
          </w:tcPr>
          <w:p w14:paraId="41BEED90">
            <w:pPr>
              <w:pStyle w:val="31"/>
            </w:pPr>
            <w:r>
              <w:t>77643</w:t>
            </w:r>
          </w:p>
        </w:tc>
        <w:tc>
          <w:tcPr>
            <w:tcW w:w="337" w:type="pct"/>
            <w:shd w:val="clear" w:color="auto" w:fill="auto"/>
            <w:noWrap/>
            <w:vAlign w:val="center"/>
          </w:tcPr>
          <w:p w14:paraId="54AC73D2">
            <w:pPr>
              <w:pStyle w:val="31"/>
            </w:pPr>
            <w:r>
              <w:t>32827</w:t>
            </w:r>
          </w:p>
        </w:tc>
        <w:tc>
          <w:tcPr>
            <w:tcW w:w="375" w:type="pct"/>
            <w:shd w:val="clear" w:color="auto" w:fill="auto"/>
            <w:noWrap/>
            <w:vAlign w:val="center"/>
          </w:tcPr>
          <w:p w14:paraId="76E41634">
            <w:pPr>
              <w:pStyle w:val="31"/>
            </w:pPr>
            <w:r>
              <w:t>44816</w:t>
            </w:r>
          </w:p>
        </w:tc>
        <w:tc>
          <w:tcPr>
            <w:tcW w:w="270" w:type="pct"/>
            <w:shd w:val="clear" w:color="auto" w:fill="auto"/>
            <w:noWrap/>
            <w:vAlign w:val="center"/>
          </w:tcPr>
          <w:p w14:paraId="2734BDB5">
            <w:pPr>
              <w:pStyle w:val="31"/>
            </w:pPr>
            <w:r>
              <w:t>42.3%</w:t>
            </w:r>
          </w:p>
        </w:tc>
        <w:tc>
          <w:tcPr>
            <w:tcW w:w="269" w:type="pct"/>
            <w:shd w:val="clear" w:color="auto" w:fill="auto"/>
            <w:noWrap/>
            <w:vAlign w:val="center"/>
          </w:tcPr>
          <w:p w14:paraId="2D5E8320">
            <w:pPr>
              <w:pStyle w:val="31"/>
            </w:pPr>
            <w:r>
              <w:t>15.4</w:t>
            </w:r>
          </w:p>
        </w:tc>
        <w:tc>
          <w:tcPr>
            <w:tcW w:w="273" w:type="pct"/>
            <w:shd w:val="clear" w:color="auto" w:fill="auto"/>
            <w:noWrap/>
            <w:vAlign w:val="center"/>
          </w:tcPr>
          <w:p w14:paraId="1DD92936">
            <w:pPr>
              <w:pStyle w:val="31"/>
            </w:pPr>
            <w:r>
              <w:t>4.0</w:t>
            </w:r>
          </w:p>
        </w:tc>
        <w:tc>
          <w:tcPr>
            <w:tcW w:w="246" w:type="pct"/>
            <w:shd w:val="clear" w:color="auto" w:fill="auto"/>
            <w:noWrap/>
            <w:vAlign w:val="center"/>
          </w:tcPr>
          <w:p w14:paraId="2F0EB424">
            <w:pPr>
              <w:pStyle w:val="31"/>
            </w:pPr>
            <w:r>
              <w:t>3.7</w:t>
            </w:r>
          </w:p>
        </w:tc>
        <w:tc>
          <w:tcPr>
            <w:tcW w:w="231" w:type="pct"/>
            <w:shd w:val="clear" w:color="auto" w:fill="auto"/>
            <w:noWrap/>
            <w:vAlign w:val="center"/>
          </w:tcPr>
          <w:p w14:paraId="62219368">
            <w:pPr>
              <w:pStyle w:val="31"/>
            </w:pPr>
            <w:r>
              <w:t>1.7</w:t>
            </w:r>
          </w:p>
        </w:tc>
        <w:tc>
          <w:tcPr>
            <w:tcW w:w="231" w:type="pct"/>
            <w:shd w:val="clear" w:color="auto" w:fill="auto"/>
            <w:noWrap/>
            <w:vAlign w:val="center"/>
          </w:tcPr>
          <w:p w14:paraId="3D20DDD0">
            <w:pPr>
              <w:pStyle w:val="31"/>
            </w:pPr>
            <w:r>
              <w:t>2.0</w:t>
            </w:r>
          </w:p>
        </w:tc>
        <w:tc>
          <w:tcPr>
            <w:tcW w:w="262" w:type="pct"/>
            <w:shd w:val="clear" w:color="auto" w:fill="auto"/>
            <w:noWrap/>
            <w:vAlign w:val="center"/>
          </w:tcPr>
          <w:p w14:paraId="30EA5705">
            <w:pPr>
              <w:pStyle w:val="31"/>
            </w:pPr>
            <w:r>
              <w:t>7.7</w:t>
            </w:r>
          </w:p>
        </w:tc>
        <w:tc>
          <w:tcPr>
            <w:tcW w:w="253" w:type="pct"/>
            <w:shd w:val="clear" w:color="auto" w:fill="auto"/>
            <w:noWrap/>
            <w:vAlign w:val="center"/>
          </w:tcPr>
          <w:p w14:paraId="29192838">
            <w:pPr>
              <w:pStyle w:val="31"/>
            </w:pPr>
            <w:r>
              <w:t>6.1</w:t>
            </w:r>
          </w:p>
        </w:tc>
        <w:tc>
          <w:tcPr>
            <w:tcW w:w="231" w:type="pct"/>
            <w:shd w:val="clear" w:color="auto" w:fill="auto"/>
            <w:noWrap/>
            <w:vAlign w:val="center"/>
          </w:tcPr>
          <w:p w14:paraId="4528B82C">
            <w:pPr>
              <w:pStyle w:val="31"/>
            </w:pPr>
            <w:r>
              <w:t>2.0</w:t>
            </w:r>
          </w:p>
        </w:tc>
        <w:tc>
          <w:tcPr>
            <w:tcW w:w="262" w:type="pct"/>
            <w:shd w:val="clear" w:color="auto" w:fill="auto"/>
            <w:noWrap/>
            <w:vAlign w:val="center"/>
          </w:tcPr>
          <w:p w14:paraId="462E42EE">
            <w:pPr>
              <w:pStyle w:val="31"/>
            </w:pPr>
            <w:r>
              <w:t>32.2%</w:t>
            </w:r>
          </w:p>
        </w:tc>
        <w:tc>
          <w:tcPr>
            <w:tcW w:w="253" w:type="pct"/>
            <w:shd w:val="clear" w:color="auto" w:fill="auto"/>
            <w:noWrap/>
            <w:vAlign w:val="center"/>
          </w:tcPr>
          <w:p w14:paraId="77CA8138">
            <w:pPr>
              <w:pStyle w:val="31"/>
            </w:pPr>
            <w:r>
              <w:t>0.4</w:t>
            </w:r>
          </w:p>
        </w:tc>
        <w:tc>
          <w:tcPr>
            <w:tcW w:w="257" w:type="pct"/>
            <w:shd w:val="clear" w:color="auto" w:fill="auto"/>
            <w:noWrap/>
            <w:vAlign w:val="center"/>
          </w:tcPr>
          <w:p w14:paraId="2ECC3C9A">
            <w:pPr>
              <w:pStyle w:val="31"/>
            </w:pPr>
            <w:r>
              <w:t>0.4</w:t>
            </w:r>
          </w:p>
        </w:tc>
        <w:tc>
          <w:tcPr>
            <w:tcW w:w="253" w:type="pct"/>
            <w:shd w:val="clear" w:color="auto" w:fill="auto"/>
            <w:noWrap/>
            <w:vAlign w:val="center"/>
          </w:tcPr>
          <w:p w14:paraId="6C3DB224">
            <w:pPr>
              <w:pStyle w:val="31"/>
            </w:pPr>
            <w:r>
              <w:t>4.4</w:t>
            </w:r>
          </w:p>
        </w:tc>
        <w:tc>
          <w:tcPr>
            <w:tcW w:w="189" w:type="pct"/>
            <w:shd w:val="clear" w:color="auto" w:fill="auto"/>
            <w:noWrap/>
            <w:vAlign w:val="center"/>
          </w:tcPr>
          <w:p w14:paraId="15E7F2E3">
            <w:pPr>
              <w:pStyle w:val="31"/>
            </w:pPr>
            <w:r>
              <w:t>1.2</w:t>
            </w:r>
          </w:p>
        </w:tc>
        <w:tc>
          <w:tcPr>
            <w:tcW w:w="199" w:type="pct"/>
            <w:shd w:val="clear" w:color="auto" w:fill="auto"/>
            <w:noWrap/>
            <w:vAlign w:val="center"/>
          </w:tcPr>
          <w:p w14:paraId="7E5D9FD7">
            <w:pPr>
              <w:pStyle w:val="31"/>
            </w:pPr>
            <w:r>
              <w:t>3.2</w:t>
            </w:r>
          </w:p>
        </w:tc>
      </w:tr>
      <w:tr w14:paraId="713C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7" w:type="pct"/>
            <w:shd w:val="clear" w:color="auto" w:fill="auto"/>
            <w:noWrap/>
            <w:vAlign w:val="center"/>
          </w:tcPr>
          <w:p w14:paraId="26030B4F">
            <w:pPr>
              <w:pStyle w:val="31"/>
            </w:pPr>
            <w:r>
              <w:rPr>
                <w:rFonts w:hint="eastAsia"/>
              </w:rPr>
              <w:t>后河片</w:t>
            </w:r>
          </w:p>
        </w:tc>
        <w:tc>
          <w:tcPr>
            <w:tcW w:w="318" w:type="pct"/>
            <w:shd w:val="clear" w:color="auto" w:fill="auto"/>
            <w:noWrap/>
            <w:vAlign w:val="center"/>
          </w:tcPr>
          <w:p w14:paraId="5DD5A75F">
            <w:pPr>
              <w:pStyle w:val="31"/>
            </w:pPr>
            <w:r>
              <w:t>41383</w:t>
            </w:r>
          </w:p>
        </w:tc>
        <w:tc>
          <w:tcPr>
            <w:tcW w:w="337" w:type="pct"/>
            <w:shd w:val="clear" w:color="auto" w:fill="auto"/>
            <w:noWrap/>
            <w:vAlign w:val="center"/>
          </w:tcPr>
          <w:p w14:paraId="6882C0E6">
            <w:pPr>
              <w:pStyle w:val="31"/>
            </w:pPr>
            <w:r>
              <w:t>17495</w:t>
            </w:r>
          </w:p>
        </w:tc>
        <w:tc>
          <w:tcPr>
            <w:tcW w:w="375" w:type="pct"/>
            <w:shd w:val="clear" w:color="auto" w:fill="auto"/>
            <w:noWrap/>
            <w:vAlign w:val="center"/>
          </w:tcPr>
          <w:p w14:paraId="7B2F2C24">
            <w:pPr>
              <w:pStyle w:val="31"/>
            </w:pPr>
            <w:r>
              <w:t>23888</w:t>
            </w:r>
          </w:p>
        </w:tc>
        <w:tc>
          <w:tcPr>
            <w:tcW w:w="270" w:type="pct"/>
            <w:shd w:val="clear" w:color="auto" w:fill="auto"/>
            <w:noWrap/>
            <w:vAlign w:val="center"/>
          </w:tcPr>
          <w:p w14:paraId="5BBD5331">
            <w:pPr>
              <w:pStyle w:val="31"/>
            </w:pPr>
            <w:r>
              <w:t>42.3%</w:t>
            </w:r>
          </w:p>
        </w:tc>
        <w:tc>
          <w:tcPr>
            <w:tcW w:w="269" w:type="pct"/>
            <w:shd w:val="clear" w:color="auto" w:fill="auto"/>
            <w:noWrap/>
            <w:vAlign w:val="center"/>
          </w:tcPr>
          <w:p w14:paraId="092D7138">
            <w:pPr>
              <w:pStyle w:val="31"/>
            </w:pPr>
            <w:r>
              <w:t>14.5</w:t>
            </w:r>
          </w:p>
        </w:tc>
        <w:tc>
          <w:tcPr>
            <w:tcW w:w="273" w:type="pct"/>
            <w:shd w:val="clear" w:color="auto" w:fill="auto"/>
            <w:noWrap/>
            <w:vAlign w:val="center"/>
          </w:tcPr>
          <w:p w14:paraId="2F5D32D5">
            <w:pPr>
              <w:pStyle w:val="31"/>
            </w:pPr>
            <w:r>
              <w:t>3.8</w:t>
            </w:r>
          </w:p>
        </w:tc>
        <w:tc>
          <w:tcPr>
            <w:tcW w:w="246" w:type="pct"/>
            <w:shd w:val="clear" w:color="auto" w:fill="auto"/>
            <w:noWrap/>
            <w:vAlign w:val="center"/>
          </w:tcPr>
          <w:p w14:paraId="2573E5C7">
            <w:pPr>
              <w:pStyle w:val="31"/>
            </w:pPr>
            <w:r>
              <w:t>3.5</w:t>
            </w:r>
          </w:p>
        </w:tc>
        <w:tc>
          <w:tcPr>
            <w:tcW w:w="231" w:type="pct"/>
            <w:shd w:val="clear" w:color="auto" w:fill="auto"/>
            <w:noWrap/>
            <w:vAlign w:val="center"/>
          </w:tcPr>
          <w:p w14:paraId="6A42D94F">
            <w:pPr>
              <w:pStyle w:val="31"/>
            </w:pPr>
            <w:r>
              <w:t>1.6</w:t>
            </w:r>
          </w:p>
        </w:tc>
        <w:tc>
          <w:tcPr>
            <w:tcW w:w="231" w:type="pct"/>
            <w:shd w:val="clear" w:color="auto" w:fill="auto"/>
            <w:noWrap/>
            <w:vAlign w:val="center"/>
          </w:tcPr>
          <w:p w14:paraId="2197999F">
            <w:pPr>
              <w:pStyle w:val="31"/>
            </w:pPr>
            <w:r>
              <w:t>1.9</w:t>
            </w:r>
          </w:p>
        </w:tc>
        <w:tc>
          <w:tcPr>
            <w:tcW w:w="262" w:type="pct"/>
            <w:shd w:val="clear" w:color="auto" w:fill="auto"/>
            <w:noWrap/>
            <w:vAlign w:val="center"/>
          </w:tcPr>
          <w:p w14:paraId="4FED2E25">
            <w:pPr>
              <w:pStyle w:val="31"/>
            </w:pPr>
            <w:r>
              <w:t>7.2</w:t>
            </w:r>
          </w:p>
        </w:tc>
        <w:tc>
          <w:tcPr>
            <w:tcW w:w="253" w:type="pct"/>
            <w:shd w:val="clear" w:color="auto" w:fill="auto"/>
            <w:noWrap/>
            <w:vAlign w:val="center"/>
          </w:tcPr>
          <w:p w14:paraId="591022EC">
            <w:pPr>
              <w:pStyle w:val="31"/>
            </w:pPr>
            <w:r>
              <w:t>9.5</w:t>
            </w:r>
          </w:p>
        </w:tc>
        <w:tc>
          <w:tcPr>
            <w:tcW w:w="231" w:type="pct"/>
            <w:shd w:val="clear" w:color="auto" w:fill="auto"/>
            <w:noWrap/>
            <w:vAlign w:val="center"/>
          </w:tcPr>
          <w:p w14:paraId="5B189DA3">
            <w:pPr>
              <w:pStyle w:val="31"/>
            </w:pPr>
            <w:r>
              <w:t>1.8</w:t>
            </w:r>
          </w:p>
        </w:tc>
        <w:tc>
          <w:tcPr>
            <w:tcW w:w="262" w:type="pct"/>
            <w:shd w:val="clear" w:color="auto" w:fill="auto"/>
            <w:noWrap/>
            <w:vAlign w:val="center"/>
          </w:tcPr>
          <w:p w14:paraId="5A645140">
            <w:pPr>
              <w:pStyle w:val="31"/>
            </w:pPr>
            <w:r>
              <w:t>19.5%</w:t>
            </w:r>
          </w:p>
        </w:tc>
        <w:tc>
          <w:tcPr>
            <w:tcW w:w="253" w:type="pct"/>
            <w:shd w:val="clear" w:color="auto" w:fill="auto"/>
            <w:noWrap/>
            <w:vAlign w:val="center"/>
          </w:tcPr>
          <w:p w14:paraId="558DF8B0">
            <w:pPr>
              <w:pStyle w:val="31"/>
            </w:pPr>
            <w:r>
              <w:t>0.2</w:t>
            </w:r>
          </w:p>
        </w:tc>
        <w:tc>
          <w:tcPr>
            <w:tcW w:w="257" w:type="pct"/>
            <w:shd w:val="clear" w:color="auto" w:fill="auto"/>
            <w:noWrap/>
            <w:vAlign w:val="center"/>
          </w:tcPr>
          <w:p w14:paraId="428A5C1E">
            <w:pPr>
              <w:pStyle w:val="31"/>
            </w:pPr>
            <w:r>
              <w:t>0.2</w:t>
            </w:r>
          </w:p>
        </w:tc>
        <w:tc>
          <w:tcPr>
            <w:tcW w:w="253" w:type="pct"/>
            <w:shd w:val="clear" w:color="auto" w:fill="auto"/>
            <w:noWrap/>
            <w:vAlign w:val="center"/>
          </w:tcPr>
          <w:p w14:paraId="50FCBF1E">
            <w:pPr>
              <w:pStyle w:val="31"/>
            </w:pPr>
            <w:r>
              <w:t>4.1</w:t>
            </w:r>
          </w:p>
        </w:tc>
        <w:tc>
          <w:tcPr>
            <w:tcW w:w="189" w:type="pct"/>
            <w:shd w:val="clear" w:color="auto" w:fill="auto"/>
            <w:noWrap/>
            <w:vAlign w:val="center"/>
          </w:tcPr>
          <w:p w14:paraId="0B3CC209">
            <w:pPr>
              <w:pStyle w:val="31"/>
            </w:pPr>
            <w:r>
              <w:t>1.1</w:t>
            </w:r>
          </w:p>
        </w:tc>
        <w:tc>
          <w:tcPr>
            <w:tcW w:w="199" w:type="pct"/>
            <w:shd w:val="clear" w:color="auto" w:fill="auto"/>
            <w:noWrap/>
            <w:vAlign w:val="center"/>
          </w:tcPr>
          <w:p w14:paraId="34EC8878">
            <w:pPr>
              <w:pStyle w:val="31"/>
            </w:pPr>
            <w:r>
              <w:t>3.0</w:t>
            </w:r>
          </w:p>
        </w:tc>
      </w:tr>
      <w:tr w14:paraId="5C93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7" w:type="pct"/>
            <w:shd w:val="clear" w:color="auto" w:fill="auto"/>
            <w:noWrap/>
            <w:vAlign w:val="center"/>
          </w:tcPr>
          <w:p w14:paraId="2ED9DF53">
            <w:pPr>
              <w:pStyle w:val="31"/>
            </w:pPr>
            <w:r>
              <w:rPr>
                <w:rFonts w:hint="eastAsia"/>
              </w:rPr>
              <w:t>任河片</w:t>
            </w:r>
          </w:p>
        </w:tc>
        <w:tc>
          <w:tcPr>
            <w:tcW w:w="318" w:type="pct"/>
            <w:shd w:val="clear" w:color="auto" w:fill="auto"/>
            <w:noWrap/>
            <w:vAlign w:val="center"/>
          </w:tcPr>
          <w:p w14:paraId="775949FE">
            <w:pPr>
              <w:pStyle w:val="31"/>
            </w:pPr>
            <w:r>
              <w:t>35758</w:t>
            </w:r>
          </w:p>
        </w:tc>
        <w:tc>
          <w:tcPr>
            <w:tcW w:w="337" w:type="pct"/>
            <w:shd w:val="clear" w:color="auto" w:fill="auto"/>
            <w:noWrap/>
            <w:vAlign w:val="center"/>
          </w:tcPr>
          <w:p w14:paraId="3778831F">
            <w:pPr>
              <w:pStyle w:val="31"/>
            </w:pPr>
            <w:r>
              <w:t>15038</w:t>
            </w:r>
          </w:p>
        </w:tc>
        <w:tc>
          <w:tcPr>
            <w:tcW w:w="375" w:type="pct"/>
            <w:shd w:val="clear" w:color="auto" w:fill="auto"/>
            <w:noWrap/>
            <w:vAlign w:val="center"/>
          </w:tcPr>
          <w:p w14:paraId="254AFAD4">
            <w:pPr>
              <w:pStyle w:val="31"/>
            </w:pPr>
            <w:r>
              <w:t>20720</w:t>
            </w:r>
          </w:p>
        </w:tc>
        <w:tc>
          <w:tcPr>
            <w:tcW w:w="270" w:type="pct"/>
            <w:shd w:val="clear" w:color="auto" w:fill="auto"/>
            <w:noWrap/>
            <w:vAlign w:val="center"/>
          </w:tcPr>
          <w:p w14:paraId="48856431">
            <w:pPr>
              <w:pStyle w:val="31"/>
            </w:pPr>
            <w:r>
              <w:t>42.1%</w:t>
            </w:r>
          </w:p>
        </w:tc>
        <w:tc>
          <w:tcPr>
            <w:tcW w:w="269" w:type="pct"/>
            <w:shd w:val="clear" w:color="auto" w:fill="auto"/>
            <w:noWrap/>
            <w:vAlign w:val="center"/>
          </w:tcPr>
          <w:p w14:paraId="40618916">
            <w:pPr>
              <w:pStyle w:val="31"/>
            </w:pPr>
            <w:r>
              <w:t>16.9</w:t>
            </w:r>
          </w:p>
        </w:tc>
        <w:tc>
          <w:tcPr>
            <w:tcW w:w="273" w:type="pct"/>
            <w:shd w:val="clear" w:color="auto" w:fill="auto"/>
            <w:noWrap/>
            <w:vAlign w:val="center"/>
          </w:tcPr>
          <w:p w14:paraId="78D4F04C">
            <w:pPr>
              <w:pStyle w:val="31"/>
            </w:pPr>
            <w:r>
              <w:t>4.4</w:t>
            </w:r>
          </w:p>
        </w:tc>
        <w:tc>
          <w:tcPr>
            <w:tcW w:w="246" w:type="pct"/>
            <w:shd w:val="clear" w:color="auto" w:fill="auto"/>
            <w:noWrap/>
            <w:vAlign w:val="center"/>
          </w:tcPr>
          <w:p w14:paraId="1C13959D">
            <w:pPr>
              <w:pStyle w:val="31"/>
            </w:pPr>
            <w:r>
              <w:t>4.0</w:t>
            </w:r>
          </w:p>
        </w:tc>
        <w:tc>
          <w:tcPr>
            <w:tcW w:w="231" w:type="pct"/>
            <w:shd w:val="clear" w:color="auto" w:fill="auto"/>
            <w:noWrap/>
            <w:vAlign w:val="center"/>
          </w:tcPr>
          <w:p w14:paraId="365F6135">
            <w:pPr>
              <w:pStyle w:val="31"/>
            </w:pPr>
            <w:r>
              <w:t>1.8</w:t>
            </w:r>
          </w:p>
        </w:tc>
        <w:tc>
          <w:tcPr>
            <w:tcW w:w="231" w:type="pct"/>
            <w:shd w:val="clear" w:color="auto" w:fill="auto"/>
            <w:noWrap/>
            <w:vAlign w:val="center"/>
          </w:tcPr>
          <w:p w14:paraId="0420F870">
            <w:pPr>
              <w:pStyle w:val="31"/>
            </w:pPr>
            <w:r>
              <w:t>2.2</w:t>
            </w:r>
          </w:p>
        </w:tc>
        <w:tc>
          <w:tcPr>
            <w:tcW w:w="262" w:type="pct"/>
            <w:shd w:val="clear" w:color="auto" w:fill="auto"/>
            <w:noWrap/>
            <w:vAlign w:val="center"/>
          </w:tcPr>
          <w:p w14:paraId="7FE78D6B">
            <w:pPr>
              <w:pStyle w:val="31"/>
            </w:pPr>
            <w:r>
              <w:t>8.5</w:t>
            </w:r>
          </w:p>
        </w:tc>
        <w:tc>
          <w:tcPr>
            <w:tcW w:w="253" w:type="pct"/>
            <w:shd w:val="clear" w:color="auto" w:fill="auto"/>
            <w:noWrap/>
            <w:vAlign w:val="center"/>
          </w:tcPr>
          <w:p w14:paraId="71292C91">
            <w:pPr>
              <w:pStyle w:val="31"/>
            </w:pPr>
            <w:r>
              <w:t>19.6</w:t>
            </w:r>
          </w:p>
        </w:tc>
        <w:tc>
          <w:tcPr>
            <w:tcW w:w="231" w:type="pct"/>
            <w:shd w:val="clear" w:color="auto" w:fill="auto"/>
            <w:noWrap/>
            <w:vAlign w:val="center"/>
          </w:tcPr>
          <w:p w14:paraId="539FA9B1">
            <w:pPr>
              <w:pStyle w:val="31"/>
            </w:pPr>
            <w:r>
              <w:t>2.2</w:t>
            </w:r>
          </w:p>
        </w:tc>
        <w:tc>
          <w:tcPr>
            <w:tcW w:w="262" w:type="pct"/>
            <w:shd w:val="clear" w:color="auto" w:fill="auto"/>
            <w:noWrap/>
            <w:vAlign w:val="center"/>
          </w:tcPr>
          <w:p w14:paraId="2F3DBE3F">
            <w:pPr>
              <w:pStyle w:val="31"/>
            </w:pPr>
            <w:r>
              <w:t>11.0%</w:t>
            </w:r>
          </w:p>
        </w:tc>
        <w:tc>
          <w:tcPr>
            <w:tcW w:w="253" w:type="pct"/>
            <w:shd w:val="clear" w:color="auto" w:fill="auto"/>
            <w:noWrap/>
            <w:vAlign w:val="center"/>
          </w:tcPr>
          <w:p w14:paraId="6EB853A5">
            <w:pPr>
              <w:pStyle w:val="31"/>
            </w:pPr>
            <w:r>
              <w:t>0.2</w:t>
            </w:r>
          </w:p>
        </w:tc>
        <w:tc>
          <w:tcPr>
            <w:tcW w:w="257" w:type="pct"/>
            <w:shd w:val="clear" w:color="auto" w:fill="auto"/>
            <w:noWrap/>
            <w:vAlign w:val="center"/>
          </w:tcPr>
          <w:p w14:paraId="306DDC33">
            <w:pPr>
              <w:pStyle w:val="31"/>
            </w:pPr>
            <w:r>
              <w:t>0.2</w:t>
            </w:r>
          </w:p>
        </w:tc>
        <w:tc>
          <w:tcPr>
            <w:tcW w:w="253" w:type="pct"/>
            <w:shd w:val="clear" w:color="auto" w:fill="auto"/>
            <w:noWrap/>
            <w:vAlign w:val="center"/>
          </w:tcPr>
          <w:p w14:paraId="01A562BA">
            <w:pPr>
              <w:pStyle w:val="31"/>
            </w:pPr>
            <w:r>
              <w:t>4.8</w:t>
            </w:r>
          </w:p>
        </w:tc>
        <w:tc>
          <w:tcPr>
            <w:tcW w:w="189" w:type="pct"/>
            <w:shd w:val="clear" w:color="auto" w:fill="auto"/>
            <w:noWrap/>
            <w:vAlign w:val="center"/>
          </w:tcPr>
          <w:p w14:paraId="40C93703">
            <w:pPr>
              <w:pStyle w:val="31"/>
            </w:pPr>
            <w:r>
              <w:t>1.3</w:t>
            </w:r>
          </w:p>
        </w:tc>
        <w:tc>
          <w:tcPr>
            <w:tcW w:w="199" w:type="pct"/>
            <w:shd w:val="clear" w:color="auto" w:fill="auto"/>
            <w:noWrap/>
            <w:vAlign w:val="center"/>
          </w:tcPr>
          <w:p w14:paraId="025045D6">
            <w:pPr>
              <w:pStyle w:val="31"/>
            </w:pPr>
            <w:r>
              <w:t>3.5</w:t>
            </w:r>
          </w:p>
        </w:tc>
      </w:tr>
      <w:tr w14:paraId="2996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7" w:type="pct"/>
            <w:shd w:val="clear" w:color="auto" w:fill="auto"/>
            <w:noWrap/>
            <w:vAlign w:val="center"/>
          </w:tcPr>
          <w:p w14:paraId="2E8DF405">
            <w:pPr>
              <w:pStyle w:val="31"/>
            </w:pPr>
            <w:r>
              <w:rPr>
                <w:rFonts w:hint="eastAsia"/>
              </w:rPr>
              <w:t>中河片</w:t>
            </w:r>
          </w:p>
        </w:tc>
        <w:tc>
          <w:tcPr>
            <w:tcW w:w="318" w:type="pct"/>
            <w:shd w:val="clear" w:color="auto" w:fill="auto"/>
            <w:noWrap/>
            <w:vAlign w:val="center"/>
          </w:tcPr>
          <w:p w14:paraId="16D72DD9">
            <w:pPr>
              <w:pStyle w:val="31"/>
            </w:pPr>
            <w:r>
              <w:t>108681</w:t>
            </w:r>
          </w:p>
        </w:tc>
        <w:tc>
          <w:tcPr>
            <w:tcW w:w="337" w:type="pct"/>
            <w:shd w:val="clear" w:color="auto" w:fill="auto"/>
            <w:noWrap/>
            <w:vAlign w:val="center"/>
          </w:tcPr>
          <w:p w14:paraId="5806A2FD">
            <w:pPr>
              <w:pStyle w:val="31"/>
            </w:pPr>
            <w:r>
              <w:t>45998</w:t>
            </w:r>
          </w:p>
        </w:tc>
        <w:tc>
          <w:tcPr>
            <w:tcW w:w="375" w:type="pct"/>
            <w:shd w:val="clear" w:color="auto" w:fill="auto"/>
            <w:noWrap/>
            <w:vAlign w:val="center"/>
          </w:tcPr>
          <w:p w14:paraId="11A7B6DA">
            <w:pPr>
              <w:pStyle w:val="31"/>
            </w:pPr>
            <w:r>
              <w:t>62683</w:t>
            </w:r>
          </w:p>
        </w:tc>
        <w:tc>
          <w:tcPr>
            <w:tcW w:w="270" w:type="pct"/>
            <w:shd w:val="clear" w:color="auto" w:fill="auto"/>
            <w:noWrap/>
            <w:vAlign w:val="center"/>
          </w:tcPr>
          <w:p w14:paraId="6A1E9518">
            <w:pPr>
              <w:pStyle w:val="31"/>
            </w:pPr>
            <w:r>
              <w:t>42.3%</w:t>
            </w:r>
          </w:p>
        </w:tc>
        <w:tc>
          <w:tcPr>
            <w:tcW w:w="269" w:type="pct"/>
            <w:shd w:val="clear" w:color="auto" w:fill="auto"/>
            <w:noWrap/>
            <w:vAlign w:val="center"/>
          </w:tcPr>
          <w:p w14:paraId="324AB9FF">
            <w:pPr>
              <w:pStyle w:val="31"/>
            </w:pPr>
            <w:r>
              <w:t>32.3</w:t>
            </w:r>
          </w:p>
        </w:tc>
        <w:tc>
          <w:tcPr>
            <w:tcW w:w="273" w:type="pct"/>
            <w:shd w:val="clear" w:color="auto" w:fill="auto"/>
            <w:noWrap/>
            <w:vAlign w:val="center"/>
          </w:tcPr>
          <w:p w14:paraId="77CE4446">
            <w:pPr>
              <w:pStyle w:val="31"/>
            </w:pPr>
            <w:r>
              <w:t>8.4</w:t>
            </w:r>
          </w:p>
        </w:tc>
        <w:tc>
          <w:tcPr>
            <w:tcW w:w="246" w:type="pct"/>
            <w:shd w:val="clear" w:color="auto" w:fill="auto"/>
            <w:noWrap/>
            <w:vAlign w:val="center"/>
          </w:tcPr>
          <w:p w14:paraId="3F1E2D10">
            <w:pPr>
              <w:pStyle w:val="31"/>
            </w:pPr>
            <w:r>
              <w:t>7.7</w:t>
            </w:r>
          </w:p>
        </w:tc>
        <w:tc>
          <w:tcPr>
            <w:tcW w:w="231" w:type="pct"/>
            <w:shd w:val="clear" w:color="auto" w:fill="auto"/>
            <w:noWrap/>
            <w:vAlign w:val="center"/>
          </w:tcPr>
          <w:p w14:paraId="03B38D91">
            <w:pPr>
              <w:pStyle w:val="31"/>
            </w:pPr>
            <w:r>
              <w:t>3.5</w:t>
            </w:r>
          </w:p>
        </w:tc>
        <w:tc>
          <w:tcPr>
            <w:tcW w:w="231" w:type="pct"/>
            <w:shd w:val="clear" w:color="auto" w:fill="auto"/>
            <w:noWrap/>
            <w:vAlign w:val="center"/>
          </w:tcPr>
          <w:p w14:paraId="1A4AA37C">
            <w:pPr>
              <w:pStyle w:val="31"/>
            </w:pPr>
            <w:r>
              <w:t>4.2</w:t>
            </w:r>
          </w:p>
        </w:tc>
        <w:tc>
          <w:tcPr>
            <w:tcW w:w="262" w:type="pct"/>
            <w:shd w:val="clear" w:color="auto" w:fill="auto"/>
            <w:noWrap/>
            <w:vAlign w:val="center"/>
          </w:tcPr>
          <w:p w14:paraId="3C6E7B2D">
            <w:pPr>
              <w:pStyle w:val="31"/>
            </w:pPr>
            <w:r>
              <w:t>16.1</w:t>
            </w:r>
          </w:p>
        </w:tc>
        <w:tc>
          <w:tcPr>
            <w:tcW w:w="253" w:type="pct"/>
            <w:shd w:val="clear" w:color="auto" w:fill="auto"/>
            <w:noWrap/>
            <w:vAlign w:val="center"/>
          </w:tcPr>
          <w:p w14:paraId="757850D9">
            <w:pPr>
              <w:pStyle w:val="31"/>
            </w:pPr>
            <w:r>
              <w:t>7.3</w:t>
            </w:r>
          </w:p>
        </w:tc>
        <w:tc>
          <w:tcPr>
            <w:tcW w:w="231" w:type="pct"/>
            <w:shd w:val="clear" w:color="auto" w:fill="auto"/>
            <w:noWrap/>
            <w:vAlign w:val="center"/>
          </w:tcPr>
          <w:p w14:paraId="23C29D6E">
            <w:pPr>
              <w:pStyle w:val="31"/>
            </w:pPr>
            <w:r>
              <w:t>4.1</w:t>
            </w:r>
          </w:p>
        </w:tc>
        <w:tc>
          <w:tcPr>
            <w:tcW w:w="262" w:type="pct"/>
            <w:shd w:val="clear" w:color="auto" w:fill="auto"/>
            <w:noWrap/>
            <w:vAlign w:val="center"/>
          </w:tcPr>
          <w:p w14:paraId="7C1E3D87">
            <w:pPr>
              <w:pStyle w:val="31"/>
            </w:pPr>
            <w:r>
              <w:t>56.4%</w:t>
            </w:r>
          </w:p>
        </w:tc>
        <w:tc>
          <w:tcPr>
            <w:tcW w:w="253" w:type="pct"/>
            <w:shd w:val="clear" w:color="auto" w:fill="auto"/>
            <w:noWrap/>
            <w:vAlign w:val="center"/>
          </w:tcPr>
          <w:p w14:paraId="2F2B6991">
            <w:pPr>
              <w:pStyle w:val="31"/>
            </w:pPr>
            <w:r>
              <w:t>0.5</w:t>
            </w:r>
          </w:p>
        </w:tc>
        <w:tc>
          <w:tcPr>
            <w:tcW w:w="257" w:type="pct"/>
            <w:shd w:val="clear" w:color="auto" w:fill="auto"/>
            <w:noWrap/>
            <w:vAlign w:val="center"/>
          </w:tcPr>
          <w:p w14:paraId="2F7DAD87">
            <w:pPr>
              <w:pStyle w:val="31"/>
            </w:pPr>
            <w:r>
              <w:t>0.5</w:t>
            </w:r>
          </w:p>
        </w:tc>
        <w:tc>
          <w:tcPr>
            <w:tcW w:w="253" w:type="pct"/>
            <w:shd w:val="clear" w:color="auto" w:fill="auto"/>
            <w:noWrap/>
            <w:vAlign w:val="center"/>
          </w:tcPr>
          <w:p w14:paraId="0376E352">
            <w:pPr>
              <w:pStyle w:val="31"/>
            </w:pPr>
            <w:r>
              <w:t>9.2</w:t>
            </w:r>
          </w:p>
        </w:tc>
        <w:tc>
          <w:tcPr>
            <w:tcW w:w="189" w:type="pct"/>
            <w:shd w:val="clear" w:color="auto" w:fill="auto"/>
            <w:noWrap/>
            <w:vAlign w:val="center"/>
          </w:tcPr>
          <w:p w14:paraId="02FB7B03">
            <w:pPr>
              <w:pStyle w:val="31"/>
            </w:pPr>
            <w:r>
              <w:t>2.5</w:t>
            </w:r>
          </w:p>
        </w:tc>
        <w:tc>
          <w:tcPr>
            <w:tcW w:w="199" w:type="pct"/>
            <w:shd w:val="clear" w:color="auto" w:fill="auto"/>
            <w:noWrap/>
            <w:vAlign w:val="center"/>
          </w:tcPr>
          <w:p w14:paraId="04AADABD">
            <w:pPr>
              <w:pStyle w:val="31"/>
            </w:pPr>
            <w:r>
              <w:t>6.7</w:t>
            </w:r>
          </w:p>
        </w:tc>
      </w:tr>
      <w:tr w14:paraId="4260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7" w:type="pct"/>
            <w:shd w:val="clear" w:color="auto" w:fill="auto"/>
            <w:noWrap/>
            <w:vAlign w:val="center"/>
          </w:tcPr>
          <w:p w14:paraId="04CBEA2D">
            <w:pPr>
              <w:pStyle w:val="31"/>
            </w:pPr>
            <w:r>
              <w:t>合计</w:t>
            </w:r>
          </w:p>
        </w:tc>
        <w:tc>
          <w:tcPr>
            <w:tcW w:w="318" w:type="pct"/>
            <w:shd w:val="clear" w:color="auto" w:fill="auto"/>
            <w:noWrap/>
            <w:vAlign w:val="center"/>
          </w:tcPr>
          <w:p w14:paraId="1DE369BF">
            <w:pPr>
              <w:pStyle w:val="31"/>
            </w:pPr>
            <w:r>
              <w:t xml:space="preserve">407000 </w:t>
            </w:r>
          </w:p>
        </w:tc>
        <w:tc>
          <w:tcPr>
            <w:tcW w:w="337" w:type="pct"/>
            <w:shd w:val="clear" w:color="auto" w:fill="auto"/>
            <w:noWrap/>
            <w:vAlign w:val="center"/>
          </w:tcPr>
          <w:p w14:paraId="385C98B8">
            <w:pPr>
              <w:pStyle w:val="31"/>
            </w:pPr>
            <w:r>
              <w:t xml:space="preserve">172000 </w:t>
            </w:r>
          </w:p>
        </w:tc>
        <w:tc>
          <w:tcPr>
            <w:tcW w:w="375" w:type="pct"/>
            <w:shd w:val="clear" w:color="auto" w:fill="auto"/>
            <w:noWrap/>
            <w:vAlign w:val="center"/>
          </w:tcPr>
          <w:p w14:paraId="535BA23F">
            <w:pPr>
              <w:pStyle w:val="31"/>
            </w:pPr>
            <w:r>
              <w:t xml:space="preserve">235000 </w:t>
            </w:r>
          </w:p>
        </w:tc>
        <w:tc>
          <w:tcPr>
            <w:tcW w:w="270" w:type="pct"/>
            <w:shd w:val="clear" w:color="auto" w:fill="auto"/>
            <w:noWrap/>
            <w:vAlign w:val="center"/>
          </w:tcPr>
          <w:p w14:paraId="7D6C337C">
            <w:pPr>
              <w:pStyle w:val="31"/>
            </w:pPr>
            <w:r>
              <w:t>42.3%</w:t>
            </w:r>
          </w:p>
        </w:tc>
        <w:tc>
          <w:tcPr>
            <w:tcW w:w="269" w:type="pct"/>
            <w:shd w:val="clear" w:color="auto" w:fill="auto"/>
            <w:noWrap/>
            <w:vAlign w:val="center"/>
          </w:tcPr>
          <w:p w14:paraId="3B000BC4">
            <w:pPr>
              <w:pStyle w:val="31"/>
            </w:pPr>
            <w:r>
              <w:t>130.0</w:t>
            </w:r>
          </w:p>
        </w:tc>
        <w:tc>
          <w:tcPr>
            <w:tcW w:w="273" w:type="pct"/>
            <w:shd w:val="clear" w:color="auto" w:fill="auto"/>
            <w:noWrap/>
            <w:vAlign w:val="center"/>
          </w:tcPr>
          <w:p w14:paraId="0BD03174">
            <w:pPr>
              <w:pStyle w:val="31"/>
            </w:pPr>
            <w:r>
              <w:t>34.0</w:t>
            </w:r>
          </w:p>
        </w:tc>
        <w:tc>
          <w:tcPr>
            <w:tcW w:w="246" w:type="pct"/>
            <w:shd w:val="clear" w:color="auto" w:fill="auto"/>
            <w:noWrap/>
            <w:vAlign w:val="center"/>
          </w:tcPr>
          <w:p w14:paraId="4D05DB0C">
            <w:pPr>
              <w:pStyle w:val="31"/>
            </w:pPr>
            <w:r>
              <w:t>31.0</w:t>
            </w:r>
          </w:p>
        </w:tc>
        <w:tc>
          <w:tcPr>
            <w:tcW w:w="231" w:type="pct"/>
            <w:shd w:val="clear" w:color="auto" w:fill="auto"/>
            <w:noWrap/>
            <w:vAlign w:val="center"/>
          </w:tcPr>
          <w:p w14:paraId="74B14621">
            <w:pPr>
              <w:pStyle w:val="31"/>
            </w:pPr>
            <w:r>
              <w:t>14.0</w:t>
            </w:r>
          </w:p>
        </w:tc>
        <w:tc>
          <w:tcPr>
            <w:tcW w:w="231" w:type="pct"/>
            <w:shd w:val="clear" w:color="auto" w:fill="auto"/>
            <w:noWrap/>
            <w:vAlign w:val="center"/>
          </w:tcPr>
          <w:p w14:paraId="4FDC59F9">
            <w:pPr>
              <w:pStyle w:val="31"/>
            </w:pPr>
            <w:r>
              <w:t>17.0</w:t>
            </w:r>
          </w:p>
        </w:tc>
        <w:tc>
          <w:tcPr>
            <w:tcW w:w="262" w:type="pct"/>
            <w:shd w:val="clear" w:color="auto" w:fill="auto"/>
            <w:noWrap/>
            <w:vAlign w:val="center"/>
          </w:tcPr>
          <w:p w14:paraId="53747435">
            <w:pPr>
              <w:pStyle w:val="31"/>
            </w:pPr>
            <w:r>
              <w:t>65.0</w:t>
            </w:r>
          </w:p>
        </w:tc>
        <w:tc>
          <w:tcPr>
            <w:tcW w:w="253" w:type="pct"/>
            <w:shd w:val="clear" w:color="auto" w:fill="auto"/>
            <w:noWrap/>
            <w:vAlign w:val="center"/>
          </w:tcPr>
          <w:p w14:paraId="359AEB6C">
            <w:pPr>
              <w:pStyle w:val="31"/>
            </w:pPr>
            <w:r>
              <w:t>78.5</w:t>
            </w:r>
          </w:p>
        </w:tc>
        <w:tc>
          <w:tcPr>
            <w:tcW w:w="231" w:type="pct"/>
            <w:shd w:val="clear" w:color="auto" w:fill="auto"/>
            <w:noWrap/>
            <w:vAlign w:val="center"/>
          </w:tcPr>
          <w:p w14:paraId="134663BB">
            <w:pPr>
              <w:pStyle w:val="31"/>
            </w:pPr>
            <w:r>
              <w:t>16.5</w:t>
            </w:r>
          </w:p>
        </w:tc>
        <w:tc>
          <w:tcPr>
            <w:tcW w:w="262" w:type="pct"/>
            <w:shd w:val="clear" w:color="auto" w:fill="auto"/>
            <w:noWrap/>
            <w:vAlign w:val="center"/>
          </w:tcPr>
          <w:p w14:paraId="0E6CBA14">
            <w:pPr>
              <w:pStyle w:val="31"/>
            </w:pPr>
            <w:r>
              <w:t>21.0%</w:t>
            </w:r>
          </w:p>
        </w:tc>
        <w:tc>
          <w:tcPr>
            <w:tcW w:w="253" w:type="pct"/>
            <w:shd w:val="clear" w:color="auto" w:fill="auto"/>
            <w:noWrap/>
            <w:vAlign w:val="center"/>
          </w:tcPr>
          <w:p w14:paraId="7C2B4D21">
            <w:pPr>
              <w:pStyle w:val="31"/>
            </w:pPr>
            <w:r>
              <w:t>2.0</w:t>
            </w:r>
          </w:p>
        </w:tc>
        <w:tc>
          <w:tcPr>
            <w:tcW w:w="257" w:type="pct"/>
            <w:shd w:val="clear" w:color="auto" w:fill="auto"/>
            <w:noWrap/>
            <w:vAlign w:val="center"/>
          </w:tcPr>
          <w:p w14:paraId="243AF036">
            <w:pPr>
              <w:pStyle w:val="31"/>
            </w:pPr>
            <w:r>
              <w:t>2.0</w:t>
            </w:r>
          </w:p>
        </w:tc>
        <w:tc>
          <w:tcPr>
            <w:tcW w:w="253" w:type="pct"/>
            <w:shd w:val="clear" w:color="auto" w:fill="auto"/>
            <w:noWrap/>
            <w:vAlign w:val="center"/>
          </w:tcPr>
          <w:p w14:paraId="041E1FF6">
            <w:pPr>
              <w:pStyle w:val="31"/>
            </w:pPr>
            <w:r>
              <w:t>37.0</w:t>
            </w:r>
          </w:p>
        </w:tc>
        <w:tc>
          <w:tcPr>
            <w:tcW w:w="189" w:type="pct"/>
            <w:shd w:val="clear" w:color="auto" w:fill="auto"/>
            <w:noWrap/>
            <w:vAlign w:val="center"/>
          </w:tcPr>
          <w:p w14:paraId="12BCD9C4">
            <w:pPr>
              <w:pStyle w:val="31"/>
            </w:pPr>
            <w:r>
              <w:t>10.0</w:t>
            </w:r>
          </w:p>
        </w:tc>
        <w:tc>
          <w:tcPr>
            <w:tcW w:w="199" w:type="pct"/>
            <w:shd w:val="clear" w:color="auto" w:fill="auto"/>
            <w:noWrap/>
            <w:vAlign w:val="center"/>
          </w:tcPr>
          <w:p w14:paraId="71FAECEC">
            <w:pPr>
              <w:pStyle w:val="31"/>
            </w:pPr>
            <w:r>
              <w:t>27.0</w:t>
            </w:r>
          </w:p>
        </w:tc>
      </w:tr>
    </w:tbl>
    <w:p w14:paraId="78F2DED6">
      <w:pPr>
        <w:pStyle w:val="30"/>
        <w:ind w:firstLine="240"/>
        <w:rPr>
          <w:rFonts w:hint="eastAsia"/>
        </w:rPr>
      </w:pPr>
      <w:r>
        <w:rPr>
          <w:rFonts w:hint="eastAsia"/>
        </w:rPr>
        <w:t>附表</w:t>
      </w:r>
      <w:r>
        <w:t xml:space="preserve">1-2  </w:t>
      </w:r>
      <w:r>
        <w:rPr>
          <w:rFonts w:hint="eastAsia"/>
        </w:rPr>
        <w:t xml:space="preserve">                                    万源市水库特征参数</w:t>
      </w:r>
    </w:p>
    <w:tbl>
      <w:tblPr>
        <w:tblStyle w:val="15"/>
        <w:tblW w:w="4998" w:type="pct"/>
        <w:jc w:val="center"/>
        <w:tblLayout w:type="autofit"/>
        <w:tblCellMar>
          <w:top w:w="0" w:type="dxa"/>
          <w:left w:w="108" w:type="dxa"/>
          <w:bottom w:w="0" w:type="dxa"/>
          <w:right w:w="108" w:type="dxa"/>
        </w:tblCellMar>
      </w:tblPr>
      <w:tblGrid>
        <w:gridCol w:w="1232"/>
        <w:gridCol w:w="1427"/>
        <w:gridCol w:w="2892"/>
        <w:gridCol w:w="1554"/>
        <w:gridCol w:w="1757"/>
        <w:gridCol w:w="1896"/>
        <w:gridCol w:w="1686"/>
        <w:gridCol w:w="1896"/>
        <w:gridCol w:w="1686"/>
        <w:gridCol w:w="1626"/>
        <w:gridCol w:w="1822"/>
        <w:gridCol w:w="1665"/>
      </w:tblGrid>
      <w:tr w14:paraId="2B2DDA52">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A032">
            <w:pPr>
              <w:pStyle w:val="31"/>
            </w:pPr>
            <w:r>
              <w:rPr>
                <w:rFonts w:hint="eastAsia"/>
              </w:rPr>
              <w:t>区县</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59BC">
            <w:pPr>
              <w:pStyle w:val="31"/>
            </w:pPr>
            <w:r>
              <w:rPr>
                <w:rFonts w:hint="eastAsia"/>
              </w:rPr>
              <w:t>乡（镇）</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4449">
            <w:pPr>
              <w:pStyle w:val="31"/>
            </w:pPr>
            <w:r>
              <w:rPr>
                <w:rFonts w:hint="eastAsia"/>
              </w:rPr>
              <w:t>水库名称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66D5">
            <w:pPr>
              <w:pStyle w:val="31"/>
            </w:pPr>
            <w:r>
              <w:rPr>
                <w:rFonts w:hint="eastAsia"/>
              </w:rPr>
              <w:t>所在河流</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C9B3">
            <w:pPr>
              <w:pStyle w:val="31"/>
            </w:pPr>
            <w:r>
              <w:rPr>
                <w:rFonts w:hint="eastAsia"/>
              </w:rPr>
              <w:t>集雨面积（km</w:t>
            </w:r>
            <w:r>
              <w:rPr>
                <w:rFonts w:hint="eastAsia"/>
                <w:vertAlign w:val="superscript"/>
              </w:rPr>
              <w:t>2</w:t>
            </w:r>
            <w:r>
              <w:rPr>
                <w:rFonts w:hint="eastAsia"/>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CD71">
            <w:pPr>
              <w:pStyle w:val="31"/>
            </w:pPr>
            <w:r>
              <w:rPr>
                <w:rFonts w:hint="eastAsia"/>
              </w:rPr>
              <w:t>年径流量（万m</w:t>
            </w:r>
            <w:r>
              <w:rPr>
                <w:rFonts w:hint="eastAsia"/>
                <w:vertAlign w:val="superscript"/>
              </w:rPr>
              <w:t>3</w:t>
            </w:r>
            <w:r>
              <w:rPr>
                <w:rFonts w:hint="eastAsia"/>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33BB">
            <w:pPr>
              <w:pStyle w:val="31"/>
            </w:pPr>
            <w:r>
              <w:rPr>
                <w:rFonts w:hint="eastAsia"/>
              </w:rPr>
              <w:t>总库容（万m</w:t>
            </w:r>
            <w:r>
              <w:rPr>
                <w:rFonts w:hint="eastAsia"/>
                <w:vertAlign w:val="superscript"/>
              </w:rPr>
              <w:t>3</w:t>
            </w:r>
            <w:r>
              <w:rPr>
                <w:rFonts w:hint="eastAsia"/>
              </w:rPr>
              <w:t>）</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51F1">
            <w:pPr>
              <w:pStyle w:val="31"/>
            </w:pPr>
            <w:r>
              <w:rPr>
                <w:rFonts w:hint="eastAsia"/>
              </w:rPr>
              <w:t>兴利库容（万m</w:t>
            </w:r>
            <w:r>
              <w:rPr>
                <w:rFonts w:hint="eastAsia"/>
                <w:vertAlign w:val="superscript"/>
              </w:rPr>
              <w:t>3</w:t>
            </w:r>
            <w:r>
              <w:rPr>
                <w:rFonts w:hint="eastAsia"/>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6F8E">
            <w:pPr>
              <w:pStyle w:val="31"/>
            </w:pPr>
            <w:r>
              <w:rPr>
                <w:rFonts w:hint="eastAsia"/>
              </w:rPr>
              <w:t>死库容（万m</w:t>
            </w:r>
            <w:r>
              <w:rPr>
                <w:rFonts w:hint="eastAsia"/>
                <w:vertAlign w:val="superscript"/>
              </w:rPr>
              <w:t>3</w:t>
            </w:r>
            <w:r>
              <w:rPr>
                <w:rFonts w:hint="eastAsia"/>
              </w:rPr>
              <w:t>）</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EBC">
            <w:pPr>
              <w:pStyle w:val="31"/>
            </w:pPr>
            <w:r>
              <w:rPr>
                <w:rFonts w:hint="eastAsia"/>
              </w:rPr>
              <w:t>正常蓄水位(m)</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D519">
            <w:pPr>
              <w:pStyle w:val="31"/>
            </w:pPr>
            <w:r>
              <w:rPr>
                <w:rFonts w:hint="eastAsia"/>
              </w:rPr>
              <w:t>汛限水位（m）</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FFC4">
            <w:pPr>
              <w:pStyle w:val="31"/>
            </w:pPr>
            <w:r>
              <w:rPr>
                <w:rFonts w:hint="eastAsia"/>
              </w:rPr>
              <w:t>死水位(m)</w:t>
            </w:r>
          </w:p>
        </w:tc>
      </w:tr>
      <w:tr w14:paraId="3D7A8094">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46A5">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ED07">
            <w:pPr>
              <w:pStyle w:val="31"/>
            </w:pPr>
            <w:r>
              <w:rPr>
                <w:rFonts w:hint="eastAsia"/>
              </w:rPr>
              <w:t>魏家乡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EB27">
            <w:pPr>
              <w:pStyle w:val="31"/>
            </w:pPr>
            <w:r>
              <w:rPr>
                <w:rFonts w:hint="eastAsia"/>
              </w:rPr>
              <w:t>八一水库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0731">
            <w:pPr>
              <w:pStyle w:val="31"/>
            </w:pPr>
            <w:r>
              <w:rPr>
                <w:rFonts w:hint="eastAsia"/>
              </w:rPr>
              <w:t>喜神河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BC57">
            <w:pPr>
              <w:pStyle w:val="31"/>
            </w:pPr>
            <w:r>
              <w:rPr>
                <w:rFonts w:hint="eastAsia"/>
              </w:rPr>
              <w:t>0.49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31C5">
            <w:pPr>
              <w:pStyle w:val="31"/>
            </w:pPr>
            <w:r>
              <w:rPr>
                <w:rFonts w:hint="eastAsia"/>
              </w:rPr>
              <w:t>34.3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1614">
            <w:pPr>
              <w:pStyle w:val="31"/>
            </w:pPr>
            <w:r>
              <w:rPr>
                <w:rFonts w:hint="eastAsia"/>
              </w:rPr>
              <w:t>10.23</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C9FD">
            <w:pPr>
              <w:pStyle w:val="31"/>
            </w:pPr>
            <w:r>
              <w:rPr>
                <w:rFonts w:hint="eastAsia"/>
              </w:rPr>
              <w:t>6.32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EF1D">
            <w:pPr>
              <w:pStyle w:val="31"/>
            </w:pPr>
            <w:r>
              <w:rPr>
                <w:rFonts w:hint="eastAsia"/>
              </w:rPr>
              <w:t>1.15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FD49">
            <w:pPr>
              <w:pStyle w:val="31"/>
            </w:pPr>
            <w:r>
              <w:rPr>
                <w:rFonts w:hint="eastAsia"/>
              </w:rPr>
              <w:t>751.9</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9383">
            <w:pPr>
              <w:pStyle w:val="31"/>
            </w:pPr>
            <w:r>
              <w:rPr>
                <w:rFonts w:hint="eastAsia"/>
              </w:rPr>
              <w:t>748.5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10">
            <w:pPr>
              <w:pStyle w:val="31"/>
            </w:pPr>
            <w:r>
              <w:rPr>
                <w:rFonts w:hint="eastAsia"/>
              </w:rPr>
              <w:t>744.5</w:t>
            </w:r>
          </w:p>
        </w:tc>
      </w:tr>
      <w:tr w14:paraId="46435729">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7639">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34FC">
            <w:pPr>
              <w:pStyle w:val="31"/>
            </w:pPr>
            <w:r>
              <w:rPr>
                <w:rFonts w:hint="eastAsia"/>
              </w:rPr>
              <w:t>魏家乡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7DF1">
            <w:pPr>
              <w:pStyle w:val="31"/>
            </w:pPr>
            <w:r>
              <w:rPr>
                <w:rFonts w:hint="eastAsia"/>
              </w:rPr>
              <w:t>长安桥水库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4A96">
            <w:pPr>
              <w:pStyle w:val="31"/>
            </w:pPr>
            <w:r>
              <w:rPr>
                <w:rFonts w:hint="eastAsia"/>
              </w:rPr>
              <w:t>喜神河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33A3">
            <w:pPr>
              <w:pStyle w:val="31"/>
            </w:pPr>
            <w:r>
              <w:rPr>
                <w:rFonts w:hint="eastAsia"/>
              </w:rPr>
              <w:t>2.43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B135">
            <w:pPr>
              <w:pStyle w:val="31"/>
            </w:pPr>
            <w:r>
              <w:rPr>
                <w:rFonts w:hint="eastAsia"/>
              </w:rPr>
              <w:t>170.1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128D">
            <w:pPr>
              <w:pStyle w:val="31"/>
            </w:pPr>
            <w:r>
              <w:rPr>
                <w:rFonts w:hint="eastAsia"/>
              </w:rPr>
              <w:t>11.7</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6BF7">
            <w:pPr>
              <w:pStyle w:val="31"/>
            </w:pPr>
            <w:r>
              <w:rPr>
                <w:rFonts w:hint="eastAsia"/>
              </w:rPr>
              <w:t>6.9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93CF">
            <w:pPr>
              <w:pStyle w:val="31"/>
            </w:pPr>
            <w:r>
              <w:rPr>
                <w:rFonts w:hint="eastAsia"/>
              </w:rPr>
              <w:t>0.27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4510">
            <w:pPr>
              <w:pStyle w:val="31"/>
            </w:pPr>
            <w:r>
              <w:rPr>
                <w:rFonts w:hint="eastAsia"/>
              </w:rPr>
              <w:t>840.14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60FC">
            <w:pPr>
              <w:pStyle w:val="31"/>
            </w:pPr>
            <w:r>
              <w:rPr>
                <w:rFonts w:hint="eastAsia"/>
              </w:rPr>
              <w:t>835.14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8C25">
            <w:pPr>
              <w:pStyle w:val="31"/>
            </w:pPr>
            <w:r>
              <w:rPr>
                <w:rFonts w:hint="eastAsia"/>
              </w:rPr>
              <w:t>832.7</w:t>
            </w:r>
          </w:p>
        </w:tc>
      </w:tr>
      <w:tr w14:paraId="39D06174">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9311">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BE7B">
            <w:pPr>
              <w:pStyle w:val="31"/>
            </w:pPr>
            <w:r>
              <w:rPr>
                <w:rFonts w:hint="eastAsia"/>
              </w:rPr>
              <w:t>大沙乡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3D37">
            <w:pPr>
              <w:pStyle w:val="31"/>
            </w:pPr>
            <w:r>
              <w:rPr>
                <w:rFonts w:hint="eastAsia"/>
              </w:rPr>
              <w:t>红星水库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3A3A">
            <w:pPr>
              <w:pStyle w:val="31"/>
            </w:pPr>
            <w:r>
              <w:rPr>
                <w:rFonts w:hint="eastAsia"/>
              </w:rPr>
              <w:t>澌滩河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9558">
            <w:pPr>
              <w:pStyle w:val="31"/>
            </w:pPr>
            <w:r>
              <w:rPr>
                <w:rFonts w:hint="eastAsia"/>
              </w:rPr>
              <w:t>6.33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1560">
            <w:pPr>
              <w:pStyle w:val="31"/>
            </w:pPr>
            <w:r>
              <w:rPr>
                <w:rFonts w:hint="eastAsia"/>
              </w:rPr>
              <w:t>474.37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DDC">
            <w:pPr>
              <w:pStyle w:val="31"/>
            </w:pPr>
            <w:r>
              <w:rPr>
                <w:rFonts w:hint="eastAsia"/>
              </w:rPr>
              <w:t>222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AFAD">
            <w:pPr>
              <w:pStyle w:val="31"/>
            </w:pPr>
            <w:r>
              <w:rPr>
                <w:rFonts w:hint="eastAsia"/>
              </w:rPr>
              <w:t>210.5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2FA7">
            <w:pPr>
              <w:pStyle w:val="31"/>
            </w:pPr>
            <w:r>
              <w:rPr>
                <w:rFonts w:hint="eastAsia"/>
              </w:rPr>
              <w:t>10.5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EF28">
            <w:pPr>
              <w:pStyle w:val="31"/>
            </w:pPr>
            <w:r>
              <w:rPr>
                <w:rFonts w:hint="eastAsia"/>
              </w:rPr>
              <w:t>1000.37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DB66">
            <w:pPr>
              <w:pStyle w:val="31"/>
            </w:pPr>
            <w:r>
              <w:rPr>
                <w:rFonts w:hint="eastAsia"/>
              </w:rPr>
              <w:t>999.37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BA4A">
            <w:pPr>
              <w:pStyle w:val="31"/>
            </w:pPr>
            <w:r>
              <w:rPr>
                <w:rFonts w:hint="eastAsia"/>
              </w:rPr>
              <w:t>977</w:t>
            </w:r>
          </w:p>
        </w:tc>
      </w:tr>
      <w:tr w14:paraId="11D15905">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7E4E">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1DAD">
            <w:pPr>
              <w:pStyle w:val="31"/>
            </w:pPr>
            <w:r>
              <w:rPr>
                <w:rFonts w:hint="eastAsia"/>
              </w:rPr>
              <w:t>石窝乡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3730">
            <w:pPr>
              <w:pStyle w:val="31"/>
            </w:pPr>
            <w:r>
              <w:rPr>
                <w:rFonts w:hint="eastAsia"/>
              </w:rPr>
              <w:t>金山水库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EEE6">
            <w:pPr>
              <w:pStyle w:val="31"/>
            </w:pPr>
            <w:r>
              <w:rPr>
                <w:rFonts w:hint="eastAsia"/>
              </w:rPr>
              <w:t>喜神河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CBD1">
            <w:pPr>
              <w:pStyle w:val="31"/>
            </w:pPr>
            <w:r>
              <w:rPr>
                <w:rFonts w:hint="eastAsia"/>
              </w:rPr>
              <w:t>1.43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D7BC">
            <w:pPr>
              <w:pStyle w:val="31"/>
            </w:pPr>
            <w:r>
              <w:rPr>
                <w:rFonts w:hint="eastAsia"/>
              </w:rPr>
              <w:t>106.88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13B9">
            <w:pPr>
              <w:pStyle w:val="31"/>
            </w:pPr>
            <w:r>
              <w:rPr>
                <w:rFonts w:hint="eastAsia"/>
              </w:rPr>
              <w:t>170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8489">
            <w:pPr>
              <w:pStyle w:val="31"/>
            </w:pPr>
            <w:r>
              <w:rPr>
                <w:rFonts w:hint="eastAsia"/>
              </w:rPr>
              <w:t>158.2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5DED">
            <w:pPr>
              <w:pStyle w:val="31"/>
            </w:pPr>
            <w:r>
              <w:rPr>
                <w:rFonts w:hint="eastAsia"/>
              </w:rPr>
              <w:t>11.8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24FD">
            <w:pPr>
              <w:pStyle w:val="31"/>
            </w:pPr>
            <w:r>
              <w:rPr>
                <w:rFonts w:hint="eastAsia"/>
              </w:rPr>
              <w:t>1013.52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DA39">
            <w:pPr>
              <w:pStyle w:val="31"/>
            </w:pPr>
            <w:r>
              <w:rPr>
                <w:rFonts w:hint="eastAsia"/>
              </w:rPr>
              <w:t>1006.8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8E28">
            <w:pPr>
              <w:pStyle w:val="31"/>
            </w:pPr>
            <w:r>
              <w:rPr>
                <w:rFonts w:hint="eastAsia"/>
              </w:rPr>
              <w:t>1006.68</w:t>
            </w:r>
          </w:p>
        </w:tc>
      </w:tr>
      <w:tr w14:paraId="0F05DB0A">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C90C">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8CA0">
            <w:pPr>
              <w:pStyle w:val="31"/>
            </w:pPr>
            <w:r>
              <w:rPr>
                <w:rFonts w:hint="eastAsia"/>
              </w:rPr>
              <w:t>官渡镇</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C9F8">
            <w:pPr>
              <w:pStyle w:val="31"/>
            </w:pPr>
            <w:r>
              <w:rPr>
                <w:rFonts w:hint="eastAsia"/>
              </w:rPr>
              <w:t>刘家梁水库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DB87">
            <w:pPr>
              <w:pStyle w:val="31"/>
            </w:pPr>
            <w:r>
              <w:rPr>
                <w:rFonts w:hint="eastAsia"/>
              </w:rPr>
              <w:t>后河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98DF">
            <w:pPr>
              <w:pStyle w:val="31"/>
            </w:pPr>
            <w:r>
              <w:rPr>
                <w:rFonts w:hint="eastAsia"/>
              </w:rPr>
              <w:t>0.04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59CA">
            <w:pPr>
              <w:pStyle w:val="31"/>
            </w:pPr>
            <w:r>
              <w:rPr>
                <w:rFonts w:hint="eastAsia"/>
              </w:rPr>
              <w:t>10.5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4565">
            <w:pPr>
              <w:pStyle w:val="31"/>
            </w:pPr>
            <w:r>
              <w:rPr>
                <w:rFonts w:hint="eastAsia"/>
              </w:rPr>
              <w:t>11.2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F135">
            <w:pPr>
              <w:pStyle w:val="31"/>
            </w:pPr>
            <w:r>
              <w:rPr>
                <w:rFonts w:hint="eastAsia"/>
              </w:rPr>
              <w:t>10.1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5CF6">
            <w:pPr>
              <w:pStyle w:val="31"/>
            </w:pPr>
            <w:r>
              <w:rPr>
                <w:rFonts w:hint="eastAsia"/>
              </w:rPr>
              <w:t>0.95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39FB">
            <w:pPr>
              <w:pStyle w:val="31"/>
            </w:pPr>
            <w:r>
              <w:rPr>
                <w:rFonts w:hint="eastAsia"/>
              </w:rPr>
              <w:t>998.24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52B0">
            <w:pPr>
              <w:pStyle w:val="31"/>
            </w:pPr>
            <w:r>
              <w:rPr>
                <w:rFonts w:hint="eastAsia"/>
              </w:rPr>
              <w:t>997.24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F131">
            <w:pPr>
              <w:pStyle w:val="31"/>
            </w:pPr>
            <w:r>
              <w:rPr>
                <w:rFonts w:hint="eastAsia"/>
              </w:rPr>
              <w:t>992.06</w:t>
            </w:r>
          </w:p>
        </w:tc>
      </w:tr>
      <w:tr w14:paraId="6FD97AD8">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DA3C">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1434">
            <w:pPr>
              <w:pStyle w:val="31"/>
            </w:pPr>
            <w:r>
              <w:rPr>
                <w:rFonts w:hint="eastAsia"/>
              </w:rPr>
              <w:t>庙垭乡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D1A7">
            <w:pPr>
              <w:pStyle w:val="31"/>
            </w:pPr>
            <w:r>
              <w:rPr>
                <w:rFonts w:hint="eastAsia"/>
              </w:rPr>
              <w:t>庙垭乡团结水库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C771">
            <w:pPr>
              <w:pStyle w:val="31"/>
            </w:pPr>
            <w:r>
              <w:rPr>
                <w:rFonts w:hint="eastAsia"/>
              </w:rPr>
              <w:t>澌滩河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F05F">
            <w:pPr>
              <w:pStyle w:val="31"/>
            </w:pPr>
            <w:r>
              <w:rPr>
                <w:rFonts w:hint="eastAsia"/>
              </w:rPr>
              <w:t>0.69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60CD">
            <w:pPr>
              <w:pStyle w:val="31"/>
            </w:pPr>
            <w:r>
              <w:rPr>
                <w:rFonts w:hint="eastAsia"/>
              </w:rPr>
              <w:t>34.5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6EB8">
            <w:pPr>
              <w:pStyle w:val="31"/>
            </w:pPr>
            <w:r>
              <w:rPr>
                <w:rFonts w:hint="eastAsia"/>
              </w:rPr>
              <w:t>12.5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3EF1">
            <w:pPr>
              <w:pStyle w:val="31"/>
            </w:pPr>
            <w:r>
              <w:rPr>
                <w:rFonts w:hint="eastAsia"/>
              </w:rPr>
              <w:t>8.3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82F0">
            <w:pPr>
              <w:pStyle w:val="31"/>
            </w:pPr>
            <w:r>
              <w:rPr>
                <w:rFonts w:hint="eastAsia"/>
              </w:rPr>
              <w:t>0.2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ED81">
            <w:pPr>
              <w:pStyle w:val="31"/>
            </w:pPr>
            <w:r>
              <w:rPr>
                <w:rFonts w:hint="eastAsia"/>
              </w:rPr>
              <w:t>798.97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502C">
            <w:pPr>
              <w:pStyle w:val="31"/>
            </w:pPr>
            <w:r>
              <w:rPr>
                <w:rFonts w:hint="eastAsia"/>
              </w:rPr>
              <w:t>795.8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6772">
            <w:pPr>
              <w:pStyle w:val="31"/>
            </w:pPr>
            <w:r>
              <w:rPr>
                <w:rFonts w:hint="eastAsia"/>
              </w:rPr>
              <w:t>790.69</w:t>
            </w:r>
          </w:p>
        </w:tc>
      </w:tr>
      <w:tr w14:paraId="39AB0FB5">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A92F">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152B">
            <w:pPr>
              <w:pStyle w:val="31"/>
            </w:pPr>
            <w:r>
              <w:rPr>
                <w:rFonts w:hint="eastAsia"/>
              </w:rPr>
              <w:t>官渡镇</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C2BA">
            <w:pPr>
              <w:pStyle w:val="31"/>
            </w:pPr>
            <w:r>
              <w:rPr>
                <w:rFonts w:hint="eastAsia"/>
              </w:rPr>
              <w:t>漂水池水库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2493">
            <w:pPr>
              <w:pStyle w:val="31"/>
            </w:pPr>
            <w:r>
              <w:rPr>
                <w:rFonts w:hint="eastAsia"/>
              </w:rPr>
              <w:t>后河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EE6B">
            <w:pPr>
              <w:pStyle w:val="31"/>
            </w:pPr>
            <w:r>
              <w:rPr>
                <w:rFonts w:hint="eastAsia"/>
              </w:rPr>
              <w:t>0.31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88F7">
            <w:pPr>
              <w:pStyle w:val="31"/>
            </w:pPr>
            <w:r>
              <w:rPr>
                <w:rFonts w:hint="eastAsia"/>
              </w:rPr>
              <w:t>21.7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3C93">
            <w:pPr>
              <w:pStyle w:val="31"/>
            </w:pPr>
            <w:r>
              <w:rPr>
                <w:rFonts w:hint="eastAsia"/>
              </w:rPr>
              <w:t>18.6</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D33A">
            <w:pPr>
              <w:pStyle w:val="31"/>
            </w:pPr>
            <w:r>
              <w:rPr>
                <w:rFonts w:hint="eastAsia"/>
              </w:rPr>
              <w:t>14.6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53C7">
            <w:pPr>
              <w:pStyle w:val="31"/>
            </w:pPr>
            <w:r>
              <w:rPr>
                <w:rFonts w:hint="eastAsia"/>
              </w:rPr>
              <w:t>0.2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CEDD">
            <w:pPr>
              <w:pStyle w:val="31"/>
            </w:pPr>
            <w:r>
              <w:rPr>
                <w:rFonts w:hint="eastAsia"/>
              </w:rPr>
              <w:t>801.24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B864">
            <w:pPr>
              <w:pStyle w:val="31"/>
            </w:pPr>
            <w:r>
              <w:rPr>
                <w:rFonts w:hint="eastAsia"/>
              </w:rPr>
              <w:t>794.31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D8CD">
            <w:pPr>
              <w:pStyle w:val="31"/>
            </w:pPr>
            <w:r>
              <w:rPr>
                <w:rFonts w:hint="eastAsia"/>
              </w:rPr>
              <w:t>792.63</w:t>
            </w:r>
          </w:p>
        </w:tc>
      </w:tr>
      <w:tr w14:paraId="2E2FE583">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676C">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7DD1">
            <w:pPr>
              <w:pStyle w:val="31"/>
            </w:pPr>
            <w:r>
              <w:rPr>
                <w:rFonts w:hint="eastAsia"/>
              </w:rPr>
              <w:t>秦河乡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7DD6">
            <w:pPr>
              <w:pStyle w:val="31"/>
            </w:pPr>
            <w:r>
              <w:rPr>
                <w:rFonts w:hint="eastAsia"/>
              </w:rPr>
              <w:t>秦河乡龙穴沟水库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5C73">
            <w:pPr>
              <w:pStyle w:val="31"/>
            </w:pPr>
            <w:r>
              <w:rPr>
                <w:rFonts w:hint="eastAsia"/>
              </w:rPr>
              <w:t>澌滩河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7C38">
            <w:pPr>
              <w:pStyle w:val="31"/>
            </w:pPr>
            <w:r>
              <w:rPr>
                <w:rFonts w:hint="eastAsia"/>
              </w:rPr>
              <w:t>2.16</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6563">
            <w:pPr>
              <w:pStyle w:val="31"/>
            </w:pPr>
            <w:r>
              <w:rPr>
                <w:rFonts w:hint="eastAsia"/>
              </w:rPr>
              <w:t>151.2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2FF3">
            <w:pPr>
              <w:pStyle w:val="31"/>
            </w:pPr>
            <w:r>
              <w:rPr>
                <w:rFonts w:hint="eastAsia"/>
              </w:rPr>
              <w:t>24.25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64D4">
            <w:pPr>
              <w:pStyle w:val="31"/>
            </w:pPr>
            <w:r>
              <w:rPr>
                <w:rFonts w:hint="eastAsia"/>
              </w:rPr>
              <w:t>19.8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0AFB">
            <w:pPr>
              <w:pStyle w:val="31"/>
            </w:pPr>
            <w:r>
              <w:rPr>
                <w:rFonts w:hint="eastAsia"/>
              </w:rPr>
              <w:t>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23AB">
            <w:pPr>
              <w:pStyle w:val="31"/>
            </w:pPr>
            <w:r>
              <w:rPr>
                <w:rFonts w:hint="eastAsia"/>
              </w:rPr>
              <w:t>987.53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FA7D">
            <w:pPr>
              <w:pStyle w:val="31"/>
            </w:pPr>
            <w:r>
              <w:rPr>
                <w:rFonts w:hint="eastAsia"/>
              </w:rPr>
              <w:t>977.53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D0F">
            <w:pPr>
              <w:pStyle w:val="31"/>
            </w:pPr>
            <w:r>
              <w:rPr>
                <w:rFonts w:hint="eastAsia"/>
              </w:rPr>
              <w:t>978</w:t>
            </w:r>
          </w:p>
        </w:tc>
      </w:tr>
      <w:tr w14:paraId="67942581">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9CFD">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A446">
            <w:pPr>
              <w:pStyle w:val="31"/>
            </w:pPr>
            <w:r>
              <w:rPr>
                <w:rFonts w:hint="eastAsia"/>
              </w:rPr>
              <w:t>沙滩镇</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EFC4">
            <w:pPr>
              <w:pStyle w:val="31"/>
            </w:pPr>
            <w:r>
              <w:rPr>
                <w:rFonts w:hint="eastAsia"/>
              </w:rPr>
              <w:t>沙滩镇大田沟水库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FFFB">
            <w:pPr>
              <w:pStyle w:val="31"/>
            </w:pPr>
            <w:r>
              <w:rPr>
                <w:rFonts w:hint="eastAsia"/>
              </w:rPr>
              <w:t>白沙河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087E">
            <w:pPr>
              <w:pStyle w:val="31"/>
            </w:pPr>
            <w:r>
              <w:rPr>
                <w:rFonts w:hint="eastAsia"/>
              </w:rPr>
              <w:t>0.42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881D">
            <w:pPr>
              <w:pStyle w:val="31"/>
            </w:pPr>
            <w:r>
              <w:rPr>
                <w:rFonts w:hint="eastAsia"/>
              </w:rPr>
              <w:t>29.4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9F2C">
            <w:pPr>
              <w:pStyle w:val="31"/>
            </w:pPr>
            <w:r>
              <w:rPr>
                <w:rFonts w:hint="eastAsia"/>
              </w:rPr>
              <w:t>33</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1E46">
            <w:pPr>
              <w:pStyle w:val="31"/>
            </w:pPr>
            <w:r>
              <w:rPr>
                <w:rFonts w:hint="eastAsia"/>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1B41">
            <w:pPr>
              <w:pStyle w:val="31"/>
            </w:pPr>
            <w:r>
              <w:rPr>
                <w:rFonts w:hint="eastAsia"/>
              </w:rPr>
              <w:t>0.05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4C74">
            <w:pPr>
              <w:pStyle w:val="31"/>
            </w:pPr>
            <w:r>
              <w:rPr>
                <w:rFonts w:hint="eastAsia"/>
              </w:rPr>
              <w:t>1044</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CEB1">
            <w:pPr>
              <w:pStyle w:val="31"/>
            </w:pPr>
            <w:r>
              <w:rPr>
                <w:rFonts w:hint="eastAsia"/>
              </w:rPr>
              <w:t>1027.5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19E4">
            <w:pPr>
              <w:pStyle w:val="31"/>
            </w:pPr>
            <w:r>
              <w:rPr>
                <w:rFonts w:hint="eastAsia"/>
              </w:rPr>
              <w:t>1027.5</w:t>
            </w:r>
          </w:p>
        </w:tc>
      </w:tr>
      <w:tr w14:paraId="04B251A7">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B25C">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4DDD">
            <w:pPr>
              <w:pStyle w:val="31"/>
            </w:pPr>
            <w:r>
              <w:rPr>
                <w:rFonts w:hint="eastAsia"/>
              </w:rPr>
              <w:t>玉带乡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D3FA">
            <w:pPr>
              <w:pStyle w:val="31"/>
            </w:pPr>
            <w:r>
              <w:rPr>
                <w:rFonts w:hint="eastAsia"/>
              </w:rPr>
              <w:t>玉带乡船儿石水库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FC9A">
            <w:pPr>
              <w:pStyle w:val="31"/>
            </w:pPr>
            <w:r>
              <w:rPr>
                <w:rFonts w:hint="eastAsia"/>
              </w:rPr>
              <w:t>喜神河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9789">
            <w:pPr>
              <w:pStyle w:val="31"/>
            </w:pPr>
            <w:r>
              <w:rPr>
                <w:rFonts w:hint="eastAsia"/>
              </w:rPr>
              <w:t>0.69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125A">
            <w:pPr>
              <w:pStyle w:val="31"/>
            </w:pPr>
            <w:r>
              <w:rPr>
                <w:rFonts w:hint="eastAsia"/>
              </w:rPr>
              <w:t>48.3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C749">
            <w:pPr>
              <w:pStyle w:val="31"/>
            </w:pPr>
            <w:r>
              <w:rPr>
                <w:rFonts w:hint="eastAsia"/>
              </w:rPr>
              <w:t>109.2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0506">
            <w:pPr>
              <w:pStyle w:val="31"/>
            </w:pPr>
            <w:r>
              <w:rPr>
                <w:rFonts w:hint="eastAsia"/>
              </w:rPr>
              <w:t>101.5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9849">
            <w:pPr>
              <w:pStyle w:val="31"/>
            </w:pPr>
            <w:r>
              <w:rPr>
                <w:rFonts w:hint="eastAsia"/>
              </w:rPr>
              <w:t>7.7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11F2">
            <w:pPr>
              <w:pStyle w:val="31"/>
            </w:pPr>
            <w:r>
              <w:rPr>
                <w:rFonts w:hint="eastAsia"/>
              </w:rPr>
              <w:t>822.61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3A31">
            <w:pPr>
              <w:pStyle w:val="31"/>
            </w:pPr>
            <w:r>
              <w:rPr>
                <w:rFonts w:hint="eastAsia"/>
              </w:rPr>
              <w:t>821.61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5C5E">
            <w:pPr>
              <w:pStyle w:val="31"/>
            </w:pPr>
            <w:r>
              <w:rPr>
                <w:rFonts w:hint="eastAsia"/>
              </w:rPr>
              <w:t>814</w:t>
            </w:r>
          </w:p>
        </w:tc>
      </w:tr>
      <w:tr w14:paraId="134C1EA0">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1C6E">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7A9B">
            <w:pPr>
              <w:pStyle w:val="31"/>
            </w:pPr>
            <w:r>
              <w:rPr>
                <w:rFonts w:hint="eastAsia"/>
              </w:rPr>
              <w:t>曾家乡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7390">
            <w:pPr>
              <w:pStyle w:val="31"/>
            </w:pPr>
            <w:r>
              <w:rPr>
                <w:rFonts w:hint="eastAsia"/>
              </w:rPr>
              <w:t>曾家乡金鹅池水库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1A53">
            <w:pPr>
              <w:pStyle w:val="31"/>
            </w:pPr>
            <w:r>
              <w:rPr>
                <w:rFonts w:hint="eastAsia"/>
              </w:rPr>
              <w:t>澌滩河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D923">
            <w:pPr>
              <w:pStyle w:val="31"/>
            </w:pPr>
            <w:r>
              <w:rPr>
                <w:rFonts w:hint="eastAsia"/>
              </w:rPr>
              <w:t>0.88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FEA4">
            <w:pPr>
              <w:pStyle w:val="31"/>
            </w:pPr>
            <w:r>
              <w:rPr>
                <w:rFonts w:hint="eastAsia"/>
              </w:rPr>
              <w:t>61.6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94D8">
            <w:pPr>
              <w:pStyle w:val="31"/>
            </w:pPr>
            <w:r>
              <w:rPr>
                <w:rFonts w:hint="eastAsia"/>
              </w:rPr>
              <w:t>36.5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164E">
            <w:pPr>
              <w:pStyle w:val="31"/>
            </w:pPr>
            <w:r>
              <w:rPr>
                <w:rFonts w:hint="eastAsia"/>
              </w:rPr>
              <w:t>26.75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A77F">
            <w:pPr>
              <w:pStyle w:val="31"/>
            </w:pPr>
            <w:r>
              <w:rPr>
                <w:rFonts w:hint="eastAsia"/>
              </w:rPr>
              <w:t>4.5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81F5">
            <w:pPr>
              <w:pStyle w:val="31"/>
            </w:pPr>
            <w:r>
              <w:rPr>
                <w:rFonts w:hint="eastAsia"/>
              </w:rPr>
              <w:t>1217.5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9780">
            <w:pPr>
              <w:pStyle w:val="31"/>
            </w:pPr>
            <w:r>
              <w:rPr>
                <w:rFonts w:hint="eastAsia"/>
              </w:rPr>
              <w:t>1209.8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0150">
            <w:pPr>
              <w:pStyle w:val="31"/>
            </w:pPr>
            <w:r>
              <w:rPr>
                <w:rFonts w:hint="eastAsia"/>
              </w:rPr>
              <w:t>1209.8</w:t>
            </w:r>
          </w:p>
        </w:tc>
      </w:tr>
      <w:tr w14:paraId="4656D3C4">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9B51">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5F4C">
            <w:pPr>
              <w:pStyle w:val="31"/>
            </w:pPr>
            <w:r>
              <w:rPr>
                <w:rFonts w:hint="eastAsia"/>
              </w:rPr>
              <w:t>梨树乡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BD87">
            <w:pPr>
              <w:pStyle w:val="31"/>
            </w:pPr>
            <w:r>
              <w:rPr>
                <w:rFonts w:hint="eastAsia"/>
              </w:rPr>
              <w:t>寨子河水库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B27E">
            <w:pPr>
              <w:pStyle w:val="31"/>
            </w:pPr>
            <w:r>
              <w:rPr>
                <w:rFonts w:hint="eastAsia"/>
              </w:rPr>
              <w:t>后河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6C6E">
            <w:pPr>
              <w:pStyle w:val="31"/>
            </w:pPr>
            <w:r>
              <w:rPr>
                <w:rFonts w:hint="eastAsia"/>
              </w:rPr>
              <w:t>20.3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9DEF">
            <w:pPr>
              <w:pStyle w:val="31"/>
            </w:pPr>
            <w:r>
              <w:rPr>
                <w:rFonts w:hint="eastAsia"/>
              </w:rPr>
              <w:t>1827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E232">
            <w:pPr>
              <w:pStyle w:val="31"/>
            </w:pPr>
            <w:r>
              <w:rPr>
                <w:rFonts w:hint="eastAsia"/>
              </w:rPr>
              <w:t>1190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621E">
            <w:pPr>
              <w:pStyle w:val="31"/>
            </w:pPr>
            <w:r>
              <w:rPr>
                <w:rFonts w:hint="eastAsia"/>
              </w:rPr>
              <w:t>953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D74">
            <w:pPr>
              <w:pStyle w:val="31"/>
            </w:pPr>
            <w:r>
              <w:rPr>
                <w:rFonts w:hint="eastAsia"/>
              </w:rPr>
              <w:t>196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1BD7">
            <w:pPr>
              <w:pStyle w:val="31"/>
            </w:pPr>
            <w:r>
              <w:rPr>
                <w:rFonts w:hint="eastAsia"/>
              </w:rPr>
              <w:t>877.5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D2A2">
            <w:pPr>
              <w:pStyle w:val="31"/>
            </w:pPr>
            <w:r>
              <w:rPr>
                <w:rFonts w:hint="eastAsia"/>
              </w:rPr>
              <w:t>871.5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6E49">
            <w:pPr>
              <w:pStyle w:val="31"/>
            </w:pPr>
            <w:r>
              <w:rPr>
                <w:rFonts w:hint="eastAsia"/>
              </w:rPr>
              <w:t>835</w:t>
            </w:r>
          </w:p>
        </w:tc>
      </w:tr>
      <w:tr w14:paraId="37FF30EE">
        <w:tblPrEx>
          <w:tblCellMar>
            <w:top w:w="0" w:type="dxa"/>
            <w:left w:w="108" w:type="dxa"/>
            <w:bottom w:w="0" w:type="dxa"/>
            <w:right w:w="108" w:type="dxa"/>
          </w:tblCellMar>
        </w:tblPrEx>
        <w:trPr>
          <w:trHeight w:val="279"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D9C0">
            <w:pPr>
              <w:pStyle w:val="31"/>
            </w:pPr>
            <w:r>
              <w:rPr>
                <w:rFonts w:hint="eastAsia"/>
              </w:rPr>
              <w:t>万源市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6287">
            <w:pPr>
              <w:pStyle w:val="31"/>
            </w:pPr>
            <w:r>
              <w:rPr>
                <w:rFonts w:hint="eastAsia"/>
              </w:rPr>
              <w:t>魏家乡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D5B3">
            <w:pPr>
              <w:pStyle w:val="31"/>
            </w:pPr>
            <w:r>
              <w:rPr>
                <w:rFonts w:hint="eastAsia"/>
              </w:rPr>
              <w:t>楠木坪水库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E2DC">
            <w:pPr>
              <w:pStyle w:val="31"/>
            </w:pPr>
            <w:r>
              <w:rPr>
                <w:rFonts w:hint="eastAsia"/>
              </w:rPr>
              <w:t>喜神河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D98E">
            <w:pPr>
              <w:pStyle w:val="31"/>
            </w:pPr>
            <w:r>
              <w:rPr>
                <w:rFonts w:hint="eastAsia"/>
              </w:rPr>
              <w:t>2.62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E8F0">
            <w:pPr>
              <w:pStyle w:val="31"/>
            </w:pPr>
            <w:r>
              <w:rPr>
                <w:rFonts w:hint="eastAsia"/>
              </w:rPr>
              <w:t>183.4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1C8D">
            <w:pPr>
              <w:pStyle w:val="31"/>
            </w:pPr>
            <w:r>
              <w:rPr>
                <w:rFonts w:hint="eastAsia"/>
              </w:rPr>
              <w:t>16</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0D23">
            <w:pPr>
              <w:pStyle w:val="31"/>
            </w:pPr>
            <w:r>
              <w:rPr>
                <w:rFonts w:hint="eastAsia"/>
              </w:rPr>
              <w:t>9.6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CF3B">
            <w:pPr>
              <w:pStyle w:val="31"/>
            </w:pPr>
            <w:r>
              <w:rPr>
                <w:rFonts w:hint="eastAsia"/>
              </w:rPr>
              <w:t>0.3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EA44">
            <w:pPr>
              <w:pStyle w:val="31"/>
            </w:pPr>
            <w:r>
              <w:rPr>
                <w:rFonts w:hint="eastAsia"/>
              </w:rPr>
              <w:t>830.56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18C2">
            <w:pPr>
              <w:pStyle w:val="31"/>
            </w:pPr>
            <w:r>
              <w:rPr>
                <w:rFonts w:hint="eastAsia"/>
              </w:rPr>
              <w:t>828.06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8D3E">
            <w:pPr>
              <w:pStyle w:val="31"/>
            </w:pPr>
            <w:r>
              <w:rPr>
                <w:rFonts w:hint="eastAsia"/>
              </w:rPr>
              <w:t>822.5</w:t>
            </w:r>
          </w:p>
        </w:tc>
      </w:tr>
    </w:tbl>
    <w:p w14:paraId="5404F725">
      <w:pPr>
        <w:pStyle w:val="30"/>
        <w:ind w:firstLine="240"/>
        <w:rPr>
          <w:rFonts w:hint="eastAsia"/>
        </w:rPr>
      </w:pPr>
      <w:r>
        <w:rPr>
          <w:rFonts w:hint="eastAsia"/>
        </w:rPr>
        <w:t>附表</w:t>
      </w:r>
      <w:r>
        <w:t xml:space="preserve">1-3 </w:t>
      </w:r>
      <w:r>
        <w:rPr>
          <w:rFonts w:hint="eastAsia"/>
        </w:rPr>
        <w:t xml:space="preserve">       </w:t>
      </w:r>
      <w:r>
        <w:t xml:space="preserve"> </w:t>
      </w:r>
      <w:r>
        <w:rPr>
          <w:rFonts w:hint="eastAsia"/>
        </w:rPr>
        <w:t>万源市已建成塘坝、引提和机电井统计表</w:t>
      </w:r>
    </w:p>
    <w:tbl>
      <w:tblPr>
        <w:tblStyle w:val="15"/>
        <w:tblW w:w="4999" w:type="pct"/>
        <w:tblInd w:w="0" w:type="dxa"/>
        <w:tblLayout w:type="autofit"/>
        <w:tblCellMar>
          <w:top w:w="0" w:type="dxa"/>
          <w:left w:w="108" w:type="dxa"/>
          <w:bottom w:w="0" w:type="dxa"/>
          <w:right w:w="108" w:type="dxa"/>
        </w:tblCellMar>
      </w:tblPr>
      <w:tblGrid>
        <w:gridCol w:w="1903"/>
        <w:gridCol w:w="2288"/>
        <w:gridCol w:w="2454"/>
        <w:gridCol w:w="3448"/>
        <w:gridCol w:w="2475"/>
        <w:gridCol w:w="2737"/>
        <w:gridCol w:w="2644"/>
        <w:gridCol w:w="3194"/>
      </w:tblGrid>
      <w:tr w14:paraId="73E2F9A2">
        <w:tblPrEx>
          <w:tblCellMar>
            <w:top w:w="0" w:type="dxa"/>
            <w:left w:w="108" w:type="dxa"/>
            <w:bottom w:w="0" w:type="dxa"/>
            <w:right w:w="108" w:type="dxa"/>
          </w:tblCellMar>
        </w:tblPrEx>
        <w:trPr>
          <w:trHeight w:val="279"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A3ABB">
            <w:pPr>
              <w:pStyle w:val="31"/>
            </w:pPr>
            <w:r>
              <w:t>地市</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BEE2E">
            <w:pPr>
              <w:pStyle w:val="31"/>
            </w:pPr>
            <w:r>
              <w:t>区县</w:t>
            </w:r>
          </w:p>
        </w:tc>
        <w:tc>
          <w:tcPr>
            <w:tcW w:w="1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D10CF">
            <w:pPr>
              <w:pStyle w:val="31"/>
            </w:pPr>
            <w:r>
              <w:t xml:space="preserve"> 塘坝窖池</w:t>
            </w:r>
          </w:p>
        </w:tc>
        <w:tc>
          <w:tcPr>
            <w:tcW w:w="12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AB496">
            <w:pPr>
              <w:pStyle w:val="31"/>
            </w:pPr>
            <w:r>
              <w:t xml:space="preserve"> 引提水工程</w:t>
            </w:r>
          </w:p>
        </w:tc>
        <w:tc>
          <w:tcPr>
            <w:tcW w:w="1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E9ABD">
            <w:pPr>
              <w:pStyle w:val="31"/>
            </w:pPr>
            <w:r>
              <w:t xml:space="preserve"> 机电井</w:t>
            </w:r>
          </w:p>
        </w:tc>
      </w:tr>
      <w:tr w14:paraId="7952991E">
        <w:tblPrEx>
          <w:tblCellMar>
            <w:top w:w="0" w:type="dxa"/>
            <w:left w:w="108" w:type="dxa"/>
            <w:bottom w:w="0" w:type="dxa"/>
            <w:right w:w="108" w:type="dxa"/>
          </w:tblCellMar>
        </w:tblPrEx>
        <w:trPr>
          <w:trHeight w:val="559"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A5CC">
            <w:pPr>
              <w:pStyle w:val="31"/>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7D51">
            <w:pPr>
              <w:pStyle w:val="31"/>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7014">
            <w:pPr>
              <w:pStyle w:val="31"/>
            </w:pPr>
            <w:r>
              <w:t>数量（口）</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9F6F">
            <w:pPr>
              <w:pStyle w:val="31"/>
            </w:pPr>
            <w:r>
              <w:t>总库容（万m</w:t>
            </w:r>
            <w:r>
              <w:rPr>
                <w:vertAlign w:val="superscript"/>
              </w:rPr>
              <w:t>3</w:t>
            </w:r>
            <w: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3BF2">
            <w:pPr>
              <w:pStyle w:val="31"/>
            </w:pPr>
            <w:r>
              <w:t>数量（处）</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657D">
            <w:pPr>
              <w:pStyle w:val="31"/>
            </w:pPr>
            <w:r>
              <w:t>流量（m</w:t>
            </w:r>
            <w:r>
              <w:rPr>
                <w:vertAlign w:val="superscript"/>
              </w:rPr>
              <w:t>3</w:t>
            </w:r>
            <w:r>
              <w:t>/s）</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5D8E">
            <w:pPr>
              <w:pStyle w:val="31"/>
            </w:pPr>
            <w:r>
              <w:t>数量（眼）</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CEB4">
            <w:pPr>
              <w:pStyle w:val="31"/>
            </w:pPr>
            <w:r>
              <w:t>规模（万m</w:t>
            </w:r>
            <w:r>
              <w:rPr>
                <w:vertAlign w:val="superscript"/>
              </w:rPr>
              <w:t>3</w:t>
            </w:r>
            <w:r>
              <w:t>/a）</w:t>
            </w:r>
          </w:p>
        </w:tc>
      </w:tr>
      <w:tr w14:paraId="46EC94AF">
        <w:tblPrEx>
          <w:tblCellMar>
            <w:top w:w="0" w:type="dxa"/>
            <w:left w:w="108" w:type="dxa"/>
            <w:bottom w:w="0" w:type="dxa"/>
            <w:right w:w="108" w:type="dxa"/>
          </w:tblCellMar>
        </w:tblPrEx>
        <w:trPr>
          <w:trHeight w:val="279"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1569">
            <w:pPr>
              <w:pStyle w:val="31"/>
            </w:pPr>
            <w:r>
              <w:t>达州市</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48F7">
            <w:pPr>
              <w:pStyle w:val="31"/>
            </w:pPr>
            <w:r>
              <w:t>万源市</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1441">
            <w:pPr>
              <w:pStyle w:val="31"/>
            </w:pPr>
            <w:r>
              <w:t>1281</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EA71">
            <w:pPr>
              <w:pStyle w:val="31"/>
            </w:pPr>
            <w:r>
              <w:t>714</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A8F3">
            <w:pPr>
              <w:pStyle w:val="31"/>
            </w:pPr>
            <w:r>
              <w:t>287</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3916">
            <w:pPr>
              <w:pStyle w:val="31"/>
            </w:pPr>
            <w:r>
              <w:t>17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CD6C">
            <w:pPr>
              <w:pStyle w:val="31"/>
            </w:pPr>
            <w:r>
              <w:t>2354</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6633">
            <w:pPr>
              <w:pStyle w:val="31"/>
            </w:pPr>
            <w:r>
              <w:t>33</w:t>
            </w:r>
          </w:p>
        </w:tc>
      </w:tr>
    </w:tbl>
    <w:p w14:paraId="7D10D576">
      <w:pPr>
        <w:pStyle w:val="30"/>
        <w:ind w:firstLine="240"/>
        <w:rPr>
          <w:rFonts w:hint="eastAsia"/>
        </w:rPr>
      </w:pPr>
      <w:r>
        <w:rPr>
          <w:rFonts w:hint="eastAsia"/>
        </w:rPr>
        <w:t>附表4</w:t>
      </w:r>
      <w:r>
        <w:t xml:space="preserve">-1  </w:t>
      </w:r>
      <w:r>
        <w:rPr>
          <w:rFonts w:hint="eastAsia"/>
        </w:rPr>
        <w:t xml:space="preserve">                        万源市</w:t>
      </w:r>
      <w:r>
        <w:t>2035年水资源</w:t>
      </w:r>
      <w:r>
        <w:rPr>
          <w:rFonts w:hint="eastAsia"/>
        </w:rPr>
        <w:t>一次供需平衡结果</w:t>
      </w:r>
      <w:r>
        <w:t>（多年平均）</w:t>
      </w:r>
      <w:r>
        <w:rPr>
          <w:rFonts w:hint="eastAsia"/>
        </w:rPr>
        <w:t xml:space="preserve">                 </w:t>
      </w:r>
      <w:r>
        <w:t xml:space="preserve">     </w:t>
      </w:r>
      <w:r>
        <w:rPr>
          <w:rFonts w:hint="eastAsia"/>
        </w:rPr>
        <w:t>单位 万m</w:t>
      </w:r>
      <w:r>
        <w:rPr>
          <w:vertAlign w:val="superscript"/>
        </w:rPr>
        <w:t>3</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734"/>
        <w:gridCol w:w="1180"/>
        <w:gridCol w:w="1180"/>
        <w:gridCol w:w="1188"/>
        <w:gridCol w:w="1180"/>
        <w:gridCol w:w="1366"/>
        <w:gridCol w:w="1518"/>
        <w:gridCol w:w="1518"/>
        <w:gridCol w:w="1683"/>
        <w:gridCol w:w="1683"/>
        <w:gridCol w:w="1349"/>
        <w:gridCol w:w="1180"/>
        <w:gridCol w:w="1015"/>
        <w:gridCol w:w="1180"/>
        <w:gridCol w:w="1016"/>
        <w:gridCol w:w="1177"/>
      </w:tblGrid>
      <w:tr w14:paraId="042F3C7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Merge w:val="restart"/>
            <w:shd w:val="clear" w:color="auto" w:fill="auto"/>
            <w:noWrap/>
            <w:vAlign w:val="center"/>
          </w:tcPr>
          <w:p w14:paraId="110460A7">
            <w:pPr>
              <w:pStyle w:val="31"/>
              <w:ind w:firstLine="240"/>
            </w:pPr>
            <w:r>
              <w:rPr>
                <w:rFonts w:hint="eastAsia"/>
              </w:rPr>
              <w:t>片区</w:t>
            </w:r>
          </w:p>
        </w:tc>
        <w:tc>
          <w:tcPr>
            <w:tcW w:w="1441" w:type="pct"/>
            <w:gridSpan w:val="5"/>
            <w:shd w:val="clear" w:color="auto" w:fill="auto"/>
            <w:noWrap/>
            <w:vAlign w:val="center"/>
          </w:tcPr>
          <w:p w14:paraId="6FFC90A0">
            <w:pPr>
              <w:pStyle w:val="31"/>
              <w:ind w:firstLine="240"/>
            </w:pPr>
            <w:r>
              <w:rPr>
                <w:rFonts w:hint="eastAsia"/>
              </w:rPr>
              <w:t>需水量</w:t>
            </w:r>
          </w:p>
        </w:tc>
        <w:tc>
          <w:tcPr>
            <w:tcW w:w="1833" w:type="pct"/>
            <w:gridSpan w:val="5"/>
            <w:shd w:val="clear" w:color="auto" w:fill="auto"/>
            <w:noWrap/>
            <w:vAlign w:val="center"/>
          </w:tcPr>
          <w:p w14:paraId="47453F8A">
            <w:pPr>
              <w:pStyle w:val="31"/>
              <w:ind w:firstLine="240"/>
            </w:pPr>
            <w:r>
              <w:rPr>
                <w:rFonts w:hint="eastAsia"/>
              </w:rPr>
              <w:t>供水量</w:t>
            </w:r>
          </w:p>
        </w:tc>
        <w:tc>
          <w:tcPr>
            <w:tcW w:w="1316" w:type="pct"/>
            <w:gridSpan w:val="5"/>
            <w:shd w:val="clear" w:color="auto" w:fill="auto"/>
            <w:noWrap/>
            <w:vAlign w:val="center"/>
          </w:tcPr>
          <w:p w14:paraId="46A35CE3">
            <w:pPr>
              <w:pStyle w:val="31"/>
              <w:ind w:firstLine="240"/>
            </w:pPr>
            <w:r>
              <w:rPr>
                <w:rFonts w:hint="eastAsia"/>
              </w:rPr>
              <w:t>缺水量</w:t>
            </w:r>
          </w:p>
        </w:tc>
      </w:tr>
      <w:tr w14:paraId="16F32F1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Merge w:val="continue"/>
            <w:vAlign w:val="center"/>
          </w:tcPr>
          <w:p w14:paraId="232E9BEF">
            <w:pPr>
              <w:pStyle w:val="31"/>
              <w:ind w:firstLine="240"/>
            </w:pPr>
          </w:p>
        </w:tc>
        <w:tc>
          <w:tcPr>
            <w:tcW w:w="279" w:type="pct"/>
            <w:shd w:val="clear" w:color="auto" w:fill="auto"/>
            <w:noWrap/>
            <w:vAlign w:val="center"/>
          </w:tcPr>
          <w:p w14:paraId="4E20F458">
            <w:pPr>
              <w:pStyle w:val="31"/>
              <w:ind w:firstLine="240"/>
            </w:pPr>
            <w:r>
              <w:rPr>
                <w:rFonts w:hint="eastAsia"/>
              </w:rPr>
              <w:t>城镇</w:t>
            </w:r>
          </w:p>
          <w:p w14:paraId="614AA99C">
            <w:pPr>
              <w:pStyle w:val="31"/>
              <w:ind w:firstLine="240"/>
            </w:pPr>
            <w:r>
              <w:rPr>
                <w:rFonts w:hint="eastAsia"/>
              </w:rPr>
              <w:t>生活</w:t>
            </w:r>
          </w:p>
        </w:tc>
        <w:tc>
          <w:tcPr>
            <w:tcW w:w="279" w:type="pct"/>
            <w:shd w:val="clear" w:color="auto" w:fill="auto"/>
            <w:noWrap/>
            <w:vAlign w:val="center"/>
          </w:tcPr>
          <w:p w14:paraId="0859B71E">
            <w:pPr>
              <w:pStyle w:val="31"/>
              <w:ind w:firstLine="240"/>
            </w:pPr>
            <w:r>
              <w:rPr>
                <w:rFonts w:hint="eastAsia"/>
              </w:rPr>
              <w:t>工业</w:t>
            </w:r>
          </w:p>
        </w:tc>
        <w:tc>
          <w:tcPr>
            <w:tcW w:w="281" w:type="pct"/>
            <w:shd w:val="clear" w:color="auto" w:fill="auto"/>
            <w:noWrap/>
            <w:vAlign w:val="center"/>
          </w:tcPr>
          <w:p w14:paraId="74D2AD85">
            <w:pPr>
              <w:pStyle w:val="31"/>
              <w:ind w:firstLine="240"/>
            </w:pPr>
            <w:r>
              <w:rPr>
                <w:rFonts w:hint="eastAsia"/>
              </w:rPr>
              <w:t>农业</w:t>
            </w:r>
          </w:p>
          <w:p w14:paraId="5157CD4A">
            <w:pPr>
              <w:pStyle w:val="31"/>
              <w:ind w:firstLine="240"/>
            </w:pPr>
            <w:r>
              <w:rPr>
                <w:rFonts w:hint="eastAsia"/>
              </w:rPr>
              <w:t>灌溉</w:t>
            </w:r>
          </w:p>
        </w:tc>
        <w:tc>
          <w:tcPr>
            <w:tcW w:w="279" w:type="pct"/>
            <w:shd w:val="clear" w:color="auto" w:fill="auto"/>
            <w:noWrap/>
            <w:vAlign w:val="center"/>
          </w:tcPr>
          <w:p w14:paraId="306B6108">
            <w:pPr>
              <w:pStyle w:val="31"/>
              <w:ind w:firstLine="240"/>
            </w:pPr>
            <w:r>
              <w:rPr>
                <w:rFonts w:hint="eastAsia"/>
              </w:rPr>
              <w:t>农村</w:t>
            </w:r>
          </w:p>
          <w:p w14:paraId="22763EE2">
            <w:pPr>
              <w:pStyle w:val="31"/>
              <w:ind w:firstLine="240"/>
            </w:pPr>
            <w:r>
              <w:rPr>
                <w:rFonts w:hint="eastAsia"/>
              </w:rPr>
              <w:t>生活</w:t>
            </w:r>
          </w:p>
        </w:tc>
        <w:tc>
          <w:tcPr>
            <w:tcW w:w="323" w:type="pct"/>
            <w:shd w:val="clear" w:color="auto" w:fill="auto"/>
            <w:noWrap/>
            <w:vAlign w:val="center"/>
          </w:tcPr>
          <w:p w14:paraId="2D5728D0">
            <w:pPr>
              <w:pStyle w:val="31"/>
              <w:ind w:firstLine="240"/>
            </w:pPr>
            <w:r>
              <w:rPr>
                <w:rFonts w:hint="eastAsia"/>
              </w:rPr>
              <w:t>小计</w:t>
            </w:r>
          </w:p>
        </w:tc>
        <w:tc>
          <w:tcPr>
            <w:tcW w:w="359" w:type="pct"/>
            <w:shd w:val="clear" w:color="auto" w:fill="auto"/>
            <w:noWrap/>
            <w:vAlign w:val="center"/>
          </w:tcPr>
          <w:p w14:paraId="03C57CB2">
            <w:pPr>
              <w:pStyle w:val="31"/>
              <w:ind w:firstLine="240"/>
            </w:pPr>
            <w:r>
              <w:rPr>
                <w:rFonts w:hint="eastAsia"/>
              </w:rPr>
              <w:t>城镇</w:t>
            </w:r>
          </w:p>
          <w:p w14:paraId="4A4D76EE">
            <w:pPr>
              <w:pStyle w:val="31"/>
              <w:ind w:firstLine="240"/>
            </w:pPr>
            <w:r>
              <w:rPr>
                <w:rFonts w:hint="eastAsia"/>
              </w:rPr>
              <w:t>生活</w:t>
            </w:r>
          </w:p>
        </w:tc>
        <w:tc>
          <w:tcPr>
            <w:tcW w:w="359" w:type="pct"/>
            <w:shd w:val="clear" w:color="auto" w:fill="auto"/>
            <w:noWrap/>
            <w:vAlign w:val="center"/>
          </w:tcPr>
          <w:p w14:paraId="18D86021">
            <w:pPr>
              <w:pStyle w:val="31"/>
              <w:ind w:firstLine="240"/>
            </w:pPr>
            <w:r>
              <w:rPr>
                <w:rFonts w:hint="eastAsia"/>
              </w:rPr>
              <w:t>工业</w:t>
            </w:r>
          </w:p>
        </w:tc>
        <w:tc>
          <w:tcPr>
            <w:tcW w:w="398" w:type="pct"/>
            <w:shd w:val="clear" w:color="auto" w:fill="auto"/>
            <w:noWrap/>
            <w:vAlign w:val="center"/>
          </w:tcPr>
          <w:p w14:paraId="3FEC9965">
            <w:pPr>
              <w:pStyle w:val="31"/>
              <w:ind w:firstLine="240"/>
            </w:pPr>
            <w:r>
              <w:rPr>
                <w:rFonts w:hint="eastAsia"/>
              </w:rPr>
              <w:t>农业</w:t>
            </w:r>
          </w:p>
          <w:p w14:paraId="72C59580">
            <w:pPr>
              <w:pStyle w:val="31"/>
              <w:ind w:firstLine="240"/>
            </w:pPr>
            <w:r>
              <w:rPr>
                <w:rFonts w:hint="eastAsia"/>
              </w:rPr>
              <w:t>灌溉</w:t>
            </w:r>
          </w:p>
        </w:tc>
        <w:tc>
          <w:tcPr>
            <w:tcW w:w="398" w:type="pct"/>
            <w:shd w:val="clear" w:color="auto" w:fill="auto"/>
            <w:noWrap/>
            <w:vAlign w:val="center"/>
          </w:tcPr>
          <w:p w14:paraId="2105393A">
            <w:pPr>
              <w:pStyle w:val="31"/>
              <w:ind w:firstLine="240"/>
            </w:pPr>
            <w:r>
              <w:rPr>
                <w:rFonts w:hint="eastAsia"/>
              </w:rPr>
              <w:t>农村</w:t>
            </w:r>
          </w:p>
          <w:p w14:paraId="607124EF">
            <w:pPr>
              <w:pStyle w:val="31"/>
              <w:ind w:firstLine="240"/>
            </w:pPr>
            <w:r>
              <w:rPr>
                <w:rFonts w:hint="eastAsia"/>
              </w:rPr>
              <w:t>生活</w:t>
            </w:r>
          </w:p>
        </w:tc>
        <w:tc>
          <w:tcPr>
            <w:tcW w:w="319" w:type="pct"/>
            <w:shd w:val="clear" w:color="auto" w:fill="auto"/>
            <w:noWrap/>
            <w:vAlign w:val="center"/>
          </w:tcPr>
          <w:p w14:paraId="6FA2CDDF">
            <w:pPr>
              <w:pStyle w:val="31"/>
              <w:ind w:firstLine="240"/>
            </w:pPr>
            <w:r>
              <w:rPr>
                <w:rFonts w:hint="eastAsia"/>
              </w:rPr>
              <w:t>小计</w:t>
            </w:r>
          </w:p>
        </w:tc>
        <w:tc>
          <w:tcPr>
            <w:tcW w:w="279" w:type="pct"/>
            <w:shd w:val="clear" w:color="auto" w:fill="auto"/>
            <w:noWrap/>
            <w:vAlign w:val="center"/>
          </w:tcPr>
          <w:p w14:paraId="53C0D72D">
            <w:pPr>
              <w:pStyle w:val="31"/>
              <w:ind w:firstLine="240"/>
            </w:pPr>
            <w:r>
              <w:rPr>
                <w:rFonts w:hint="eastAsia"/>
              </w:rPr>
              <w:t>城镇</w:t>
            </w:r>
          </w:p>
          <w:p w14:paraId="280BBA3B">
            <w:pPr>
              <w:pStyle w:val="31"/>
              <w:ind w:firstLine="240"/>
            </w:pPr>
            <w:r>
              <w:rPr>
                <w:rFonts w:hint="eastAsia"/>
              </w:rPr>
              <w:t>生活</w:t>
            </w:r>
          </w:p>
        </w:tc>
        <w:tc>
          <w:tcPr>
            <w:tcW w:w="240" w:type="pct"/>
            <w:shd w:val="clear" w:color="auto" w:fill="auto"/>
            <w:noWrap/>
            <w:vAlign w:val="center"/>
          </w:tcPr>
          <w:p w14:paraId="64F43DF3">
            <w:pPr>
              <w:pStyle w:val="31"/>
              <w:ind w:firstLine="240"/>
            </w:pPr>
            <w:r>
              <w:rPr>
                <w:rFonts w:hint="eastAsia"/>
              </w:rPr>
              <w:t>工业</w:t>
            </w:r>
          </w:p>
        </w:tc>
        <w:tc>
          <w:tcPr>
            <w:tcW w:w="279" w:type="pct"/>
            <w:shd w:val="clear" w:color="auto" w:fill="auto"/>
            <w:noWrap/>
            <w:vAlign w:val="center"/>
          </w:tcPr>
          <w:p w14:paraId="08F98F4A">
            <w:pPr>
              <w:pStyle w:val="31"/>
              <w:ind w:firstLine="240"/>
            </w:pPr>
            <w:r>
              <w:rPr>
                <w:rFonts w:hint="eastAsia"/>
              </w:rPr>
              <w:t>农业</w:t>
            </w:r>
          </w:p>
          <w:p w14:paraId="68FAAE98">
            <w:pPr>
              <w:pStyle w:val="31"/>
              <w:ind w:firstLine="240"/>
            </w:pPr>
            <w:r>
              <w:rPr>
                <w:rFonts w:hint="eastAsia"/>
              </w:rPr>
              <w:t>灌溉</w:t>
            </w:r>
          </w:p>
        </w:tc>
        <w:tc>
          <w:tcPr>
            <w:tcW w:w="240" w:type="pct"/>
            <w:shd w:val="clear" w:color="auto" w:fill="auto"/>
            <w:noWrap/>
            <w:vAlign w:val="center"/>
          </w:tcPr>
          <w:p w14:paraId="7408FD91">
            <w:pPr>
              <w:pStyle w:val="31"/>
              <w:ind w:firstLine="240"/>
            </w:pPr>
            <w:r>
              <w:rPr>
                <w:rFonts w:hint="eastAsia"/>
              </w:rPr>
              <w:t>农村</w:t>
            </w:r>
          </w:p>
          <w:p w14:paraId="17F4A9A6">
            <w:pPr>
              <w:pStyle w:val="31"/>
              <w:ind w:firstLine="240"/>
            </w:pPr>
            <w:r>
              <w:rPr>
                <w:rFonts w:hint="eastAsia"/>
              </w:rPr>
              <w:t>生活</w:t>
            </w:r>
          </w:p>
        </w:tc>
        <w:tc>
          <w:tcPr>
            <w:tcW w:w="278" w:type="pct"/>
            <w:shd w:val="clear" w:color="auto" w:fill="auto"/>
            <w:noWrap/>
            <w:vAlign w:val="center"/>
          </w:tcPr>
          <w:p w14:paraId="201D1674">
            <w:pPr>
              <w:pStyle w:val="31"/>
              <w:ind w:firstLine="240"/>
              <w:rPr>
                <w:kern w:val="0"/>
                <w:sz w:val="22"/>
                <w:szCs w:val="22"/>
              </w:rPr>
            </w:pPr>
            <w:r>
              <w:rPr>
                <w:rFonts w:hint="eastAsia"/>
              </w:rPr>
              <w:t>小计</w:t>
            </w:r>
          </w:p>
        </w:tc>
      </w:tr>
      <w:tr w14:paraId="0F9964E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0A63569C">
            <w:pPr>
              <w:pStyle w:val="31"/>
            </w:pPr>
            <w:r>
              <w:rPr>
                <w:rFonts w:hint="eastAsia"/>
              </w:rPr>
              <w:t>肖口河片</w:t>
            </w:r>
          </w:p>
        </w:tc>
        <w:tc>
          <w:tcPr>
            <w:tcW w:w="279" w:type="pct"/>
            <w:shd w:val="clear" w:color="auto" w:fill="auto"/>
            <w:vAlign w:val="center"/>
          </w:tcPr>
          <w:p w14:paraId="1FFE67CE">
            <w:pPr>
              <w:pStyle w:val="31"/>
            </w:pPr>
            <w:r>
              <w:rPr>
                <w:rFonts w:hint="eastAsia"/>
              </w:rPr>
              <w:t>162</w:t>
            </w:r>
          </w:p>
        </w:tc>
        <w:tc>
          <w:tcPr>
            <w:tcW w:w="279" w:type="pct"/>
            <w:shd w:val="clear" w:color="auto" w:fill="auto"/>
            <w:vAlign w:val="center"/>
          </w:tcPr>
          <w:p w14:paraId="7DE10819">
            <w:pPr>
              <w:pStyle w:val="31"/>
            </w:pPr>
            <w:r>
              <w:rPr>
                <w:rFonts w:hint="eastAsia"/>
              </w:rPr>
              <w:t>57</w:t>
            </w:r>
          </w:p>
        </w:tc>
        <w:tc>
          <w:tcPr>
            <w:tcW w:w="281" w:type="pct"/>
            <w:shd w:val="clear" w:color="auto" w:fill="auto"/>
            <w:vAlign w:val="center"/>
          </w:tcPr>
          <w:p w14:paraId="3D00A51D">
            <w:pPr>
              <w:pStyle w:val="31"/>
            </w:pPr>
            <w:r>
              <w:rPr>
                <w:rFonts w:hint="eastAsia"/>
              </w:rPr>
              <w:t>645</w:t>
            </w:r>
          </w:p>
        </w:tc>
        <w:tc>
          <w:tcPr>
            <w:tcW w:w="279" w:type="pct"/>
            <w:shd w:val="clear" w:color="auto" w:fill="auto"/>
            <w:vAlign w:val="center"/>
          </w:tcPr>
          <w:p w14:paraId="5CCB1117">
            <w:pPr>
              <w:pStyle w:val="31"/>
            </w:pPr>
            <w:r>
              <w:rPr>
                <w:rFonts w:hint="eastAsia"/>
              </w:rPr>
              <w:t>123</w:t>
            </w:r>
          </w:p>
        </w:tc>
        <w:tc>
          <w:tcPr>
            <w:tcW w:w="323" w:type="pct"/>
            <w:shd w:val="clear" w:color="auto" w:fill="auto"/>
            <w:vAlign w:val="center"/>
          </w:tcPr>
          <w:p w14:paraId="755B8B19">
            <w:pPr>
              <w:pStyle w:val="31"/>
            </w:pPr>
            <w:r>
              <w:rPr>
                <w:rFonts w:hint="eastAsia"/>
              </w:rPr>
              <w:t>987</w:t>
            </w:r>
          </w:p>
        </w:tc>
        <w:tc>
          <w:tcPr>
            <w:tcW w:w="359" w:type="pct"/>
            <w:shd w:val="clear" w:color="auto" w:fill="auto"/>
            <w:noWrap/>
            <w:vAlign w:val="center"/>
          </w:tcPr>
          <w:p w14:paraId="53F445ED">
            <w:pPr>
              <w:pStyle w:val="31"/>
            </w:pPr>
            <w:r>
              <w:rPr>
                <w:rFonts w:hint="eastAsia"/>
              </w:rPr>
              <w:t>124</w:t>
            </w:r>
          </w:p>
        </w:tc>
        <w:tc>
          <w:tcPr>
            <w:tcW w:w="359" w:type="pct"/>
            <w:shd w:val="clear" w:color="auto" w:fill="auto"/>
            <w:noWrap/>
            <w:vAlign w:val="center"/>
          </w:tcPr>
          <w:p w14:paraId="5D2B7B13">
            <w:pPr>
              <w:pStyle w:val="31"/>
            </w:pPr>
            <w:r>
              <w:rPr>
                <w:rFonts w:hint="eastAsia"/>
              </w:rPr>
              <w:t>48</w:t>
            </w:r>
          </w:p>
        </w:tc>
        <w:tc>
          <w:tcPr>
            <w:tcW w:w="398" w:type="pct"/>
            <w:shd w:val="clear" w:color="auto" w:fill="auto"/>
            <w:noWrap/>
            <w:vAlign w:val="center"/>
          </w:tcPr>
          <w:p w14:paraId="681D69E8">
            <w:pPr>
              <w:pStyle w:val="31"/>
            </w:pPr>
            <w:r>
              <w:rPr>
                <w:rFonts w:hint="eastAsia"/>
              </w:rPr>
              <w:t>564</w:t>
            </w:r>
          </w:p>
        </w:tc>
        <w:tc>
          <w:tcPr>
            <w:tcW w:w="398" w:type="pct"/>
            <w:shd w:val="clear" w:color="auto" w:fill="auto"/>
            <w:noWrap/>
            <w:vAlign w:val="center"/>
          </w:tcPr>
          <w:p w14:paraId="4B74D999">
            <w:pPr>
              <w:pStyle w:val="31"/>
            </w:pPr>
            <w:r>
              <w:rPr>
                <w:rFonts w:hint="eastAsia"/>
              </w:rPr>
              <w:t>57</w:t>
            </w:r>
          </w:p>
        </w:tc>
        <w:tc>
          <w:tcPr>
            <w:tcW w:w="319" w:type="pct"/>
            <w:shd w:val="clear" w:color="auto" w:fill="auto"/>
            <w:vAlign w:val="center"/>
          </w:tcPr>
          <w:p w14:paraId="5CCCA722">
            <w:pPr>
              <w:pStyle w:val="31"/>
            </w:pPr>
            <w:r>
              <w:rPr>
                <w:rFonts w:hint="eastAsia"/>
              </w:rPr>
              <w:t>794</w:t>
            </w:r>
          </w:p>
        </w:tc>
        <w:tc>
          <w:tcPr>
            <w:tcW w:w="279" w:type="pct"/>
            <w:shd w:val="clear" w:color="auto" w:fill="auto"/>
            <w:noWrap/>
            <w:vAlign w:val="center"/>
          </w:tcPr>
          <w:p w14:paraId="3234BA6A">
            <w:pPr>
              <w:pStyle w:val="31"/>
            </w:pPr>
            <w:r>
              <w:rPr>
                <w:rFonts w:hint="eastAsia"/>
              </w:rPr>
              <w:t>38</w:t>
            </w:r>
          </w:p>
        </w:tc>
        <w:tc>
          <w:tcPr>
            <w:tcW w:w="240" w:type="pct"/>
            <w:shd w:val="clear" w:color="auto" w:fill="auto"/>
            <w:noWrap/>
            <w:vAlign w:val="center"/>
          </w:tcPr>
          <w:p w14:paraId="2BE04009">
            <w:pPr>
              <w:pStyle w:val="31"/>
            </w:pPr>
            <w:r>
              <w:rPr>
                <w:rFonts w:hint="eastAsia"/>
              </w:rPr>
              <w:t>8</w:t>
            </w:r>
          </w:p>
        </w:tc>
        <w:tc>
          <w:tcPr>
            <w:tcW w:w="279" w:type="pct"/>
            <w:shd w:val="clear" w:color="auto" w:fill="auto"/>
            <w:noWrap/>
            <w:vAlign w:val="center"/>
          </w:tcPr>
          <w:p w14:paraId="550576B4">
            <w:pPr>
              <w:pStyle w:val="31"/>
            </w:pPr>
            <w:r>
              <w:rPr>
                <w:rFonts w:hint="eastAsia"/>
              </w:rPr>
              <w:t>81</w:t>
            </w:r>
          </w:p>
        </w:tc>
        <w:tc>
          <w:tcPr>
            <w:tcW w:w="240" w:type="pct"/>
            <w:shd w:val="clear" w:color="auto" w:fill="auto"/>
            <w:noWrap/>
            <w:vAlign w:val="center"/>
          </w:tcPr>
          <w:p w14:paraId="4DA7C4A3">
            <w:pPr>
              <w:pStyle w:val="31"/>
            </w:pPr>
            <w:r>
              <w:rPr>
                <w:rFonts w:hint="eastAsia"/>
              </w:rPr>
              <w:t>66</w:t>
            </w:r>
          </w:p>
        </w:tc>
        <w:tc>
          <w:tcPr>
            <w:tcW w:w="278" w:type="pct"/>
            <w:shd w:val="clear" w:color="auto" w:fill="auto"/>
            <w:vAlign w:val="center"/>
          </w:tcPr>
          <w:p w14:paraId="382F749C">
            <w:pPr>
              <w:pStyle w:val="31"/>
            </w:pPr>
            <w:r>
              <w:rPr>
                <w:rFonts w:hint="eastAsia"/>
              </w:rPr>
              <w:t>194</w:t>
            </w:r>
          </w:p>
        </w:tc>
      </w:tr>
      <w:tr w14:paraId="6669F43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0ABFEE46">
            <w:pPr>
              <w:pStyle w:val="31"/>
            </w:pPr>
            <w:r>
              <w:rPr>
                <w:rFonts w:hint="eastAsia"/>
              </w:rPr>
              <w:t>澌滩河片</w:t>
            </w:r>
          </w:p>
        </w:tc>
        <w:tc>
          <w:tcPr>
            <w:tcW w:w="279" w:type="pct"/>
            <w:shd w:val="clear" w:color="auto" w:fill="auto"/>
            <w:vAlign w:val="center"/>
          </w:tcPr>
          <w:p w14:paraId="0024A171">
            <w:pPr>
              <w:pStyle w:val="31"/>
            </w:pPr>
            <w:r>
              <w:rPr>
                <w:rFonts w:hint="eastAsia"/>
              </w:rPr>
              <w:t>573</w:t>
            </w:r>
          </w:p>
        </w:tc>
        <w:tc>
          <w:tcPr>
            <w:tcW w:w="279" w:type="pct"/>
            <w:shd w:val="clear" w:color="auto" w:fill="auto"/>
            <w:vAlign w:val="center"/>
          </w:tcPr>
          <w:p w14:paraId="18520D66">
            <w:pPr>
              <w:pStyle w:val="31"/>
            </w:pPr>
            <w:r>
              <w:rPr>
                <w:rFonts w:hint="eastAsia"/>
              </w:rPr>
              <w:t>213</w:t>
            </w:r>
          </w:p>
        </w:tc>
        <w:tc>
          <w:tcPr>
            <w:tcW w:w="281" w:type="pct"/>
            <w:shd w:val="clear" w:color="auto" w:fill="auto"/>
            <w:vAlign w:val="center"/>
          </w:tcPr>
          <w:p w14:paraId="1ED8AF04">
            <w:pPr>
              <w:pStyle w:val="31"/>
            </w:pPr>
            <w:r>
              <w:rPr>
                <w:rFonts w:hint="eastAsia"/>
              </w:rPr>
              <w:t>1599</w:t>
            </w:r>
          </w:p>
        </w:tc>
        <w:tc>
          <w:tcPr>
            <w:tcW w:w="279" w:type="pct"/>
            <w:shd w:val="clear" w:color="auto" w:fill="auto"/>
            <w:vAlign w:val="center"/>
          </w:tcPr>
          <w:p w14:paraId="79BEEDB2">
            <w:pPr>
              <w:pStyle w:val="31"/>
            </w:pPr>
            <w:r>
              <w:rPr>
                <w:rFonts w:hint="eastAsia"/>
              </w:rPr>
              <w:t>321</w:t>
            </w:r>
          </w:p>
        </w:tc>
        <w:tc>
          <w:tcPr>
            <w:tcW w:w="323" w:type="pct"/>
            <w:shd w:val="clear" w:color="auto" w:fill="auto"/>
            <w:vAlign w:val="center"/>
          </w:tcPr>
          <w:p w14:paraId="2CB1AF64">
            <w:pPr>
              <w:pStyle w:val="31"/>
            </w:pPr>
            <w:r>
              <w:rPr>
                <w:rFonts w:hint="eastAsia"/>
              </w:rPr>
              <w:t>2706</w:t>
            </w:r>
          </w:p>
        </w:tc>
        <w:tc>
          <w:tcPr>
            <w:tcW w:w="359" w:type="pct"/>
            <w:shd w:val="clear" w:color="auto" w:fill="auto"/>
            <w:noWrap/>
            <w:vAlign w:val="center"/>
          </w:tcPr>
          <w:p w14:paraId="37A24E32">
            <w:pPr>
              <w:pStyle w:val="31"/>
            </w:pPr>
            <w:r>
              <w:rPr>
                <w:rFonts w:hint="eastAsia"/>
              </w:rPr>
              <w:t>438</w:t>
            </w:r>
          </w:p>
        </w:tc>
        <w:tc>
          <w:tcPr>
            <w:tcW w:w="359" w:type="pct"/>
            <w:shd w:val="clear" w:color="auto" w:fill="auto"/>
            <w:noWrap/>
            <w:vAlign w:val="center"/>
          </w:tcPr>
          <w:p w14:paraId="689E96D9">
            <w:pPr>
              <w:pStyle w:val="31"/>
            </w:pPr>
            <w:r>
              <w:rPr>
                <w:rFonts w:hint="eastAsia"/>
              </w:rPr>
              <w:t>181</w:t>
            </w:r>
          </w:p>
        </w:tc>
        <w:tc>
          <w:tcPr>
            <w:tcW w:w="398" w:type="pct"/>
            <w:shd w:val="clear" w:color="auto" w:fill="auto"/>
            <w:noWrap/>
            <w:vAlign w:val="center"/>
          </w:tcPr>
          <w:p w14:paraId="270DF600">
            <w:pPr>
              <w:pStyle w:val="31"/>
            </w:pPr>
            <w:r>
              <w:rPr>
                <w:rFonts w:hint="eastAsia"/>
              </w:rPr>
              <w:t>1399</w:t>
            </w:r>
          </w:p>
        </w:tc>
        <w:tc>
          <w:tcPr>
            <w:tcW w:w="398" w:type="pct"/>
            <w:shd w:val="clear" w:color="auto" w:fill="auto"/>
            <w:noWrap/>
            <w:vAlign w:val="center"/>
          </w:tcPr>
          <w:p w14:paraId="5DA31871">
            <w:pPr>
              <w:pStyle w:val="31"/>
            </w:pPr>
            <w:r>
              <w:rPr>
                <w:rFonts w:hint="eastAsia"/>
              </w:rPr>
              <w:t>148</w:t>
            </w:r>
          </w:p>
        </w:tc>
        <w:tc>
          <w:tcPr>
            <w:tcW w:w="319" w:type="pct"/>
            <w:shd w:val="clear" w:color="auto" w:fill="auto"/>
            <w:vAlign w:val="center"/>
          </w:tcPr>
          <w:p w14:paraId="54ED9AF7">
            <w:pPr>
              <w:pStyle w:val="31"/>
            </w:pPr>
            <w:r>
              <w:rPr>
                <w:rFonts w:hint="eastAsia"/>
              </w:rPr>
              <w:t>2166</w:t>
            </w:r>
          </w:p>
        </w:tc>
        <w:tc>
          <w:tcPr>
            <w:tcW w:w="279" w:type="pct"/>
            <w:shd w:val="clear" w:color="auto" w:fill="auto"/>
            <w:noWrap/>
            <w:vAlign w:val="center"/>
          </w:tcPr>
          <w:p w14:paraId="3A5ECF7F">
            <w:pPr>
              <w:pStyle w:val="31"/>
            </w:pPr>
            <w:r>
              <w:rPr>
                <w:rFonts w:hint="eastAsia"/>
              </w:rPr>
              <w:t>135</w:t>
            </w:r>
          </w:p>
        </w:tc>
        <w:tc>
          <w:tcPr>
            <w:tcW w:w="240" w:type="pct"/>
            <w:shd w:val="clear" w:color="auto" w:fill="auto"/>
            <w:noWrap/>
            <w:vAlign w:val="center"/>
          </w:tcPr>
          <w:p w14:paraId="624B05D7">
            <w:pPr>
              <w:pStyle w:val="31"/>
            </w:pPr>
            <w:r>
              <w:rPr>
                <w:rFonts w:hint="eastAsia"/>
              </w:rPr>
              <w:t>32</w:t>
            </w:r>
          </w:p>
        </w:tc>
        <w:tc>
          <w:tcPr>
            <w:tcW w:w="279" w:type="pct"/>
            <w:shd w:val="clear" w:color="auto" w:fill="auto"/>
            <w:noWrap/>
            <w:vAlign w:val="center"/>
          </w:tcPr>
          <w:p w14:paraId="732BE69D">
            <w:pPr>
              <w:pStyle w:val="31"/>
            </w:pPr>
            <w:r>
              <w:rPr>
                <w:rFonts w:hint="eastAsia"/>
              </w:rPr>
              <w:t>200</w:t>
            </w:r>
          </w:p>
        </w:tc>
        <w:tc>
          <w:tcPr>
            <w:tcW w:w="240" w:type="pct"/>
            <w:shd w:val="clear" w:color="auto" w:fill="auto"/>
            <w:noWrap/>
            <w:vAlign w:val="center"/>
          </w:tcPr>
          <w:p w14:paraId="763B093F">
            <w:pPr>
              <w:pStyle w:val="31"/>
            </w:pPr>
            <w:r>
              <w:rPr>
                <w:rFonts w:hint="eastAsia"/>
              </w:rPr>
              <w:t>173</w:t>
            </w:r>
          </w:p>
        </w:tc>
        <w:tc>
          <w:tcPr>
            <w:tcW w:w="278" w:type="pct"/>
            <w:shd w:val="clear" w:color="auto" w:fill="auto"/>
            <w:vAlign w:val="center"/>
          </w:tcPr>
          <w:p w14:paraId="51DEAB99">
            <w:pPr>
              <w:pStyle w:val="31"/>
            </w:pPr>
            <w:r>
              <w:rPr>
                <w:rFonts w:hint="eastAsia"/>
              </w:rPr>
              <w:t>540</w:t>
            </w:r>
          </w:p>
        </w:tc>
      </w:tr>
      <w:tr w14:paraId="65014B8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09CA771D">
            <w:pPr>
              <w:pStyle w:val="31"/>
            </w:pPr>
            <w:r>
              <w:rPr>
                <w:rFonts w:hint="eastAsia"/>
              </w:rPr>
              <w:t>城区片</w:t>
            </w:r>
          </w:p>
        </w:tc>
        <w:tc>
          <w:tcPr>
            <w:tcW w:w="279" w:type="pct"/>
            <w:shd w:val="clear" w:color="auto" w:fill="auto"/>
            <w:vAlign w:val="center"/>
          </w:tcPr>
          <w:p w14:paraId="37484F8E">
            <w:pPr>
              <w:pStyle w:val="31"/>
            </w:pPr>
            <w:r>
              <w:rPr>
                <w:rFonts w:hint="eastAsia"/>
              </w:rPr>
              <w:t>674</w:t>
            </w:r>
          </w:p>
        </w:tc>
        <w:tc>
          <w:tcPr>
            <w:tcW w:w="279" w:type="pct"/>
            <w:shd w:val="clear" w:color="auto" w:fill="auto"/>
            <w:vAlign w:val="center"/>
          </w:tcPr>
          <w:p w14:paraId="6C20C104">
            <w:pPr>
              <w:pStyle w:val="31"/>
            </w:pPr>
            <w:r>
              <w:rPr>
                <w:rFonts w:hint="eastAsia"/>
              </w:rPr>
              <w:t>129</w:t>
            </w:r>
          </w:p>
        </w:tc>
        <w:tc>
          <w:tcPr>
            <w:tcW w:w="281" w:type="pct"/>
            <w:shd w:val="clear" w:color="auto" w:fill="auto"/>
            <w:vAlign w:val="center"/>
          </w:tcPr>
          <w:p w14:paraId="3F99ACC4">
            <w:pPr>
              <w:pStyle w:val="31"/>
            </w:pPr>
            <w:r>
              <w:rPr>
                <w:rFonts w:hint="eastAsia"/>
              </w:rPr>
              <w:t>719</w:t>
            </w:r>
          </w:p>
        </w:tc>
        <w:tc>
          <w:tcPr>
            <w:tcW w:w="279" w:type="pct"/>
            <w:shd w:val="clear" w:color="auto" w:fill="auto"/>
            <w:vAlign w:val="center"/>
          </w:tcPr>
          <w:p w14:paraId="0585ADDA">
            <w:pPr>
              <w:pStyle w:val="31"/>
            </w:pPr>
            <w:r>
              <w:rPr>
                <w:rFonts w:hint="eastAsia"/>
              </w:rPr>
              <w:t>249</w:t>
            </w:r>
          </w:p>
        </w:tc>
        <w:tc>
          <w:tcPr>
            <w:tcW w:w="323" w:type="pct"/>
            <w:shd w:val="clear" w:color="auto" w:fill="auto"/>
            <w:vAlign w:val="center"/>
          </w:tcPr>
          <w:p w14:paraId="746B4515">
            <w:pPr>
              <w:pStyle w:val="31"/>
            </w:pPr>
            <w:r>
              <w:rPr>
                <w:rFonts w:hint="eastAsia"/>
              </w:rPr>
              <w:t>1771</w:t>
            </w:r>
          </w:p>
        </w:tc>
        <w:tc>
          <w:tcPr>
            <w:tcW w:w="359" w:type="pct"/>
            <w:shd w:val="clear" w:color="auto" w:fill="auto"/>
            <w:noWrap/>
            <w:vAlign w:val="center"/>
          </w:tcPr>
          <w:p w14:paraId="52461C02">
            <w:pPr>
              <w:pStyle w:val="31"/>
            </w:pPr>
            <w:r>
              <w:rPr>
                <w:rFonts w:hint="eastAsia"/>
              </w:rPr>
              <w:t>516</w:t>
            </w:r>
          </w:p>
        </w:tc>
        <w:tc>
          <w:tcPr>
            <w:tcW w:w="359" w:type="pct"/>
            <w:shd w:val="clear" w:color="auto" w:fill="auto"/>
            <w:noWrap/>
            <w:vAlign w:val="center"/>
          </w:tcPr>
          <w:p w14:paraId="66AD496C">
            <w:pPr>
              <w:pStyle w:val="31"/>
            </w:pPr>
            <w:r>
              <w:rPr>
                <w:rFonts w:hint="eastAsia"/>
              </w:rPr>
              <w:t>110</w:t>
            </w:r>
          </w:p>
        </w:tc>
        <w:tc>
          <w:tcPr>
            <w:tcW w:w="398" w:type="pct"/>
            <w:shd w:val="clear" w:color="auto" w:fill="auto"/>
            <w:noWrap/>
            <w:vAlign w:val="center"/>
          </w:tcPr>
          <w:p w14:paraId="20E6A621">
            <w:pPr>
              <w:pStyle w:val="31"/>
            </w:pPr>
            <w:r>
              <w:rPr>
                <w:rFonts w:hint="eastAsia"/>
              </w:rPr>
              <w:t>629</w:t>
            </w:r>
          </w:p>
        </w:tc>
        <w:tc>
          <w:tcPr>
            <w:tcW w:w="398" w:type="pct"/>
            <w:shd w:val="clear" w:color="auto" w:fill="auto"/>
            <w:noWrap/>
            <w:vAlign w:val="center"/>
          </w:tcPr>
          <w:p w14:paraId="4B7FF70F">
            <w:pPr>
              <w:pStyle w:val="31"/>
            </w:pPr>
            <w:r>
              <w:rPr>
                <w:rFonts w:hint="eastAsia"/>
              </w:rPr>
              <w:t>115</w:t>
            </w:r>
          </w:p>
        </w:tc>
        <w:tc>
          <w:tcPr>
            <w:tcW w:w="319" w:type="pct"/>
            <w:shd w:val="clear" w:color="auto" w:fill="auto"/>
            <w:vAlign w:val="center"/>
          </w:tcPr>
          <w:p w14:paraId="0735E7B3">
            <w:pPr>
              <w:pStyle w:val="31"/>
            </w:pPr>
            <w:r>
              <w:rPr>
                <w:rFonts w:hint="eastAsia"/>
              </w:rPr>
              <w:t>1369</w:t>
            </w:r>
          </w:p>
        </w:tc>
        <w:tc>
          <w:tcPr>
            <w:tcW w:w="279" w:type="pct"/>
            <w:shd w:val="clear" w:color="auto" w:fill="auto"/>
            <w:noWrap/>
            <w:vAlign w:val="center"/>
          </w:tcPr>
          <w:p w14:paraId="3A066B0F">
            <w:pPr>
              <w:pStyle w:val="31"/>
            </w:pPr>
            <w:r>
              <w:rPr>
                <w:rFonts w:hint="eastAsia"/>
              </w:rPr>
              <w:t>158</w:t>
            </w:r>
          </w:p>
        </w:tc>
        <w:tc>
          <w:tcPr>
            <w:tcW w:w="240" w:type="pct"/>
            <w:shd w:val="clear" w:color="auto" w:fill="auto"/>
            <w:noWrap/>
            <w:vAlign w:val="center"/>
          </w:tcPr>
          <w:p w14:paraId="2345FEA9">
            <w:pPr>
              <w:pStyle w:val="31"/>
            </w:pPr>
            <w:r>
              <w:rPr>
                <w:rFonts w:hint="eastAsia"/>
              </w:rPr>
              <w:t>19</w:t>
            </w:r>
          </w:p>
        </w:tc>
        <w:tc>
          <w:tcPr>
            <w:tcW w:w="279" w:type="pct"/>
            <w:shd w:val="clear" w:color="auto" w:fill="auto"/>
            <w:noWrap/>
            <w:vAlign w:val="center"/>
          </w:tcPr>
          <w:p w14:paraId="4F475590">
            <w:pPr>
              <w:pStyle w:val="31"/>
            </w:pPr>
            <w:r>
              <w:rPr>
                <w:rFonts w:hint="eastAsia"/>
              </w:rPr>
              <w:t>90</w:t>
            </w:r>
          </w:p>
        </w:tc>
        <w:tc>
          <w:tcPr>
            <w:tcW w:w="240" w:type="pct"/>
            <w:shd w:val="clear" w:color="auto" w:fill="auto"/>
            <w:noWrap/>
            <w:vAlign w:val="center"/>
          </w:tcPr>
          <w:p w14:paraId="7EAA49AE">
            <w:pPr>
              <w:pStyle w:val="31"/>
            </w:pPr>
            <w:r>
              <w:rPr>
                <w:rFonts w:hint="eastAsia"/>
              </w:rPr>
              <w:t>134</w:t>
            </w:r>
          </w:p>
        </w:tc>
        <w:tc>
          <w:tcPr>
            <w:tcW w:w="278" w:type="pct"/>
            <w:shd w:val="clear" w:color="auto" w:fill="auto"/>
            <w:vAlign w:val="center"/>
          </w:tcPr>
          <w:p w14:paraId="65D98647">
            <w:pPr>
              <w:pStyle w:val="31"/>
            </w:pPr>
            <w:r>
              <w:rPr>
                <w:rFonts w:hint="eastAsia"/>
              </w:rPr>
              <w:t>402</w:t>
            </w:r>
          </w:p>
        </w:tc>
      </w:tr>
      <w:tr w14:paraId="5C299C6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7DBC406D">
            <w:pPr>
              <w:pStyle w:val="31"/>
            </w:pPr>
            <w:r>
              <w:rPr>
                <w:rFonts w:hint="eastAsia"/>
              </w:rPr>
              <w:t>后河片</w:t>
            </w:r>
          </w:p>
        </w:tc>
        <w:tc>
          <w:tcPr>
            <w:tcW w:w="279" w:type="pct"/>
            <w:shd w:val="clear" w:color="auto" w:fill="auto"/>
            <w:vAlign w:val="center"/>
          </w:tcPr>
          <w:p w14:paraId="3A009E7E">
            <w:pPr>
              <w:pStyle w:val="31"/>
            </w:pPr>
            <w:r>
              <w:rPr>
                <w:rFonts w:hint="eastAsia"/>
              </w:rPr>
              <w:t>207</w:t>
            </w:r>
          </w:p>
        </w:tc>
        <w:tc>
          <w:tcPr>
            <w:tcW w:w="279" w:type="pct"/>
            <w:shd w:val="clear" w:color="auto" w:fill="auto"/>
            <w:vAlign w:val="center"/>
          </w:tcPr>
          <w:p w14:paraId="44CD1C38">
            <w:pPr>
              <w:pStyle w:val="31"/>
            </w:pPr>
            <w:r>
              <w:rPr>
                <w:rFonts w:hint="eastAsia"/>
              </w:rPr>
              <w:t>66</w:t>
            </w:r>
          </w:p>
        </w:tc>
        <w:tc>
          <w:tcPr>
            <w:tcW w:w="281" w:type="pct"/>
            <w:shd w:val="clear" w:color="auto" w:fill="auto"/>
            <w:vAlign w:val="center"/>
          </w:tcPr>
          <w:p w14:paraId="0BC05F06">
            <w:pPr>
              <w:pStyle w:val="31"/>
            </w:pPr>
            <w:r>
              <w:rPr>
                <w:rFonts w:hint="eastAsia"/>
              </w:rPr>
              <w:t>612</w:t>
            </w:r>
          </w:p>
        </w:tc>
        <w:tc>
          <w:tcPr>
            <w:tcW w:w="279" w:type="pct"/>
            <w:shd w:val="clear" w:color="auto" w:fill="auto"/>
            <w:vAlign w:val="center"/>
          </w:tcPr>
          <w:p w14:paraId="6E0A1203">
            <w:pPr>
              <w:pStyle w:val="31"/>
            </w:pPr>
            <w:r>
              <w:rPr>
                <w:rFonts w:hint="eastAsia"/>
              </w:rPr>
              <w:t>129</w:t>
            </w:r>
          </w:p>
        </w:tc>
        <w:tc>
          <w:tcPr>
            <w:tcW w:w="323" w:type="pct"/>
            <w:shd w:val="clear" w:color="auto" w:fill="auto"/>
            <w:vAlign w:val="center"/>
          </w:tcPr>
          <w:p w14:paraId="1361FD12">
            <w:pPr>
              <w:pStyle w:val="31"/>
            </w:pPr>
            <w:r>
              <w:rPr>
                <w:rFonts w:hint="eastAsia"/>
              </w:rPr>
              <w:t>1014</w:t>
            </w:r>
          </w:p>
        </w:tc>
        <w:tc>
          <w:tcPr>
            <w:tcW w:w="359" w:type="pct"/>
            <w:shd w:val="clear" w:color="auto" w:fill="auto"/>
            <w:noWrap/>
            <w:vAlign w:val="center"/>
          </w:tcPr>
          <w:p w14:paraId="3136584F">
            <w:pPr>
              <w:pStyle w:val="31"/>
            </w:pPr>
            <w:r>
              <w:rPr>
                <w:rFonts w:hint="eastAsia"/>
              </w:rPr>
              <w:t>158</w:t>
            </w:r>
          </w:p>
        </w:tc>
        <w:tc>
          <w:tcPr>
            <w:tcW w:w="359" w:type="pct"/>
            <w:shd w:val="clear" w:color="auto" w:fill="auto"/>
            <w:noWrap/>
            <w:vAlign w:val="center"/>
          </w:tcPr>
          <w:p w14:paraId="0CE68E18">
            <w:pPr>
              <w:pStyle w:val="31"/>
            </w:pPr>
            <w:r>
              <w:rPr>
                <w:rFonts w:hint="eastAsia"/>
              </w:rPr>
              <w:t>56</w:t>
            </w:r>
          </w:p>
        </w:tc>
        <w:tc>
          <w:tcPr>
            <w:tcW w:w="398" w:type="pct"/>
            <w:shd w:val="clear" w:color="auto" w:fill="auto"/>
            <w:noWrap/>
            <w:vAlign w:val="center"/>
          </w:tcPr>
          <w:p w14:paraId="03E5D576">
            <w:pPr>
              <w:pStyle w:val="31"/>
            </w:pPr>
            <w:r>
              <w:rPr>
                <w:rFonts w:hint="eastAsia"/>
              </w:rPr>
              <w:t>535</w:t>
            </w:r>
          </w:p>
        </w:tc>
        <w:tc>
          <w:tcPr>
            <w:tcW w:w="398" w:type="pct"/>
            <w:shd w:val="clear" w:color="auto" w:fill="auto"/>
            <w:noWrap/>
            <w:vAlign w:val="center"/>
          </w:tcPr>
          <w:p w14:paraId="233ABFD3">
            <w:pPr>
              <w:pStyle w:val="31"/>
            </w:pPr>
            <w:r>
              <w:rPr>
                <w:rFonts w:hint="eastAsia"/>
              </w:rPr>
              <w:t>59</w:t>
            </w:r>
          </w:p>
        </w:tc>
        <w:tc>
          <w:tcPr>
            <w:tcW w:w="319" w:type="pct"/>
            <w:shd w:val="clear" w:color="auto" w:fill="auto"/>
            <w:vAlign w:val="center"/>
          </w:tcPr>
          <w:p w14:paraId="1FDDBEB9">
            <w:pPr>
              <w:pStyle w:val="31"/>
            </w:pPr>
            <w:r>
              <w:rPr>
                <w:rFonts w:hint="eastAsia"/>
              </w:rPr>
              <w:t>809</w:t>
            </w:r>
          </w:p>
        </w:tc>
        <w:tc>
          <w:tcPr>
            <w:tcW w:w="279" w:type="pct"/>
            <w:shd w:val="clear" w:color="auto" w:fill="auto"/>
            <w:noWrap/>
            <w:vAlign w:val="center"/>
          </w:tcPr>
          <w:p w14:paraId="18EA741C">
            <w:pPr>
              <w:pStyle w:val="31"/>
            </w:pPr>
            <w:r>
              <w:rPr>
                <w:rFonts w:hint="eastAsia"/>
              </w:rPr>
              <w:t>49</w:t>
            </w:r>
          </w:p>
        </w:tc>
        <w:tc>
          <w:tcPr>
            <w:tcW w:w="240" w:type="pct"/>
            <w:shd w:val="clear" w:color="auto" w:fill="auto"/>
            <w:noWrap/>
            <w:vAlign w:val="center"/>
          </w:tcPr>
          <w:p w14:paraId="757512C9">
            <w:pPr>
              <w:pStyle w:val="31"/>
            </w:pPr>
            <w:r>
              <w:rPr>
                <w:rFonts w:hint="eastAsia"/>
              </w:rPr>
              <w:t>10</w:t>
            </w:r>
          </w:p>
        </w:tc>
        <w:tc>
          <w:tcPr>
            <w:tcW w:w="279" w:type="pct"/>
            <w:shd w:val="clear" w:color="auto" w:fill="auto"/>
            <w:noWrap/>
            <w:vAlign w:val="center"/>
          </w:tcPr>
          <w:p w14:paraId="275EA733">
            <w:pPr>
              <w:pStyle w:val="31"/>
            </w:pPr>
            <w:r>
              <w:rPr>
                <w:rFonts w:hint="eastAsia"/>
              </w:rPr>
              <w:t>77</w:t>
            </w:r>
          </w:p>
        </w:tc>
        <w:tc>
          <w:tcPr>
            <w:tcW w:w="240" w:type="pct"/>
            <w:shd w:val="clear" w:color="auto" w:fill="auto"/>
            <w:noWrap/>
            <w:vAlign w:val="center"/>
          </w:tcPr>
          <w:p w14:paraId="754124DE">
            <w:pPr>
              <w:pStyle w:val="31"/>
            </w:pPr>
            <w:r>
              <w:rPr>
                <w:rFonts w:hint="eastAsia"/>
              </w:rPr>
              <w:t>69</w:t>
            </w:r>
          </w:p>
        </w:tc>
        <w:tc>
          <w:tcPr>
            <w:tcW w:w="278" w:type="pct"/>
            <w:shd w:val="clear" w:color="auto" w:fill="auto"/>
            <w:vAlign w:val="center"/>
          </w:tcPr>
          <w:p w14:paraId="5F305494">
            <w:pPr>
              <w:pStyle w:val="31"/>
            </w:pPr>
            <w:r>
              <w:rPr>
                <w:rFonts w:hint="eastAsia"/>
              </w:rPr>
              <w:t>205</w:t>
            </w:r>
          </w:p>
        </w:tc>
      </w:tr>
      <w:tr w14:paraId="487368E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1AA3E3C0">
            <w:pPr>
              <w:pStyle w:val="31"/>
            </w:pPr>
            <w:r>
              <w:rPr>
                <w:rFonts w:hint="eastAsia"/>
              </w:rPr>
              <w:t>任河片</w:t>
            </w:r>
          </w:p>
        </w:tc>
        <w:tc>
          <w:tcPr>
            <w:tcW w:w="279" w:type="pct"/>
            <w:shd w:val="clear" w:color="auto" w:fill="auto"/>
            <w:vAlign w:val="center"/>
          </w:tcPr>
          <w:p w14:paraId="1C64FC11">
            <w:pPr>
              <w:pStyle w:val="31"/>
            </w:pPr>
            <w:r>
              <w:rPr>
                <w:rFonts w:hint="eastAsia"/>
              </w:rPr>
              <w:t>178</w:t>
            </w:r>
          </w:p>
        </w:tc>
        <w:tc>
          <w:tcPr>
            <w:tcW w:w="279" w:type="pct"/>
            <w:shd w:val="clear" w:color="auto" w:fill="auto"/>
            <w:vAlign w:val="center"/>
          </w:tcPr>
          <w:p w14:paraId="6926DE4E">
            <w:pPr>
              <w:pStyle w:val="31"/>
            </w:pPr>
            <w:r>
              <w:rPr>
                <w:rFonts w:hint="eastAsia"/>
              </w:rPr>
              <w:t>78</w:t>
            </w:r>
          </w:p>
        </w:tc>
        <w:tc>
          <w:tcPr>
            <w:tcW w:w="281" w:type="pct"/>
            <w:shd w:val="clear" w:color="auto" w:fill="auto"/>
            <w:vAlign w:val="center"/>
          </w:tcPr>
          <w:p w14:paraId="132B5724">
            <w:pPr>
              <w:pStyle w:val="31"/>
            </w:pPr>
            <w:r>
              <w:rPr>
                <w:rFonts w:hint="eastAsia"/>
              </w:rPr>
              <w:t>755</w:t>
            </w:r>
          </w:p>
        </w:tc>
        <w:tc>
          <w:tcPr>
            <w:tcW w:w="279" w:type="pct"/>
            <w:shd w:val="clear" w:color="auto" w:fill="auto"/>
            <w:vAlign w:val="center"/>
          </w:tcPr>
          <w:p w14:paraId="00BABCC6">
            <w:pPr>
              <w:pStyle w:val="31"/>
            </w:pPr>
            <w:r>
              <w:rPr>
                <w:rFonts w:hint="eastAsia"/>
              </w:rPr>
              <w:t>122</w:t>
            </w:r>
          </w:p>
        </w:tc>
        <w:tc>
          <w:tcPr>
            <w:tcW w:w="323" w:type="pct"/>
            <w:shd w:val="clear" w:color="auto" w:fill="auto"/>
            <w:vAlign w:val="center"/>
          </w:tcPr>
          <w:p w14:paraId="16E8B05B">
            <w:pPr>
              <w:pStyle w:val="31"/>
            </w:pPr>
            <w:r>
              <w:rPr>
                <w:rFonts w:hint="eastAsia"/>
              </w:rPr>
              <w:t>1133</w:t>
            </w:r>
          </w:p>
        </w:tc>
        <w:tc>
          <w:tcPr>
            <w:tcW w:w="359" w:type="pct"/>
            <w:shd w:val="clear" w:color="auto" w:fill="auto"/>
            <w:noWrap/>
            <w:vAlign w:val="center"/>
          </w:tcPr>
          <w:p w14:paraId="77C23DEA">
            <w:pPr>
              <w:pStyle w:val="31"/>
            </w:pPr>
            <w:r>
              <w:rPr>
                <w:rFonts w:hint="eastAsia"/>
              </w:rPr>
              <w:t>136</w:t>
            </w:r>
          </w:p>
        </w:tc>
        <w:tc>
          <w:tcPr>
            <w:tcW w:w="359" w:type="pct"/>
            <w:shd w:val="clear" w:color="auto" w:fill="auto"/>
            <w:noWrap/>
            <w:vAlign w:val="center"/>
          </w:tcPr>
          <w:p w14:paraId="71CE41D0">
            <w:pPr>
              <w:pStyle w:val="31"/>
            </w:pPr>
            <w:r>
              <w:rPr>
                <w:rFonts w:hint="eastAsia"/>
              </w:rPr>
              <w:t>67</w:t>
            </w:r>
          </w:p>
        </w:tc>
        <w:tc>
          <w:tcPr>
            <w:tcW w:w="398" w:type="pct"/>
            <w:shd w:val="clear" w:color="auto" w:fill="auto"/>
            <w:noWrap/>
            <w:vAlign w:val="center"/>
          </w:tcPr>
          <w:p w14:paraId="10BFBE47">
            <w:pPr>
              <w:pStyle w:val="31"/>
            </w:pPr>
            <w:r>
              <w:rPr>
                <w:rFonts w:hint="eastAsia"/>
              </w:rPr>
              <w:t>661</w:t>
            </w:r>
          </w:p>
        </w:tc>
        <w:tc>
          <w:tcPr>
            <w:tcW w:w="398" w:type="pct"/>
            <w:shd w:val="clear" w:color="auto" w:fill="auto"/>
            <w:noWrap/>
            <w:vAlign w:val="center"/>
          </w:tcPr>
          <w:p w14:paraId="26F36B0F">
            <w:pPr>
              <w:pStyle w:val="31"/>
            </w:pPr>
            <w:r>
              <w:rPr>
                <w:rFonts w:hint="eastAsia"/>
              </w:rPr>
              <w:t>56</w:t>
            </w:r>
          </w:p>
        </w:tc>
        <w:tc>
          <w:tcPr>
            <w:tcW w:w="319" w:type="pct"/>
            <w:shd w:val="clear" w:color="auto" w:fill="auto"/>
            <w:vAlign w:val="center"/>
          </w:tcPr>
          <w:p w14:paraId="635ED9F1">
            <w:pPr>
              <w:pStyle w:val="31"/>
            </w:pPr>
            <w:r>
              <w:rPr>
                <w:rFonts w:hint="eastAsia"/>
              </w:rPr>
              <w:t>920</w:t>
            </w:r>
          </w:p>
        </w:tc>
        <w:tc>
          <w:tcPr>
            <w:tcW w:w="279" w:type="pct"/>
            <w:shd w:val="clear" w:color="auto" w:fill="auto"/>
            <w:noWrap/>
            <w:vAlign w:val="center"/>
          </w:tcPr>
          <w:p w14:paraId="48DBD4EE">
            <w:pPr>
              <w:pStyle w:val="31"/>
            </w:pPr>
            <w:r>
              <w:rPr>
                <w:rFonts w:hint="eastAsia"/>
              </w:rPr>
              <w:t>42</w:t>
            </w:r>
          </w:p>
        </w:tc>
        <w:tc>
          <w:tcPr>
            <w:tcW w:w="240" w:type="pct"/>
            <w:shd w:val="clear" w:color="auto" w:fill="auto"/>
            <w:noWrap/>
            <w:vAlign w:val="center"/>
          </w:tcPr>
          <w:p w14:paraId="34849B42">
            <w:pPr>
              <w:pStyle w:val="31"/>
            </w:pPr>
            <w:r>
              <w:rPr>
                <w:rFonts w:hint="eastAsia"/>
              </w:rPr>
              <w:t>12</w:t>
            </w:r>
          </w:p>
        </w:tc>
        <w:tc>
          <w:tcPr>
            <w:tcW w:w="279" w:type="pct"/>
            <w:shd w:val="clear" w:color="auto" w:fill="auto"/>
            <w:noWrap/>
            <w:vAlign w:val="center"/>
          </w:tcPr>
          <w:p w14:paraId="5E4502EC">
            <w:pPr>
              <w:pStyle w:val="31"/>
            </w:pPr>
            <w:r>
              <w:rPr>
                <w:rFonts w:hint="eastAsia"/>
              </w:rPr>
              <w:t>95</w:t>
            </w:r>
          </w:p>
        </w:tc>
        <w:tc>
          <w:tcPr>
            <w:tcW w:w="240" w:type="pct"/>
            <w:shd w:val="clear" w:color="auto" w:fill="auto"/>
            <w:noWrap/>
            <w:vAlign w:val="center"/>
          </w:tcPr>
          <w:p w14:paraId="188E10AC">
            <w:pPr>
              <w:pStyle w:val="31"/>
            </w:pPr>
            <w:r>
              <w:rPr>
                <w:rFonts w:hint="eastAsia"/>
              </w:rPr>
              <w:t>65</w:t>
            </w:r>
          </w:p>
        </w:tc>
        <w:tc>
          <w:tcPr>
            <w:tcW w:w="278" w:type="pct"/>
            <w:shd w:val="clear" w:color="auto" w:fill="auto"/>
            <w:vAlign w:val="center"/>
          </w:tcPr>
          <w:p w14:paraId="1D225068">
            <w:pPr>
              <w:pStyle w:val="31"/>
            </w:pPr>
            <w:r>
              <w:rPr>
                <w:rFonts w:hint="eastAsia"/>
              </w:rPr>
              <w:t>214</w:t>
            </w:r>
          </w:p>
        </w:tc>
      </w:tr>
      <w:tr w14:paraId="0DCF911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7002A58C">
            <w:pPr>
              <w:pStyle w:val="31"/>
            </w:pPr>
            <w:r>
              <w:rPr>
                <w:rFonts w:hint="eastAsia"/>
              </w:rPr>
              <w:t>中河片</w:t>
            </w:r>
          </w:p>
        </w:tc>
        <w:tc>
          <w:tcPr>
            <w:tcW w:w="279" w:type="pct"/>
            <w:shd w:val="clear" w:color="auto" w:fill="auto"/>
            <w:vAlign w:val="center"/>
          </w:tcPr>
          <w:p w14:paraId="3095D50F">
            <w:pPr>
              <w:pStyle w:val="31"/>
            </w:pPr>
            <w:r>
              <w:rPr>
                <w:rFonts w:hint="eastAsia"/>
              </w:rPr>
              <w:t>654</w:t>
            </w:r>
          </w:p>
        </w:tc>
        <w:tc>
          <w:tcPr>
            <w:tcW w:w="279" w:type="pct"/>
            <w:shd w:val="clear" w:color="auto" w:fill="auto"/>
            <w:vAlign w:val="center"/>
          </w:tcPr>
          <w:p w14:paraId="7F1B7B2F">
            <w:pPr>
              <w:pStyle w:val="31"/>
            </w:pPr>
            <w:r>
              <w:rPr>
                <w:rFonts w:hint="eastAsia"/>
              </w:rPr>
              <w:t>205</w:t>
            </w:r>
          </w:p>
        </w:tc>
        <w:tc>
          <w:tcPr>
            <w:tcW w:w="281" w:type="pct"/>
            <w:shd w:val="clear" w:color="auto" w:fill="auto"/>
            <w:vAlign w:val="center"/>
          </w:tcPr>
          <w:p w14:paraId="5C51B900">
            <w:pPr>
              <w:pStyle w:val="31"/>
            </w:pPr>
            <w:r>
              <w:rPr>
                <w:rFonts w:hint="eastAsia"/>
              </w:rPr>
              <w:t>1394</w:t>
            </w:r>
          </w:p>
        </w:tc>
        <w:tc>
          <w:tcPr>
            <w:tcW w:w="279" w:type="pct"/>
            <w:shd w:val="clear" w:color="auto" w:fill="auto"/>
            <w:vAlign w:val="center"/>
          </w:tcPr>
          <w:p w14:paraId="463329D0">
            <w:pPr>
              <w:pStyle w:val="31"/>
            </w:pPr>
            <w:r>
              <w:rPr>
                <w:rFonts w:hint="eastAsia"/>
              </w:rPr>
              <w:t>341</w:t>
            </w:r>
          </w:p>
        </w:tc>
        <w:tc>
          <w:tcPr>
            <w:tcW w:w="323" w:type="pct"/>
            <w:shd w:val="clear" w:color="auto" w:fill="auto"/>
            <w:vAlign w:val="center"/>
          </w:tcPr>
          <w:p w14:paraId="33D7F139">
            <w:pPr>
              <w:pStyle w:val="31"/>
            </w:pPr>
            <w:r>
              <w:rPr>
                <w:rFonts w:hint="eastAsia"/>
              </w:rPr>
              <w:t>2595</w:t>
            </w:r>
          </w:p>
        </w:tc>
        <w:tc>
          <w:tcPr>
            <w:tcW w:w="359" w:type="pct"/>
            <w:shd w:val="clear" w:color="auto" w:fill="auto"/>
            <w:noWrap/>
            <w:vAlign w:val="center"/>
          </w:tcPr>
          <w:p w14:paraId="7E4DD751">
            <w:pPr>
              <w:pStyle w:val="31"/>
            </w:pPr>
            <w:r>
              <w:rPr>
                <w:rFonts w:hint="eastAsia"/>
              </w:rPr>
              <w:t>501</w:t>
            </w:r>
          </w:p>
        </w:tc>
        <w:tc>
          <w:tcPr>
            <w:tcW w:w="359" w:type="pct"/>
            <w:shd w:val="clear" w:color="auto" w:fill="auto"/>
            <w:noWrap/>
            <w:vAlign w:val="center"/>
          </w:tcPr>
          <w:p w14:paraId="0B4A46CC">
            <w:pPr>
              <w:pStyle w:val="31"/>
            </w:pPr>
            <w:r>
              <w:rPr>
                <w:rFonts w:hint="eastAsia"/>
              </w:rPr>
              <w:t>174</w:t>
            </w:r>
          </w:p>
        </w:tc>
        <w:tc>
          <w:tcPr>
            <w:tcW w:w="398" w:type="pct"/>
            <w:shd w:val="clear" w:color="auto" w:fill="auto"/>
            <w:noWrap/>
            <w:vAlign w:val="center"/>
          </w:tcPr>
          <w:p w14:paraId="3B8ACA10">
            <w:pPr>
              <w:pStyle w:val="31"/>
            </w:pPr>
            <w:r>
              <w:rPr>
                <w:rFonts w:hint="eastAsia"/>
              </w:rPr>
              <w:t>1219</w:t>
            </w:r>
          </w:p>
        </w:tc>
        <w:tc>
          <w:tcPr>
            <w:tcW w:w="398" w:type="pct"/>
            <w:shd w:val="clear" w:color="auto" w:fill="auto"/>
            <w:noWrap/>
            <w:vAlign w:val="center"/>
          </w:tcPr>
          <w:p w14:paraId="5676AC5D">
            <w:pPr>
              <w:pStyle w:val="31"/>
            </w:pPr>
            <w:r>
              <w:rPr>
                <w:rFonts w:hint="eastAsia"/>
              </w:rPr>
              <w:t>158</w:t>
            </w:r>
          </w:p>
        </w:tc>
        <w:tc>
          <w:tcPr>
            <w:tcW w:w="319" w:type="pct"/>
            <w:shd w:val="clear" w:color="auto" w:fill="auto"/>
            <w:vAlign w:val="center"/>
          </w:tcPr>
          <w:p w14:paraId="21BF62D9">
            <w:pPr>
              <w:pStyle w:val="31"/>
            </w:pPr>
            <w:r>
              <w:rPr>
                <w:rFonts w:hint="eastAsia"/>
              </w:rPr>
              <w:t>2052</w:t>
            </w:r>
          </w:p>
        </w:tc>
        <w:tc>
          <w:tcPr>
            <w:tcW w:w="279" w:type="pct"/>
            <w:shd w:val="clear" w:color="auto" w:fill="auto"/>
            <w:noWrap/>
            <w:vAlign w:val="center"/>
          </w:tcPr>
          <w:p w14:paraId="463FEA5C">
            <w:pPr>
              <w:pStyle w:val="31"/>
            </w:pPr>
            <w:r>
              <w:rPr>
                <w:rFonts w:hint="eastAsia"/>
              </w:rPr>
              <w:t>154</w:t>
            </w:r>
          </w:p>
        </w:tc>
        <w:tc>
          <w:tcPr>
            <w:tcW w:w="240" w:type="pct"/>
            <w:shd w:val="clear" w:color="auto" w:fill="auto"/>
            <w:noWrap/>
            <w:vAlign w:val="center"/>
          </w:tcPr>
          <w:p w14:paraId="1D0EA8DC">
            <w:pPr>
              <w:pStyle w:val="31"/>
            </w:pPr>
            <w:r>
              <w:rPr>
                <w:rFonts w:hint="eastAsia"/>
              </w:rPr>
              <w:t>31</w:t>
            </w:r>
          </w:p>
        </w:tc>
        <w:tc>
          <w:tcPr>
            <w:tcW w:w="279" w:type="pct"/>
            <w:shd w:val="clear" w:color="auto" w:fill="auto"/>
            <w:noWrap/>
            <w:vAlign w:val="center"/>
          </w:tcPr>
          <w:p w14:paraId="5670C6CE">
            <w:pPr>
              <w:pStyle w:val="31"/>
            </w:pPr>
            <w:r>
              <w:rPr>
                <w:rFonts w:hint="eastAsia"/>
              </w:rPr>
              <w:t>175</w:t>
            </w:r>
          </w:p>
        </w:tc>
        <w:tc>
          <w:tcPr>
            <w:tcW w:w="240" w:type="pct"/>
            <w:shd w:val="clear" w:color="auto" w:fill="auto"/>
            <w:noWrap/>
            <w:vAlign w:val="center"/>
          </w:tcPr>
          <w:p w14:paraId="3F87A03B">
            <w:pPr>
              <w:pStyle w:val="31"/>
            </w:pPr>
            <w:r>
              <w:rPr>
                <w:rFonts w:hint="eastAsia"/>
              </w:rPr>
              <w:t>184</w:t>
            </w:r>
          </w:p>
        </w:tc>
        <w:tc>
          <w:tcPr>
            <w:tcW w:w="278" w:type="pct"/>
            <w:shd w:val="clear" w:color="auto" w:fill="auto"/>
            <w:vAlign w:val="center"/>
          </w:tcPr>
          <w:p w14:paraId="511AD7A4">
            <w:pPr>
              <w:pStyle w:val="31"/>
            </w:pPr>
            <w:r>
              <w:rPr>
                <w:rFonts w:hint="eastAsia"/>
              </w:rPr>
              <w:t>543</w:t>
            </w:r>
          </w:p>
        </w:tc>
      </w:tr>
      <w:tr w14:paraId="1E4ABBE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43616E03">
            <w:pPr>
              <w:pStyle w:val="31"/>
            </w:pPr>
            <w:r>
              <w:rPr>
                <w:rFonts w:hint="eastAsia"/>
              </w:rPr>
              <w:t>合计</w:t>
            </w:r>
          </w:p>
        </w:tc>
        <w:tc>
          <w:tcPr>
            <w:tcW w:w="279" w:type="pct"/>
            <w:shd w:val="clear" w:color="auto" w:fill="auto"/>
            <w:vAlign w:val="center"/>
          </w:tcPr>
          <w:p w14:paraId="0BC64016">
            <w:pPr>
              <w:pStyle w:val="31"/>
            </w:pPr>
            <w:r>
              <w:rPr>
                <w:rFonts w:hint="eastAsia"/>
              </w:rPr>
              <w:t>2449</w:t>
            </w:r>
          </w:p>
        </w:tc>
        <w:tc>
          <w:tcPr>
            <w:tcW w:w="279" w:type="pct"/>
            <w:shd w:val="clear" w:color="auto" w:fill="auto"/>
            <w:vAlign w:val="center"/>
          </w:tcPr>
          <w:p w14:paraId="4F953B0C">
            <w:pPr>
              <w:pStyle w:val="31"/>
            </w:pPr>
            <w:r>
              <w:rPr>
                <w:rFonts w:hint="eastAsia"/>
              </w:rPr>
              <w:t>748</w:t>
            </w:r>
          </w:p>
        </w:tc>
        <w:tc>
          <w:tcPr>
            <w:tcW w:w="281" w:type="pct"/>
            <w:shd w:val="clear" w:color="auto" w:fill="auto"/>
            <w:vAlign w:val="center"/>
          </w:tcPr>
          <w:p w14:paraId="2B0717E6">
            <w:pPr>
              <w:pStyle w:val="31"/>
            </w:pPr>
            <w:r>
              <w:rPr>
                <w:rFonts w:hint="eastAsia"/>
              </w:rPr>
              <w:t>5725</w:t>
            </w:r>
          </w:p>
        </w:tc>
        <w:tc>
          <w:tcPr>
            <w:tcW w:w="279" w:type="pct"/>
            <w:shd w:val="clear" w:color="auto" w:fill="auto"/>
            <w:vAlign w:val="center"/>
          </w:tcPr>
          <w:p w14:paraId="4A2C928B">
            <w:pPr>
              <w:pStyle w:val="31"/>
            </w:pPr>
            <w:r>
              <w:rPr>
                <w:rFonts w:hint="eastAsia"/>
              </w:rPr>
              <w:t>1284</w:t>
            </w:r>
          </w:p>
        </w:tc>
        <w:tc>
          <w:tcPr>
            <w:tcW w:w="323" w:type="pct"/>
            <w:shd w:val="clear" w:color="auto" w:fill="auto"/>
            <w:vAlign w:val="center"/>
          </w:tcPr>
          <w:p w14:paraId="2AFEBCFB">
            <w:pPr>
              <w:pStyle w:val="31"/>
            </w:pPr>
            <w:r>
              <w:rPr>
                <w:rFonts w:hint="eastAsia"/>
              </w:rPr>
              <w:t>10206</w:t>
            </w:r>
          </w:p>
        </w:tc>
        <w:tc>
          <w:tcPr>
            <w:tcW w:w="359" w:type="pct"/>
            <w:shd w:val="clear" w:color="auto" w:fill="auto"/>
            <w:noWrap/>
            <w:vAlign w:val="center"/>
          </w:tcPr>
          <w:p w14:paraId="09A4C4E6">
            <w:pPr>
              <w:pStyle w:val="31"/>
            </w:pPr>
            <w:r>
              <w:rPr>
                <w:rFonts w:hint="eastAsia"/>
              </w:rPr>
              <w:t>1873</w:t>
            </w:r>
          </w:p>
        </w:tc>
        <w:tc>
          <w:tcPr>
            <w:tcW w:w="359" w:type="pct"/>
            <w:shd w:val="clear" w:color="auto" w:fill="auto"/>
            <w:noWrap/>
            <w:vAlign w:val="center"/>
          </w:tcPr>
          <w:p w14:paraId="11226B9F">
            <w:pPr>
              <w:pStyle w:val="31"/>
            </w:pPr>
            <w:r>
              <w:rPr>
                <w:rFonts w:hint="eastAsia"/>
              </w:rPr>
              <w:t>636</w:t>
            </w:r>
          </w:p>
        </w:tc>
        <w:tc>
          <w:tcPr>
            <w:tcW w:w="398" w:type="pct"/>
            <w:shd w:val="clear" w:color="auto" w:fill="auto"/>
            <w:noWrap/>
            <w:vAlign w:val="center"/>
          </w:tcPr>
          <w:p w14:paraId="708771D9">
            <w:pPr>
              <w:pStyle w:val="31"/>
            </w:pPr>
            <w:r>
              <w:rPr>
                <w:rFonts w:hint="eastAsia"/>
              </w:rPr>
              <w:t>5008</w:t>
            </w:r>
          </w:p>
        </w:tc>
        <w:tc>
          <w:tcPr>
            <w:tcW w:w="398" w:type="pct"/>
            <w:shd w:val="clear" w:color="auto" w:fill="auto"/>
            <w:noWrap/>
            <w:vAlign w:val="center"/>
          </w:tcPr>
          <w:p w14:paraId="17278FCA">
            <w:pPr>
              <w:pStyle w:val="31"/>
            </w:pPr>
            <w:r>
              <w:rPr>
                <w:rFonts w:hint="eastAsia"/>
              </w:rPr>
              <w:t>592</w:t>
            </w:r>
          </w:p>
        </w:tc>
        <w:tc>
          <w:tcPr>
            <w:tcW w:w="319" w:type="pct"/>
            <w:shd w:val="clear" w:color="auto" w:fill="auto"/>
            <w:vAlign w:val="center"/>
          </w:tcPr>
          <w:p w14:paraId="63C3F8E5">
            <w:pPr>
              <w:pStyle w:val="31"/>
            </w:pPr>
            <w:r>
              <w:rPr>
                <w:rFonts w:hint="eastAsia"/>
              </w:rPr>
              <w:t>8109</w:t>
            </w:r>
          </w:p>
        </w:tc>
        <w:tc>
          <w:tcPr>
            <w:tcW w:w="279" w:type="pct"/>
            <w:shd w:val="clear" w:color="auto" w:fill="auto"/>
            <w:noWrap/>
            <w:vAlign w:val="center"/>
          </w:tcPr>
          <w:p w14:paraId="70305217">
            <w:pPr>
              <w:pStyle w:val="31"/>
            </w:pPr>
            <w:r>
              <w:rPr>
                <w:rFonts w:hint="eastAsia"/>
              </w:rPr>
              <w:t>575</w:t>
            </w:r>
          </w:p>
        </w:tc>
        <w:tc>
          <w:tcPr>
            <w:tcW w:w="240" w:type="pct"/>
            <w:shd w:val="clear" w:color="auto" w:fill="auto"/>
            <w:noWrap/>
            <w:vAlign w:val="center"/>
          </w:tcPr>
          <w:p w14:paraId="08CA2196">
            <w:pPr>
              <w:pStyle w:val="31"/>
            </w:pPr>
            <w:r>
              <w:rPr>
                <w:rFonts w:hint="eastAsia"/>
              </w:rPr>
              <w:t>112</w:t>
            </w:r>
          </w:p>
        </w:tc>
        <w:tc>
          <w:tcPr>
            <w:tcW w:w="279" w:type="pct"/>
            <w:shd w:val="clear" w:color="auto" w:fill="auto"/>
            <w:noWrap/>
            <w:vAlign w:val="center"/>
          </w:tcPr>
          <w:p w14:paraId="4D773A41">
            <w:pPr>
              <w:pStyle w:val="31"/>
            </w:pPr>
            <w:r>
              <w:rPr>
                <w:rFonts w:hint="eastAsia"/>
              </w:rPr>
              <w:t>718</w:t>
            </w:r>
          </w:p>
        </w:tc>
        <w:tc>
          <w:tcPr>
            <w:tcW w:w="240" w:type="pct"/>
            <w:shd w:val="clear" w:color="auto" w:fill="auto"/>
            <w:noWrap/>
            <w:vAlign w:val="center"/>
          </w:tcPr>
          <w:p w14:paraId="7202A361">
            <w:pPr>
              <w:pStyle w:val="31"/>
            </w:pPr>
            <w:r>
              <w:rPr>
                <w:rFonts w:hint="eastAsia"/>
              </w:rPr>
              <w:t>691</w:t>
            </w:r>
          </w:p>
        </w:tc>
        <w:tc>
          <w:tcPr>
            <w:tcW w:w="278" w:type="pct"/>
            <w:shd w:val="clear" w:color="auto" w:fill="auto"/>
            <w:vAlign w:val="center"/>
          </w:tcPr>
          <w:p w14:paraId="6A42C349">
            <w:pPr>
              <w:pStyle w:val="31"/>
            </w:pPr>
            <w:r>
              <w:rPr>
                <w:rFonts w:hint="eastAsia"/>
              </w:rPr>
              <w:t>2096</w:t>
            </w:r>
          </w:p>
        </w:tc>
      </w:tr>
    </w:tbl>
    <w:p w14:paraId="09DA128C">
      <w:pPr>
        <w:pStyle w:val="30"/>
        <w:ind w:firstLine="240"/>
        <w:rPr>
          <w:rFonts w:hint="eastAsia"/>
        </w:rPr>
      </w:pPr>
      <w:r>
        <w:rPr>
          <w:rFonts w:hint="eastAsia"/>
        </w:rPr>
        <w:t>附表4</w:t>
      </w:r>
      <w:r>
        <w:t>-</w:t>
      </w:r>
      <w:r>
        <w:rPr>
          <w:rFonts w:hint="eastAsia"/>
        </w:rPr>
        <w:t>2</w:t>
      </w:r>
      <w:r>
        <w:t xml:space="preserve">  </w:t>
      </w:r>
      <w:r>
        <w:rPr>
          <w:rFonts w:hint="eastAsia"/>
        </w:rPr>
        <w:t xml:space="preserve">                            万源市</w:t>
      </w:r>
      <w:r>
        <w:t>2035年水资源配置成果（多年平均）</w:t>
      </w:r>
      <w:r>
        <w:rPr>
          <w:rFonts w:hint="eastAsia"/>
        </w:rPr>
        <w:t xml:space="preserve">                     </w:t>
      </w:r>
      <w:r>
        <w:t xml:space="preserve">     </w:t>
      </w:r>
      <w:r>
        <w:rPr>
          <w:rFonts w:hint="eastAsia"/>
        </w:rPr>
        <w:t>单位 万m</w:t>
      </w:r>
      <w:r>
        <w:rPr>
          <w:vertAlign w:val="superscript"/>
        </w:rPr>
        <w:t>3</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734"/>
        <w:gridCol w:w="1180"/>
        <w:gridCol w:w="1180"/>
        <w:gridCol w:w="1188"/>
        <w:gridCol w:w="1180"/>
        <w:gridCol w:w="1366"/>
        <w:gridCol w:w="1518"/>
        <w:gridCol w:w="1518"/>
        <w:gridCol w:w="1683"/>
        <w:gridCol w:w="1683"/>
        <w:gridCol w:w="1349"/>
        <w:gridCol w:w="1180"/>
        <w:gridCol w:w="1015"/>
        <w:gridCol w:w="1180"/>
        <w:gridCol w:w="1016"/>
        <w:gridCol w:w="1177"/>
      </w:tblGrid>
      <w:tr w14:paraId="72DB341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Merge w:val="restart"/>
            <w:shd w:val="clear" w:color="auto" w:fill="auto"/>
            <w:noWrap/>
            <w:vAlign w:val="center"/>
          </w:tcPr>
          <w:p w14:paraId="34C3729B">
            <w:pPr>
              <w:pStyle w:val="31"/>
              <w:ind w:firstLine="240"/>
            </w:pPr>
            <w:r>
              <w:rPr>
                <w:rFonts w:hint="eastAsia"/>
              </w:rPr>
              <w:t>片区</w:t>
            </w:r>
          </w:p>
        </w:tc>
        <w:tc>
          <w:tcPr>
            <w:tcW w:w="1441" w:type="pct"/>
            <w:gridSpan w:val="5"/>
            <w:shd w:val="clear" w:color="auto" w:fill="auto"/>
            <w:noWrap/>
            <w:vAlign w:val="center"/>
          </w:tcPr>
          <w:p w14:paraId="49106725">
            <w:pPr>
              <w:pStyle w:val="31"/>
              <w:ind w:firstLine="240"/>
            </w:pPr>
            <w:r>
              <w:rPr>
                <w:rFonts w:hint="eastAsia"/>
              </w:rPr>
              <w:t>需水量</w:t>
            </w:r>
          </w:p>
        </w:tc>
        <w:tc>
          <w:tcPr>
            <w:tcW w:w="1833" w:type="pct"/>
            <w:gridSpan w:val="5"/>
            <w:shd w:val="clear" w:color="auto" w:fill="auto"/>
            <w:noWrap/>
            <w:vAlign w:val="center"/>
          </w:tcPr>
          <w:p w14:paraId="1551D12F">
            <w:pPr>
              <w:pStyle w:val="31"/>
              <w:ind w:firstLine="240"/>
            </w:pPr>
            <w:r>
              <w:rPr>
                <w:rFonts w:hint="eastAsia"/>
              </w:rPr>
              <w:t>供水量</w:t>
            </w:r>
          </w:p>
        </w:tc>
        <w:tc>
          <w:tcPr>
            <w:tcW w:w="1316" w:type="pct"/>
            <w:gridSpan w:val="5"/>
            <w:shd w:val="clear" w:color="auto" w:fill="auto"/>
            <w:noWrap/>
            <w:vAlign w:val="center"/>
          </w:tcPr>
          <w:p w14:paraId="7ED2AA46">
            <w:pPr>
              <w:pStyle w:val="31"/>
              <w:ind w:firstLine="240"/>
            </w:pPr>
            <w:r>
              <w:rPr>
                <w:rFonts w:hint="eastAsia"/>
              </w:rPr>
              <w:t>缺水量</w:t>
            </w:r>
          </w:p>
        </w:tc>
      </w:tr>
      <w:tr w14:paraId="6C2B7FC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vMerge w:val="continue"/>
            <w:vAlign w:val="center"/>
          </w:tcPr>
          <w:p w14:paraId="5E6A4F83">
            <w:pPr>
              <w:pStyle w:val="31"/>
              <w:ind w:firstLine="240"/>
            </w:pPr>
          </w:p>
        </w:tc>
        <w:tc>
          <w:tcPr>
            <w:tcW w:w="279" w:type="pct"/>
            <w:shd w:val="clear" w:color="auto" w:fill="auto"/>
            <w:noWrap/>
            <w:vAlign w:val="center"/>
          </w:tcPr>
          <w:p w14:paraId="2F7949DB">
            <w:pPr>
              <w:pStyle w:val="31"/>
              <w:ind w:firstLine="240"/>
            </w:pPr>
            <w:r>
              <w:rPr>
                <w:rFonts w:hint="eastAsia"/>
              </w:rPr>
              <w:t>城镇</w:t>
            </w:r>
          </w:p>
          <w:p w14:paraId="5B13144C">
            <w:pPr>
              <w:pStyle w:val="31"/>
              <w:ind w:firstLine="240"/>
            </w:pPr>
            <w:r>
              <w:rPr>
                <w:rFonts w:hint="eastAsia"/>
              </w:rPr>
              <w:t>生活</w:t>
            </w:r>
          </w:p>
        </w:tc>
        <w:tc>
          <w:tcPr>
            <w:tcW w:w="279" w:type="pct"/>
            <w:shd w:val="clear" w:color="auto" w:fill="auto"/>
            <w:noWrap/>
            <w:vAlign w:val="center"/>
          </w:tcPr>
          <w:p w14:paraId="05FE9B3A">
            <w:pPr>
              <w:pStyle w:val="31"/>
              <w:ind w:firstLine="240"/>
            </w:pPr>
            <w:r>
              <w:rPr>
                <w:rFonts w:hint="eastAsia"/>
              </w:rPr>
              <w:t>工业</w:t>
            </w:r>
          </w:p>
        </w:tc>
        <w:tc>
          <w:tcPr>
            <w:tcW w:w="281" w:type="pct"/>
            <w:shd w:val="clear" w:color="auto" w:fill="auto"/>
            <w:noWrap/>
            <w:vAlign w:val="center"/>
          </w:tcPr>
          <w:p w14:paraId="1395BDF7">
            <w:pPr>
              <w:pStyle w:val="31"/>
              <w:ind w:firstLine="240"/>
            </w:pPr>
            <w:r>
              <w:rPr>
                <w:rFonts w:hint="eastAsia"/>
              </w:rPr>
              <w:t>农业</w:t>
            </w:r>
          </w:p>
          <w:p w14:paraId="72A5618D">
            <w:pPr>
              <w:pStyle w:val="31"/>
              <w:ind w:firstLine="240"/>
            </w:pPr>
            <w:r>
              <w:rPr>
                <w:rFonts w:hint="eastAsia"/>
              </w:rPr>
              <w:t>灌溉</w:t>
            </w:r>
          </w:p>
        </w:tc>
        <w:tc>
          <w:tcPr>
            <w:tcW w:w="279" w:type="pct"/>
            <w:shd w:val="clear" w:color="auto" w:fill="auto"/>
            <w:noWrap/>
            <w:vAlign w:val="center"/>
          </w:tcPr>
          <w:p w14:paraId="4D9C6099">
            <w:pPr>
              <w:pStyle w:val="31"/>
              <w:ind w:firstLine="240"/>
            </w:pPr>
            <w:r>
              <w:rPr>
                <w:rFonts w:hint="eastAsia"/>
              </w:rPr>
              <w:t>农村</w:t>
            </w:r>
          </w:p>
          <w:p w14:paraId="0332A986">
            <w:pPr>
              <w:pStyle w:val="31"/>
              <w:ind w:firstLine="240"/>
            </w:pPr>
            <w:r>
              <w:rPr>
                <w:rFonts w:hint="eastAsia"/>
              </w:rPr>
              <w:t>生活</w:t>
            </w:r>
          </w:p>
        </w:tc>
        <w:tc>
          <w:tcPr>
            <w:tcW w:w="323" w:type="pct"/>
            <w:shd w:val="clear" w:color="auto" w:fill="auto"/>
            <w:noWrap/>
            <w:vAlign w:val="center"/>
          </w:tcPr>
          <w:p w14:paraId="499E2849">
            <w:pPr>
              <w:pStyle w:val="31"/>
              <w:ind w:firstLine="240"/>
            </w:pPr>
            <w:r>
              <w:rPr>
                <w:rFonts w:hint="eastAsia"/>
              </w:rPr>
              <w:t>小计</w:t>
            </w:r>
          </w:p>
        </w:tc>
        <w:tc>
          <w:tcPr>
            <w:tcW w:w="359" w:type="pct"/>
            <w:shd w:val="clear" w:color="auto" w:fill="auto"/>
            <w:noWrap/>
            <w:vAlign w:val="center"/>
          </w:tcPr>
          <w:p w14:paraId="537C519C">
            <w:pPr>
              <w:pStyle w:val="31"/>
              <w:ind w:firstLine="240"/>
            </w:pPr>
            <w:r>
              <w:rPr>
                <w:rFonts w:hint="eastAsia"/>
              </w:rPr>
              <w:t>城镇</w:t>
            </w:r>
          </w:p>
          <w:p w14:paraId="6353BD63">
            <w:pPr>
              <w:pStyle w:val="31"/>
              <w:ind w:firstLine="240"/>
            </w:pPr>
            <w:r>
              <w:rPr>
                <w:rFonts w:hint="eastAsia"/>
              </w:rPr>
              <w:t>生活</w:t>
            </w:r>
          </w:p>
        </w:tc>
        <w:tc>
          <w:tcPr>
            <w:tcW w:w="359" w:type="pct"/>
            <w:shd w:val="clear" w:color="auto" w:fill="auto"/>
            <w:noWrap/>
            <w:vAlign w:val="center"/>
          </w:tcPr>
          <w:p w14:paraId="1E957880">
            <w:pPr>
              <w:pStyle w:val="31"/>
              <w:ind w:firstLine="240"/>
            </w:pPr>
            <w:r>
              <w:rPr>
                <w:rFonts w:hint="eastAsia"/>
              </w:rPr>
              <w:t>工业</w:t>
            </w:r>
          </w:p>
        </w:tc>
        <w:tc>
          <w:tcPr>
            <w:tcW w:w="398" w:type="pct"/>
            <w:shd w:val="clear" w:color="auto" w:fill="auto"/>
            <w:noWrap/>
            <w:vAlign w:val="center"/>
          </w:tcPr>
          <w:p w14:paraId="673C91CD">
            <w:pPr>
              <w:pStyle w:val="31"/>
              <w:ind w:firstLine="240"/>
            </w:pPr>
            <w:r>
              <w:rPr>
                <w:rFonts w:hint="eastAsia"/>
              </w:rPr>
              <w:t>农业</w:t>
            </w:r>
          </w:p>
          <w:p w14:paraId="19B2545F">
            <w:pPr>
              <w:pStyle w:val="31"/>
              <w:ind w:firstLine="240"/>
            </w:pPr>
            <w:r>
              <w:rPr>
                <w:rFonts w:hint="eastAsia"/>
              </w:rPr>
              <w:t>灌溉</w:t>
            </w:r>
          </w:p>
        </w:tc>
        <w:tc>
          <w:tcPr>
            <w:tcW w:w="398" w:type="pct"/>
            <w:shd w:val="clear" w:color="auto" w:fill="auto"/>
            <w:noWrap/>
            <w:vAlign w:val="center"/>
          </w:tcPr>
          <w:p w14:paraId="695B6D64">
            <w:pPr>
              <w:pStyle w:val="31"/>
              <w:ind w:firstLine="240"/>
            </w:pPr>
            <w:r>
              <w:rPr>
                <w:rFonts w:hint="eastAsia"/>
              </w:rPr>
              <w:t>农村</w:t>
            </w:r>
          </w:p>
          <w:p w14:paraId="73808DF6">
            <w:pPr>
              <w:pStyle w:val="31"/>
              <w:ind w:firstLine="240"/>
            </w:pPr>
            <w:r>
              <w:rPr>
                <w:rFonts w:hint="eastAsia"/>
              </w:rPr>
              <w:t>生活</w:t>
            </w:r>
          </w:p>
        </w:tc>
        <w:tc>
          <w:tcPr>
            <w:tcW w:w="319" w:type="pct"/>
            <w:shd w:val="clear" w:color="auto" w:fill="auto"/>
            <w:noWrap/>
            <w:vAlign w:val="center"/>
          </w:tcPr>
          <w:p w14:paraId="25D30124">
            <w:pPr>
              <w:pStyle w:val="31"/>
              <w:ind w:firstLine="240"/>
            </w:pPr>
            <w:r>
              <w:rPr>
                <w:rFonts w:hint="eastAsia"/>
              </w:rPr>
              <w:t>小计</w:t>
            </w:r>
          </w:p>
        </w:tc>
        <w:tc>
          <w:tcPr>
            <w:tcW w:w="279" w:type="pct"/>
            <w:shd w:val="clear" w:color="auto" w:fill="auto"/>
            <w:noWrap/>
            <w:vAlign w:val="center"/>
          </w:tcPr>
          <w:p w14:paraId="2ADF95C6">
            <w:pPr>
              <w:pStyle w:val="31"/>
              <w:ind w:firstLine="240"/>
            </w:pPr>
            <w:r>
              <w:rPr>
                <w:rFonts w:hint="eastAsia"/>
              </w:rPr>
              <w:t>城镇</w:t>
            </w:r>
          </w:p>
          <w:p w14:paraId="5E81A2A5">
            <w:pPr>
              <w:pStyle w:val="31"/>
              <w:ind w:firstLine="240"/>
            </w:pPr>
            <w:r>
              <w:rPr>
                <w:rFonts w:hint="eastAsia"/>
              </w:rPr>
              <w:t>生活</w:t>
            </w:r>
          </w:p>
        </w:tc>
        <w:tc>
          <w:tcPr>
            <w:tcW w:w="240" w:type="pct"/>
            <w:shd w:val="clear" w:color="auto" w:fill="auto"/>
            <w:noWrap/>
            <w:vAlign w:val="center"/>
          </w:tcPr>
          <w:p w14:paraId="2E498C5A">
            <w:pPr>
              <w:pStyle w:val="31"/>
              <w:ind w:firstLine="240"/>
            </w:pPr>
            <w:r>
              <w:rPr>
                <w:rFonts w:hint="eastAsia"/>
              </w:rPr>
              <w:t>工业</w:t>
            </w:r>
          </w:p>
        </w:tc>
        <w:tc>
          <w:tcPr>
            <w:tcW w:w="279" w:type="pct"/>
            <w:shd w:val="clear" w:color="auto" w:fill="auto"/>
            <w:noWrap/>
            <w:vAlign w:val="center"/>
          </w:tcPr>
          <w:p w14:paraId="569A2E90">
            <w:pPr>
              <w:pStyle w:val="31"/>
              <w:ind w:firstLine="240"/>
            </w:pPr>
            <w:r>
              <w:rPr>
                <w:rFonts w:hint="eastAsia"/>
              </w:rPr>
              <w:t>农业</w:t>
            </w:r>
          </w:p>
          <w:p w14:paraId="73F92A4B">
            <w:pPr>
              <w:pStyle w:val="31"/>
              <w:ind w:firstLine="240"/>
            </w:pPr>
            <w:r>
              <w:rPr>
                <w:rFonts w:hint="eastAsia"/>
              </w:rPr>
              <w:t>灌溉</w:t>
            </w:r>
          </w:p>
        </w:tc>
        <w:tc>
          <w:tcPr>
            <w:tcW w:w="240" w:type="pct"/>
            <w:shd w:val="clear" w:color="auto" w:fill="auto"/>
            <w:noWrap/>
            <w:vAlign w:val="center"/>
          </w:tcPr>
          <w:p w14:paraId="38D8733C">
            <w:pPr>
              <w:pStyle w:val="31"/>
              <w:ind w:firstLine="240"/>
            </w:pPr>
            <w:r>
              <w:rPr>
                <w:rFonts w:hint="eastAsia"/>
              </w:rPr>
              <w:t>农村</w:t>
            </w:r>
          </w:p>
          <w:p w14:paraId="62C9A587">
            <w:pPr>
              <w:pStyle w:val="31"/>
              <w:ind w:firstLine="240"/>
            </w:pPr>
            <w:r>
              <w:rPr>
                <w:rFonts w:hint="eastAsia"/>
              </w:rPr>
              <w:t>生活</w:t>
            </w:r>
          </w:p>
        </w:tc>
        <w:tc>
          <w:tcPr>
            <w:tcW w:w="278" w:type="pct"/>
            <w:shd w:val="clear" w:color="auto" w:fill="auto"/>
            <w:noWrap/>
            <w:vAlign w:val="center"/>
          </w:tcPr>
          <w:p w14:paraId="6CE018FC">
            <w:pPr>
              <w:pStyle w:val="31"/>
              <w:ind w:firstLine="240"/>
              <w:rPr>
                <w:kern w:val="0"/>
                <w:sz w:val="22"/>
                <w:szCs w:val="22"/>
              </w:rPr>
            </w:pPr>
            <w:r>
              <w:rPr>
                <w:rFonts w:hint="eastAsia"/>
              </w:rPr>
              <w:t>小计</w:t>
            </w:r>
          </w:p>
        </w:tc>
      </w:tr>
      <w:tr w14:paraId="584F542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5BD27F83">
            <w:pPr>
              <w:pStyle w:val="31"/>
            </w:pPr>
            <w:r>
              <w:rPr>
                <w:rFonts w:hint="eastAsia"/>
              </w:rPr>
              <w:t>肖口河片</w:t>
            </w:r>
          </w:p>
        </w:tc>
        <w:tc>
          <w:tcPr>
            <w:tcW w:w="279" w:type="pct"/>
            <w:shd w:val="clear" w:color="auto" w:fill="auto"/>
            <w:vAlign w:val="center"/>
          </w:tcPr>
          <w:p w14:paraId="3572ACAB">
            <w:pPr>
              <w:pStyle w:val="31"/>
            </w:pPr>
            <w:r>
              <w:rPr>
                <w:rFonts w:hint="eastAsia"/>
              </w:rPr>
              <w:t>162</w:t>
            </w:r>
          </w:p>
        </w:tc>
        <w:tc>
          <w:tcPr>
            <w:tcW w:w="279" w:type="pct"/>
            <w:shd w:val="clear" w:color="auto" w:fill="auto"/>
            <w:vAlign w:val="center"/>
          </w:tcPr>
          <w:p w14:paraId="0B56DB10">
            <w:pPr>
              <w:pStyle w:val="31"/>
            </w:pPr>
            <w:r>
              <w:rPr>
                <w:rFonts w:hint="eastAsia"/>
              </w:rPr>
              <w:t>57</w:t>
            </w:r>
          </w:p>
        </w:tc>
        <w:tc>
          <w:tcPr>
            <w:tcW w:w="281" w:type="pct"/>
            <w:shd w:val="clear" w:color="auto" w:fill="auto"/>
            <w:vAlign w:val="center"/>
          </w:tcPr>
          <w:p w14:paraId="1E1EBE78">
            <w:pPr>
              <w:pStyle w:val="31"/>
            </w:pPr>
            <w:r>
              <w:rPr>
                <w:rFonts w:hint="eastAsia"/>
              </w:rPr>
              <w:t>645</w:t>
            </w:r>
          </w:p>
        </w:tc>
        <w:tc>
          <w:tcPr>
            <w:tcW w:w="279" w:type="pct"/>
            <w:shd w:val="clear" w:color="auto" w:fill="auto"/>
            <w:vAlign w:val="center"/>
          </w:tcPr>
          <w:p w14:paraId="1C7DCA47">
            <w:pPr>
              <w:pStyle w:val="31"/>
            </w:pPr>
            <w:r>
              <w:rPr>
                <w:rFonts w:hint="eastAsia"/>
              </w:rPr>
              <w:t>123</w:t>
            </w:r>
          </w:p>
        </w:tc>
        <w:tc>
          <w:tcPr>
            <w:tcW w:w="323" w:type="pct"/>
            <w:shd w:val="clear" w:color="auto" w:fill="auto"/>
            <w:vAlign w:val="center"/>
          </w:tcPr>
          <w:p w14:paraId="20C5C09D">
            <w:pPr>
              <w:pStyle w:val="31"/>
            </w:pPr>
            <w:r>
              <w:rPr>
                <w:rFonts w:hint="eastAsia"/>
              </w:rPr>
              <w:t>987</w:t>
            </w:r>
          </w:p>
        </w:tc>
        <w:tc>
          <w:tcPr>
            <w:tcW w:w="359" w:type="pct"/>
            <w:shd w:val="clear" w:color="auto" w:fill="auto"/>
            <w:noWrap/>
            <w:vAlign w:val="center"/>
          </w:tcPr>
          <w:p w14:paraId="5D7B1110">
            <w:pPr>
              <w:pStyle w:val="31"/>
            </w:pPr>
            <w:r>
              <w:rPr>
                <w:rFonts w:hint="eastAsia"/>
              </w:rPr>
              <w:t>162</w:t>
            </w:r>
          </w:p>
        </w:tc>
        <w:tc>
          <w:tcPr>
            <w:tcW w:w="359" w:type="pct"/>
            <w:shd w:val="clear" w:color="auto" w:fill="auto"/>
            <w:noWrap/>
            <w:vAlign w:val="center"/>
          </w:tcPr>
          <w:p w14:paraId="554A7E55">
            <w:pPr>
              <w:pStyle w:val="31"/>
            </w:pPr>
            <w:r>
              <w:rPr>
                <w:rFonts w:hint="eastAsia"/>
              </w:rPr>
              <w:t>57</w:t>
            </w:r>
          </w:p>
        </w:tc>
        <w:tc>
          <w:tcPr>
            <w:tcW w:w="398" w:type="pct"/>
            <w:shd w:val="clear" w:color="auto" w:fill="auto"/>
            <w:noWrap/>
            <w:vAlign w:val="center"/>
          </w:tcPr>
          <w:p w14:paraId="25DD75D2">
            <w:pPr>
              <w:pStyle w:val="31"/>
            </w:pPr>
            <w:r>
              <w:rPr>
                <w:rFonts w:hint="eastAsia"/>
              </w:rPr>
              <w:t>625</w:t>
            </w:r>
          </w:p>
        </w:tc>
        <w:tc>
          <w:tcPr>
            <w:tcW w:w="398" w:type="pct"/>
            <w:shd w:val="clear" w:color="auto" w:fill="auto"/>
            <w:noWrap/>
            <w:vAlign w:val="center"/>
          </w:tcPr>
          <w:p w14:paraId="3BFDC531">
            <w:pPr>
              <w:pStyle w:val="31"/>
            </w:pPr>
            <w:r>
              <w:rPr>
                <w:rFonts w:hint="eastAsia"/>
              </w:rPr>
              <w:t>123</w:t>
            </w:r>
          </w:p>
        </w:tc>
        <w:tc>
          <w:tcPr>
            <w:tcW w:w="319" w:type="pct"/>
            <w:shd w:val="clear" w:color="auto" w:fill="auto"/>
            <w:vAlign w:val="center"/>
          </w:tcPr>
          <w:p w14:paraId="1182C2B8">
            <w:pPr>
              <w:pStyle w:val="31"/>
            </w:pPr>
            <w:r>
              <w:rPr>
                <w:rFonts w:hint="eastAsia"/>
              </w:rPr>
              <w:t>967</w:t>
            </w:r>
          </w:p>
        </w:tc>
        <w:tc>
          <w:tcPr>
            <w:tcW w:w="279" w:type="pct"/>
            <w:shd w:val="clear" w:color="auto" w:fill="auto"/>
            <w:noWrap/>
            <w:vAlign w:val="center"/>
          </w:tcPr>
          <w:p w14:paraId="6074BF1E">
            <w:pPr>
              <w:pStyle w:val="31"/>
            </w:pPr>
            <w:r>
              <w:rPr>
                <w:rFonts w:hint="eastAsia"/>
              </w:rPr>
              <w:t>0</w:t>
            </w:r>
          </w:p>
        </w:tc>
        <w:tc>
          <w:tcPr>
            <w:tcW w:w="240" w:type="pct"/>
            <w:shd w:val="clear" w:color="auto" w:fill="auto"/>
            <w:noWrap/>
            <w:vAlign w:val="center"/>
          </w:tcPr>
          <w:p w14:paraId="79D4DD87">
            <w:pPr>
              <w:pStyle w:val="31"/>
            </w:pPr>
            <w:r>
              <w:rPr>
                <w:rFonts w:hint="eastAsia"/>
              </w:rPr>
              <w:t>0</w:t>
            </w:r>
          </w:p>
        </w:tc>
        <w:tc>
          <w:tcPr>
            <w:tcW w:w="279" w:type="pct"/>
            <w:shd w:val="clear" w:color="auto" w:fill="auto"/>
            <w:noWrap/>
            <w:vAlign w:val="center"/>
          </w:tcPr>
          <w:p w14:paraId="76437901">
            <w:pPr>
              <w:pStyle w:val="31"/>
            </w:pPr>
            <w:r>
              <w:rPr>
                <w:rFonts w:hint="eastAsia"/>
              </w:rPr>
              <w:t>21</w:t>
            </w:r>
          </w:p>
        </w:tc>
        <w:tc>
          <w:tcPr>
            <w:tcW w:w="240" w:type="pct"/>
            <w:shd w:val="clear" w:color="auto" w:fill="auto"/>
            <w:noWrap/>
            <w:vAlign w:val="center"/>
          </w:tcPr>
          <w:p w14:paraId="15860A09">
            <w:pPr>
              <w:pStyle w:val="31"/>
            </w:pPr>
            <w:r>
              <w:rPr>
                <w:rFonts w:hint="eastAsia"/>
              </w:rPr>
              <w:t>0</w:t>
            </w:r>
          </w:p>
        </w:tc>
        <w:tc>
          <w:tcPr>
            <w:tcW w:w="278" w:type="pct"/>
            <w:shd w:val="clear" w:color="auto" w:fill="auto"/>
            <w:vAlign w:val="center"/>
          </w:tcPr>
          <w:p w14:paraId="523BB9AF">
            <w:pPr>
              <w:pStyle w:val="31"/>
            </w:pPr>
            <w:r>
              <w:rPr>
                <w:rFonts w:hint="eastAsia"/>
              </w:rPr>
              <w:t>21</w:t>
            </w:r>
          </w:p>
        </w:tc>
      </w:tr>
      <w:tr w14:paraId="21B7F63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765D27DF">
            <w:pPr>
              <w:pStyle w:val="31"/>
            </w:pPr>
            <w:r>
              <w:rPr>
                <w:rFonts w:hint="eastAsia"/>
              </w:rPr>
              <w:t>澌滩河片</w:t>
            </w:r>
          </w:p>
        </w:tc>
        <w:tc>
          <w:tcPr>
            <w:tcW w:w="279" w:type="pct"/>
            <w:shd w:val="clear" w:color="auto" w:fill="auto"/>
            <w:vAlign w:val="center"/>
          </w:tcPr>
          <w:p w14:paraId="6ECF9AEF">
            <w:pPr>
              <w:pStyle w:val="31"/>
            </w:pPr>
            <w:r>
              <w:rPr>
                <w:rFonts w:hint="eastAsia"/>
              </w:rPr>
              <w:t>573</w:t>
            </w:r>
          </w:p>
        </w:tc>
        <w:tc>
          <w:tcPr>
            <w:tcW w:w="279" w:type="pct"/>
            <w:shd w:val="clear" w:color="auto" w:fill="auto"/>
            <w:vAlign w:val="center"/>
          </w:tcPr>
          <w:p w14:paraId="2D77A5A8">
            <w:pPr>
              <w:pStyle w:val="31"/>
            </w:pPr>
            <w:r>
              <w:rPr>
                <w:rFonts w:hint="eastAsia"/>
              </w:rPr>
              <w:t>213</w:t>
            </w:r>
          </w:p>
        </w:tc>
        <w:tc>
          <w:tcPr>
            <w:tcW w:w="281" w:type="pct"/>
            <w:shd w:val="clear" w:color="auto" w:fill="auto"/>
            <w:vAlign w:val="center"/>
          </w:tcPr>
          <w:p w14:paraId="621AE7FC">
            <w:pPr>
              <w:pStyle w:val="31"/>
            </w:pPr>
            <w:r>
              <w:rPr>
                <w:rFonts w:hint="eastAsia"/>
              </w:rPr>
              <w:t>1599</w:t>
            </w:r>
          </w:p>
        </w:tc>
        <w:tc>
          <w:tcPr>
            <w:tcW w:w="279" w:type="pct"/>
            <w:shd w:val="clear" w:color="auto" w:fill="auto"/>
            <w:vAlign w:val="center"/>
          </w:tcPr>
          <w:p w14:paraId="3D42931A">
            <w:pPr>
              <w:pStyle w:val="31"/>
            </w:pPr>
            <w:r>
              <w:rPr>
                <w:rFonts w:hint="eastAsia"/>
              </w:rPr>
              <w:t>321</w:t>
            </w:r>
          </w:p>
        </w:tc>
        <w:tc>
          <w:tcPr>
            <w:tcW w:w="323" w:type="pct"/>
            <w:shd w:val="clear" w:color="auto" w:fill="auto"/>
            <w:vAlign w:val="center"/>
          </w:tcPr>
          <w:p w14:paraId="3E121D25">
            <w:pPr>
              <w:pStyle w:val="31"/>
            </w:pPr>
            <w:r>
              <w:rPr>
                <w:rFonts w:hint="eastAsia"/>
              </w:rPr>
              <w:t>2706</w:t>
            </w:r>
          </w:p>
        </w:tc>
        <w:tc>
          <w:tcPr>
            <w:tcW w:w="359" w:type="pct"/>
            <w:shd w:val="clear" w:color="auto" w:fill="auto"/>
            <w:noWrap/>
            <w:vAlign w:val="center"/>
          </w:tcPr>
          <w:p w14:paraId="57F4DFF8">
            <w:pPr>
              <w:pStyle w:val="31"/>
            </w:pPr>
            <w:r>
              <w:rPr>
                <w:rFonts w:hint="eastAsia"/>
              </w:rPr>
              <w:t>573</w:t>
            </w:r>
          </w:p>
        </w:tc>
        <w:tc>
          <w:tcPr>
            <w:tcW w:w="359" w:type="pct"/>
            <w:shd w:val="clear" w:color="auto" w:fill="auto"/>
            <w:noWrap/>
            <w:vAlign w:val="center"/>
          </w:tcPr>
          <w:p w14:paraId="68410A87">
            <w:pPr>
              <w:pStyle w:val="31"/>
            </w:pPr>
            <w:r>
              <w:rPr>
                <w:rFonts w:hint="eastAsia"/>
              </w:rPr>
              <w:t>213</w:t>
            </w:r>
          </w:p>
        </w:tc>
        <w:tc>
          <w:tcPr>
            <w:tcW w:w="398" w:type="pct"/>
            <w:shd w:val="clear" w:color="auto" w:fill="auto"/>
            <w:noWrap/>
            <w:vAlign w:val="center"/>
          </w:tcPr>
          <w:p w14:paraId="223DCA4A">
            <w:pPr>
              <w:pStyle w:val="31"/>
            </w:pPr>
            <w:r>
              <w:rPr>
                <w:rFonts w:hint="eastAsia"/>
              </w:rPr>
              <w:t>1548</w:t>
            </w:r>
          </w:p>
        </w:tc>
        <w:tc>
          <w:tcPr>
            <w:tcW w:w="398" w:type="pct"/>
            <w:shd w:val="clear" w:color="auto" w:fill="auto"/>
            <w:noWrap/>
            <w:vAlign w:val="center"/>
          </w:tcPr>
          <w:p w14:paraId="37864C47">
            <w:pPr>
              <w:pStyle w:val="31"/>
            </w:pPr>
            <w:r>
              <w:rPr>
                <w:rFonts w:hint="eastAsia"/>
              </w:rPr>
              <w:t>321</w:t>
            </w:r>
          </w:p>
        </w:tc>
        <w:tc>
          <w:tcPr>
            <w:tcW w:w="319" w:type="pct"/>
            <w:shd w:val="clear" w:color="auto" w:fill="auto"/>
            <w:vAlign w:val="center"/>
          </w:tcPr>
          <w:p w14:paraId="36292000">
            <w:pPr>
              <w:pStyle w:val="31"/>
            </w:pPr>
            <w:r>
              <w:rPr>
                <w:rFonts w:hint="eastAsia"/>
              </w:rPr>
              <w:t>2654</w:t>
            </w:r>
          </w:p>
        </w:tc>
        <w:tc>
          <w:tcPr>
            <w:tcW w:w="279" w:type="pct"/>
            <w:shd w:val="clear" w:color="auto" w:fill="auto"/>
            <w:noWrap/>
            <w:vAlign w:val="center"/>
          </w:tcPr>
          <w:p w14:paraId="62BD8287">
            <w:pPr>
              <w:pStyle w:val="31"/>
            </w:pPr>
            <w:r>
              <w:rPr>
                <w:rFonts w:hint="eastAsia"/>
              </w:rPr>
              <w:t>0</w:t>
            </w:r>
          </w:p>
        </w:tc>
        <w:tc>
          <w:tcPr>
            <w:tcW w:w="240" w:type="pct"/>
            <w:shd w:val="clear" w:color="auto" w:fill="auto"/>
            <w:noWrap/>
            <w:vAlign w:val="center"/>
          </w:tcPr>
          <w:p w14:paraId="1B456FC7">
            <w:pPr>
              <w:pStyle w:val="31"/>
            </w:pPr>
            <w:r>
              <w:rPr>
                <w:rFonts w:hint="eastAsia"/>
              </w:rPr>
              <w:t>0</w:t>
            </w:r>
          </w:p>
        </w:tc>
        <w:tc>
          <w:tcPr>
            <w:tcW w:w="279" w:type="pct"/>
            <w:shd w:val="clear" w:color="auto" w:fill="auto"/>
            <w:noWrap/>
            <w:vAlign w:val="center"/>
          </w:tcPr>
          <w:p w14:paraId="51DDED00">
            <w:pPr>
              <w:pStyle w:val="31"/>
            </w:pPr>
            <w:r>
              <w:rPr>
                <w:rFonts w:hint="eastAsia"/>
              </w:rPr>
              <w:t>51</w:t>
            </w:r>
          </w:p>
        </w:tc>
        <w:tc>
          <w:tcPr>
            <w:tcW w:w="240" w:type="pct"/>
            <w:shd w:val="clear" w:color="auto" w:fill="auto"/>
            <w:noWrap/>
            <w:vAlign w:val="center"/>
          </w:tcPr>
          <w:p w14:paraId="49D9EC52">
            <w:pPr>
              <w:pStyle w:val="31"/>
            </w:pPr>
            <w:r>
              <w:rPr>
                <w:rFonts w:hint="eastAsia"/>
              </w:rPr>
              <w:t>0</w:t>
            </w:r>
          </w:p>
        </w:tc>
        <w:tc>
          <w:tcPr>
            <w:tcW w:w="278" w:type="pct"/>
            <w:shd w:val="clear" w:color="auto" w:fill="auto"/>
            <w:vAlign w:val="center"/>
          </w:tcPr>
          <w:p w14:paraId="484BDF07">
            <w:pPr>
              <w:pStyle w:val="31"/>
            </w:pPr>
            <w:r>
              <w:rPr>
                <w:rFonts w:hint="eastAsia"/>
              </w:rPr>
              <w:t>51</w:t>
            </w:r>
          </w:p>
        </w:tc>
      </w:tr>
      <w:tr w14:paraId="17F0078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296CB029">
            <w:pPr>
              <w:pStyle w:val="31"/>
            </w:pPr>
            <w:r>
              <w:rPr>
                <w:rFonts w:hint="eastAsia"/>
              </w:rPr>
              <w:t>城区片</w:t>
            </w:r>
          </w:p>
        </w:tc>
        <w:tc>
          <w:tcPr>
            <w:tcW w:w="279" w:type="pct"/>
            <w:shd w:val="clear" w:color="auto" w:fill="auto"/>
            <w:vAlign w:val="center"/>
          </w:tcPr>
          <w:p w14:paraId="49AEE01F">
            <w:pPr>
              <w:pStyle w:val="31"/>
            </w:pPr>
            <w:r>
              <w:rPr>
                <w:rFonts w:hint="eastAsia"/>
              </w:rPr>
              <w:t>674</w:t>
            </w:r>
          </w:p>
        </w:tc>
        <w:tc>
          <w:tcPr>
            <w:tcW w:w="279" w:type="pct"/>
            <w:shd w:val="clear" w:color="auto" w:fill="auto"/>
            <w:vAlign w:val="center"/>
          </w:tcPr>
          <w:p w14:paraId="54D8ED30">
            <w:pPr>
              <w:pStyle w:val="31"/>
            </w:pPr>
            <w:r>
              <w:rPr>
                <w:rFonts w:hint="eastAsia"/>
              </w:rPr>
              <w:t>129</w:t>
            </w:r>
          </w:p>
        </w:tc>
        <w:tc>
          <w:tcPr>
            <w:tcW w:w="281" w:type="pct"/>
            <w:shd w:val="clear" w:color="auto" w:fill="auto"/>
            <w:vAlign w:val="center"/>
          </w:tcPr>
          <w:p w14:paraId="211021CE">
            <w:pPr>
              <w:pStyle w:val="31"/>
            </w:pPr>
            <w:r>
              <w:rPr>
                <w:rFonts w:hint="eastAsia"/>
              </w:rPr>
              <w:t>719</w:t>
            </w:r>
          </w:p>
        </w:tc>
        <w:tc>
          <w:tcPr>
            <w:tcW w:w="279" w:type="pct"/>
            <w:shd w:val="clear" w:color="auto" w:fill="auto"/>
            <w:vAlign w:val="center"/>
          </w:tcPr>
          <w:p w14:paraId="02EDADBD">
            <w:pPr>
              <w:pStyle w:val="31"/>
            </w:pPr>
            <w:r>
              <w:rPr>
                <w:rFonts w:hint="eastAsia"/>
              </w:rPr>
              <w:t>249</w:t>
            </w:r>
          </w:p>
        </w:tc>
        <w:tc>
          <w:tcPr>
            <w:tcW w:w="323" w:type="pct"/>
            <w:shd w:val="clear" w:color="auto" w:fill="auto"/>
            <w:vAlign w:val="center"/>
          </w:tcPr>
          <w:p w14:paraId="732ECD3A">
            <w:pPr>
              <w:pStyle w:val="31"/>
            </w:pPr>
            <w:r>
              <w:rPr>
                <w:rFonts w:hint="eastAsia"/>
              </w:rPr>
              <w:t>1771</w:t>
            </w:r>
          </w:p>
        </w:tc>
        <w:tc>
          <w:tcPr>
            <w:tcW w:w="359" w:type="pct"/>
            <w:shd w:val="clear" w:color="auto" w:fill="auto"/>
            <w:noWrap/>
            <w:vAlign w:val="center"/>
          </w:tcPr>
          <w:p w14:paraId="6584124C">
            <w:pPr>
              <w:pStyle w:val="31"/>
            </w:pPr>
            <w:r>
              <w:rPr>
                <w:rFonts w:hint="eastAsia"/>
              </w:rPr>
              <w:t>674</w:t>
            </w:r>
          </w:p>
        </w:tc>
        <w:tc>
          <w:tcPr>
            <w:tcW w:w="359" w:type="pct"/>
            <w:shd w:val="clear" w:color="auto" w:fill="auto"/>
            <w:noWrap/>
            <w:vAlign w:val="center"/>
          </w:tcPr>
          <w:p w14:paraId="16BED17E">
            <w:pPr>
              <w:pStyle w:val="31"/>
            </w:pPr>
            <w:r>
              <w:rPr>
                <w:rFonts w:hint="eastAsia"/>
              </w:rPr>
              <w:t>129</w:t>
            </w:r>
          </w:p>
        </w:tc>
        <w:tc>
          <w:tcPr>
            <w:tcW w:w="398" w:type="pct"/>
            <w:shd w:val="clear" w:color="auto" w:fill="auto"/>
            <w:noWrap/>
            <w:vAlign w:val="center"/>
          </w:tcPr>
          <w:p w14:paraId="3177871F">
            <w:pPr>
              <w:pStyle w:val="31"/>
            </w:pPr>
            <w:r>
              <w:rPr>
                <w:rFonts w:hint="eastAsia"/>
              </w:rPr>
              <w:t>696</w:t>
            </w:r>
          </w:p>
        </w:tc>
        <w:tc>
          <w:tcPr>
            <w:tcW w:w="398" w:type="pct"/>
            <w:shd w:val="clear" w:color="auto" w:fill="auto"/>
            <w:noWrap/>
            <w:vAlign w:val="center"/>
          </w:tcPr>
          <w:p w14:paraId="51877A84">
            <w:pPr>
              <w:pStyle w:val="31"/>
            </w:pPr>
            <w:r>
              <w:rPr>
                <w:rFonts w:hint="eastAsia"/>
              </w:rPr>
              <w:t>249</w:t>
            </w:r>
          </w:p>
        </w:tc>
        <w:tc>
          <w:tcPr>
            <w:tcW w:w="319" w:type="pct"/>
            <w:shd w:val="clear" w:color="auto" w:fill="auto"/>
            <w:vAlign w:val="center"/>
          </w:tcPr>
          <w:p w14:paraId="5573F404">
            <w:pPr>
              <w:pStyle w:val="31"/>
            </w:pPr>
            <w:r>
              <w:rPr>
                <w:rFonts w:hint="eastAsia"/>
              </w:rPr>
              <w:t>1748</w:t>
            </w:r>
          </w:p>
        </w:tc>
        <w:tc>
          <w:tcPr>
            <w:tcW w:w="279" w:type="pct"/>
            <w:shd w:val="clear" w:color="auto" w:fill="auto"/>
            <w:noWrap/>
            <w:vAlign w:val="center"/>
          </w:tcPr>
          <w:p w14:paraId="5C652407">
            <w:pPr>
              <w:pStyle w:val="31"/>
            </w:pPr>
            <w:r>
              <w:rPr>
                <w:rFonts w:hint="eastAsia"/>
              </w:rPr>
              <w:t>0</w:t>
            </w:r>
          </w:p>
        </w:tc>
        <w:tc>
          <w:tcPr>
            <w:tcW w:w="240" w:type="pct"/>
            <w:shd w:val="clear" w:color="auto" w:fill="auto"/>
            <w:noWrap/>
            <w:vAlign w:val="center"/>
          </w:tcPr>
          <w:p w14:paraId="2F2413EF">
            <w:pPr>
              <w:pStyle w:val="31"/>
            </w:pPr>
            <w:r>
              <w:rPr>
                <w:rFonts w:hint="eastAsia"/>
              </w:rPr>
              <w:t>0</w:t>
            </w:r>
          </w:p>
        </w:tc>
        <w:tc>
          <w:tcPr>
            <w:tcW w:w="279" w:type="pct"/>
            <w:shd w:val="clear" w:color="auto" w:fill="auto"/>
            <w:noWrap/>
            <w:vAlign w:val="center"/>
          </w:tcPr>
          <w:p w14:paraId="161D872D">
            <w:pPr>
              <w:pStyle w:val="31"/>
            </w:pPr>
            <w:r>
              <w:rPr>
                <w:rFonts w:hint="eastAsia"/>
              </w:rPr>
              <w:t>23</w:t>
            </w:r>
          </w:p>
        </w:tc>
        <w:tc>
          <w:tcPr>
            <w:tcW w:w="240" w:type="pct"/>
            <w:shd w:val="clear" w:color="auto" w:fill="auto"/>
            <w:noWrap/>
            <w:vAlign w:val="center"/>
          </w:tcPr>
          <w:p w14:paraId="05D78A8A">
            <w:pPr>
              <w:pStyle w:val="31"/>
            </w:pPr>
            <w:r>
              <w:rPr>
                <w:rFonts w:hint="eastAsia"/>
              </w:rPr>
              <w:t>0</w:t>
            </w:r>
          </w:p>
        </w:tc>
        <w:tc>
          <w:tcPr>
            <w:tcW w:w="278" w:type="pct"/>
            <w:shd w:val="clear" w:color="auto" w:fill="auto"/>
            <w:vAlign w:val="center"/>
          </w:tcPr>
          <w:p w14:paraId="38EA84A9">
            <w:pPr>
              <w:pStyle w:val="31"/>
            </w:pPr>
            <w:r>
              <w:rPr>
                <w:rFonts w:hint="eastAsia"/>
              </w:rPr>
              <w:t>23</w:t>
            </w:r>
          </w:p>
        </w:tc>
      </w:tr>
      <w:tr w14:paraId="44B8170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6E5DD8D3">
            <w:pPr>
              <w:pStyle w:val="31"/>
            </w:pPr>
            <w:r>
              <w:rPr>
                <w:rFonts w:hint="eastAsia"/>
              </w:rPr>
              <w:t>后河片</w:t>
            </w:r>
          </w:p>
        </w:tc>
        <w:tc>
          <w:tcPr>
            <w:tcW w:w="279" w:type="pct"/>
            <w:shd w:val="clear" w:color="auto" w:fill="auto"/>
            <w:vAlign w:val="center"/>
          </w:tcPr>
          <w:p w14:paraId="2154107D">
            <w:pPr>
              <w:pStyle w:val="31"/>
            </w:pPr>
            <w:r>
              <w:rPr>
                <w:rFonts w:hint="eastAsia"/>
              </w:rPr>
              <w:t>207</w:t>
            </w:r>
          </w:p>
        </w:tc>
        <w:tc>
          <w:tcPr>
            <w:tcW w:w="279" w:type="pct"/>
            <w:shd w:val="clear" w:color="auto" w:fill="auto"/>
            <w:vAlign w:val="center"/>
          </w:tcPr>
          <w:p w14:paraId="31094C60">
            <w:pPr>
              <w:pStyle w:val="31"/>
            </w:pPr>
            <w:r>
              <w:rPr>
                <w:rFonts w:hint="eastAsia"/>
              </w:rPr>
              <w:t>66</w:t>
            </w:r>
          </w:p>
        </w:tc>
        <w:tc>
          <w:tcPr>
            <w:tcW w:w="281" w:type="pct"/>
            <w:shd w:val="clear" w:color="auto" w:fill="auto"/>
            <w:vAlign w:val="center"/>
          </w:tcPr>
          <w:p w14:paraId="4CC3C4DC">
            <w:pPr>
              <w:pStyle w:val="31"/>
            </w:pPr>
            <w:r>
              <w:rPr>
                <w:rFonts w:hint="eastAsia"/>
              </w:rPr>
              <w:t>612</w:t>
            </w:r>
          </w:p>
        </w:tc>
        <w:tc>
          <w:tcPr>
            <w:tcW w:w="279" w:type="pct"/>
            <w:shd w:val="clear" w:color="auto" w:fill="auto"/>
            <w:vAlign w:val="center"/>
          </w:tcPr>
          <w:p w14:paraId="0D63F86D">
            <w:pPr>
              <w:pStyle w:val="31"/>
            </w:pPr>
            <w:r>
              <w:rPr>
                <w:rFonts w:hint="eastAsia"/>
              </w:rPr>
              <w:t>129</w:t>
            </w:r>
          </w:p>
        </w:tc>
        <w:tc>
          <w:tcPr>
            <w:tcW w:w="323" w:type="pct"/>
            <w:shd w:val="clear" w:color="auto" w:fill="auto"/>
            <w:vAlign w:val="center"/>
          </w:tcPr>
          <w:p w14:paraId="4F3E3288">
            <w:pPr>
              <w:pStyle w:val="31"/>
            </w:pPr>
            <w:r>
              <w:rPr>
                <w:rFonts w:hint="eastAsia"/>
              </w:rPr>
              <w:t>1014</w:t>
            </w:r>
          </w:p>
        </w:tc>
        <w:tc>
          <w:tcPr>
            <w:tcW w:w="359" w:type="pct"/>
            <w:shd w:val="clear" w:color="auto" w:fill="auto"/>
            <w:noWrap/>
            <w:vAlign w:val="center"/>
          </w:tcPr>
          <w:p w14:paraId="20256972">
            <w:pPr>
              <w:pStyle w:val="31"/>
            </w:pPr>
            <w:r>
              <w:rPr>
                <w:rFonts w:hint="eastAsia"/>
              </w:rPr>
              <w:t>207</w:t>
            </w:r>
          </w:p>
        </w:tc>
        <w:tc>
          <w:tcPr>
            <w:tcW w:w="359" w:type="pct"/>
            <w:shd w:val="clear" w:color="auto" w:fill="auto"/>
            <w:noWrap/>
            <w:vAlign w:val="center"/>
          </w:tcPr>
          <w:p w14:paraId="564AEC51">
            <w:pPr>
              <w:pStyle w:val="31"/>
            </w:pPr>
            <w:r>
              <w:rPr>
                <w:rFonts w:hint="eastAsia"/>
              </w:rPr>
              <w:t>66</w:t>
            </w:r>
          </w:p>
        </w:tc>
        <w:tc>
          <w:tcPr>
            <w:tcW w:w="398" w:type="pct"/>
            <w:shd w:val="clear" w:color="auto" w:fill="auto"/>
            <w:noWrap/>
            <w:vAlign w:val="center"/>
          </w:tcPr>
          <w:p w14:paraId="1358B838">
            <w:pPr>
              <w:pStyle w:val="31"/>
            </w:pPr>
            <w:r>
              <w:rPr>
                <w:rFonts w:hint="eastAsia"/>
              </w:rPr>
              <w:t>592</w:t>
            </w:r>
          </w:p>
        </w:tc>
        <w:tc>
          <w:tcPr>
            <w:tcW w:w="398" w:type="pct"/>
            <w:shd w:val="clear" w:color="auto" w:fill="auto"/>
            <w:noWrap/>
            <w:vAlign w:val="center"/>
          </w:tcPr>
          <w:p w14:paraId="4D9FF92F">
            <w:pPr>
              <w:pStyle w:val="31"/>
            </w:pPr>
            <w:r>
              <w:rPr>
                <w:rFonts w:hint="eastAsia"/>
              </w:rPr>
              <w:t>129</w:t>
            </w:r>
          </w:p>
        </w:tc>
        <w:tc>
          <w:tcPr>
            <w:tcW w:w="319" w:type="pct"/>
            <w:shd w:val="clear" w:color="auto" w:fill="auto"/>
            <w:vAlign w:val="center"/>
          </w:tcPr>
          <w:p w14:paraId="0D276CCC">
            <w:pPr>
              <w:pStyle w:val="31"/>
            </w:pPr>
            <w:r>
              <w:rPr>
                <w:rFonts w:hint="eastAsia"/>
              </w:rPr>
              <w:t>994</w:t>
            </w:r>
          </w:p>
        </w:tc>
        <w:tc>
          <w:tcPr>
            <w:tcW w:w="279" w:type="pct"/>
            <w:shd w:val="clear" w:color="auto" w:fill="auto"/>
            <w:noWrap/>
            <w:vAlign w:val="center"/>
          </w:tcPr>
          <w:p w14:paraId="3C859717">
            <w:pPr>
              <w:pStyle w:val="31"/>
            </w:pPr>
            <w:r>
              <w:rPr>
                <w:rFonts w:hint="eastAsia"/>
              </w:rPr>
              <w:t>0</w:t>
            </w:r>
          </w:p>
        </w:tc>
        <w:tc>
          <w:tcPr>
            <w:tcW w:w="240" w:type="pct"/>
            <w:shd w:val="clear" w:color="auto" w:fill="auto"/>
            <w:noWrap/>
            <w:vAlign w:val="center"/>
          </w:tcPr>
          <w:p w14:paraId="6C02240C">
            <w:pPr>
              <w:pStyle w:val="31"/>
            </w:pPr>
            <w:r>
              <w:rPr>
                <w:rFonts w:hint="eastAsia"/>
              </w:rPr>
              <w:t>0</w:t>
            </w:r>
          </w:p>
        </w:tc>
        <w:tc>
          <w:tcPr>
            <w:tcW w:w="279" w:type="pct"/>
            <w:shd w:val="clear" w:color="auto" w:fill="auto"/>
            <w:noWrap/>
            <w:vAlign w:val="center"/>
          </w:tcPr>
          <w:p w14:paraId="292DC045">
            <w:pPr>
              <w:pStyle w:val="31"/>
            </w:pPr>
            <w:r>
              <w:rPr>
                <w:rFonts w:hint="eastAsia"/>
              </w:rPr>
              <w:t>20</w:t>
            </w:r>
          </w:p>
        </w:tc>
        <w:tc>
          <w:tcPr>
            <w:tcW w:w="240" w:type="pct"/>
            <w:shd w:val="clear" w:color="auto" w:fill="auto"/>
            <w:noWrap/>
            <w:vAlign w:val="center"/>
          </w:tcPr>
          <w:p w14:paraId="5B35DDB9">
            <w:pPr>
              <w:pStyle w:val="31"/>
            </w:pPr>
            <w:r>
              <w:rPr>
                <w:rFonts w:hint="eastAsia"/>
              </w:rPr>
              <w:t>0</w:t>
            </w:r>
          </w:p>
        </w:tc>
        <w:tc>
          <w:tcPr>
            <w:tcW w:w="278" w:type="pct"/>
            <w:shd w:val="clear" w:color="auto" w:fill="auto"/>
            <w:vAlign w:val="center"/>
          </w:tcPr>
          <w:p w14:paraId="3C87E710">
            <w:pPr>
              <w:pStyle w:val="31"/>
            </w:pPr>
            <w:r>
              <w:rPr>
                <w:rFonts w:hint="eastAsia"/>
              </w:rPr>
              <w:t>20</w:t>
            </w:r>
          </w:p>
        </w:tc>
      </w:tr>
      <w:tr w14:paraId="04BD11B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6557FC39">
            <w:pPr>
              <w:pStyle w:val="31"/>
            </w:pPr>
            <w:r>
              <w:rPr>
                <w:rFonts w:hint="eastAsia"/>
              </w:rPr>
              <w:t>任河片</w:t>
            </w:r>
          </w:p>
        </w:tc>
        <w:tc>
          <w:tcPr>
            <w:tcW w:w="279" w:type="pct"/>
            <w:shd w:val="clear" w:color="auto" w:fill="auto"/>
            <w:vAlign w:val="center"/>
          </w:tcPr>
          <w:p w14:paraId="7B73F5A3">
            <w:pPr>
              <w:pStyle w:val="31"/>
            </w:pPr>
            <w:r>
              <w:rPr>
                <w:rFonts w:hint="eastAsia"/>
              </w:rPr>
              <w:t>178</w:t>
            </w:r>
          </w:p>
        </w:tc>
        <w:tc>
          <w:tcPr>
            <w:tcW w:w="279" w:type="pct"/>
            <w:shd w:val="clear" w:color="auto" w:fill="auto"/>
            <w:vAlign w:val="center"/>
          </w:tcPr>
          <w:p w14:paraId="2AA373BD">
            <w:pPr>
              <w:pStyle w:val="31"/>
            </w:pPr>
            <w:r>
              <w:rPr>
                <w:rFonts w:hint="eastAsia"/>
              </w:rPr>
              <w:t>78</w:t>
            </w:r>
          </w:p>
        </w:tc>
        <w:tc>
          <w:tcPr>
            <w:tcW w:w="281" w:type="pct"/>
            <w:shd w:val="clear" w:color="auto" w:fill="auto"/>
            <w:vAlign w:val="center"/>
          </w:tcPr>
          <w:p w14:paraId="5B9BE782">
            <w:pPr>
              <w:pStyle w:val="31"/>
            </w:pPr>
            <w:r>
              <w:rPr>
                <w:rFonts w:hint="eastAsia"/>
              </w:rPr>
              <w:t>755</w:t>
            </w:r>
          </w:p>
        </w:tc>
        <w:tc>
          <w:tcPr>
            <w:tcW w:w="279" w:type="pct"/>
            <w:shd w:val="clear" w:color="auto" w:fill="auto"/>
            <w:vAlign w:val="center"/>
          </w:tcPr>
          <w:p w14:paraId="070D5BDE">
            <w:pPr>
              <w:pStyle w:val="31"/>
            </w:pPr>
            <w:r>
              <w:rPr>
                <w:rFonts w:hint="eastAsia"/>
              </w:rPr>
              <w:t>122</w:t>
            </w:r>
          </w:p>
        </w:tc>
        <w:tc>
          <w:tcPr>
            <w:tcW w:w="323" w:type="pct"/>
            <w:shd w:val="clear" w:color="auto" w:fill="auto"/>
            <w:vAlign w:val="center"/>
          </w:tcPr>
          <w:p w14:paraId="268A0DDF">
            <w:pPr>
              <w:pStyle w:val="31"/>
            </w:pPr>
            <w:r>
              <w:rPr>
                <w:rFonts w:hint="eastAsia"/>
              </w:rPr>
              <w:t>1133</w:t>
            </w:r>
          </w:p>
        </w:tc>
        <w:tc>
          <w:tcPr>
            <w:tcW w:w="359" w:type="pct"/>
            <w:shd w:val="clear" w:color="auto" w:fill="auto"/>
            <w:noWrap/>
            <w:vAlign w:val="center"/>
          </w:tcPr>
          <w:p w14:paraId="1942DCA9">
            <w:pPr>
              <w:pStyle w:val="31"/>
            </w:pPr>
            <w:r>
              <w:rPr>
                <w:rFonts w:hint="eastAsia"/>
              </w:rPr>
              <w:t>178</w:t>
            </w:r>
          </w:p>
        </w:tc>
        <w:tc>
          <w:tcPr>
            <w:tcW w:w="359" w:type="pct"/>
            <w:shd w:val="clear" w:color="auto" w:fill="auto"/>
            <w:noWrap/>
            <w:vAlign w:val="center"/>
          </w:tcPr>
          <w:p w14:paraId="3517FF29">
            <w:pPr>
              <w:pStyle w:val="31"/>
            </w:pPr>
            <w:r>
              <w:rPr>
                <w:rFonts w:hint="eastAsia"/>
              </w:rPr>
              <w:t>78</w:t>
            </w:r>
          </w:p>
        </w:tc>
        <w:tc>
          <w:tcPr>
            <w:tcW w:w="398" w:type="pct"/>
            <w:shd w:val="clear" w:color="auto" w:fill="auto"/>
            <w:noWrap/>
            <w:vAlign w:val="center"/>
          </w:tcPr>
          <w:p w14:paraId="74A49179">
            <w:pPr>
              <w:pStyle w:val="31"/>
            </w:pPr>
            <w:r>
              <w:rPr>
                <w:rFonts w:hint="eastAsia"/>
              </w:rPr>
              <w:t>731</w:t>
            </w:r>
          </w:p>
        </w:tc>
        <w:tc>
          <w:tcPr>
            <w:tcW w:w="398" w:type="pct"/>
            <w:shd w:val="clear" w:color="auto" w:fill="auto"/>
            <w:noWrap/>
            <w:vAlign w:val="center"/>
          </w:tcPr>
          <w:p w14:paraId="686DB708">
            <w:pPr>
              <w:pStyle w:val="31"/>
            </w:pPr>
            <w:r>
              <w:rPr>
                <w:rFonts w:hint="eastAsia"/>
              </w:rPr>
              <w:t>122</w:t>
            </w:r>
          </w:p>
        </w:tc>
        <w:tc>
          <w:tcPr>
            <w:tcW w:w="319" w:type="pct"/>
            <w:shd w:val="clear" w:color="auto" w:fill="auto"/>
            <w:vAlign w:val="center"/>
          </w:tcPr>
          <w:p w14:paraId="54139349">
            <w:pPr>
              <w:pStyle w:val="31"/>
            </w:pPr>
            <w:r>
              <w:rPr>
                <w:rFonts w:hint="eastAsia"/>
              </w:rPr>
              <w:t>1109</w:t>
            </w:r>
          </w:p>
        </w:tc>
        <w:tc>
          <w:tcPr>
            <w:tcW w:w="279" w:type="pct"/>
            <w:shd w:val="clear" w:color="auto" w:fill="auto"/>
            <w:noWrap/>
            <w:vAlign w:val="center"/>
          </w:tcPr>
          <w:p w14:paraId="0E062825">
            <w:pPr>
              <w:pStyle w:val="31"/>
            </w:pPr>
            <w:r>
              <w:rPr>
                <w:rFonts w:hint="eastAsia"/>
              </w:rPr>
              <w:t>0</w:t>
            </w:r>
          </w:p>
        </w:tc>
        <w:tc>
          <w:tcPr>
            <w:tcW w:w="240" w:type="pct"/>
            <w:shd w:val="clear" w:color="auto" w:fill="auto"/>
            <w:noWrap/>
            <w:vAlign w:val="center"/>
          </w:tcPr>
          <w:p w14:paraId="1D3ED801">
            <w:pPr>
              <w:pStyle w:val="31"/>
            </w:pPr>
            <w:r>
              <w:rPr>
                <w:rFonts w:hint="eastAsia"/>
              </w:rPr>
              <w:t>0</w:t>
            </w:r>
          </w:p>
        </w:tc>
        <w:tc>
          <w:tcPr>
            <w:tcW w:w="279" w:type="pct"/>
            <w:shd w:val="clear" w:color="auto" w:fill="auto"/>
            <w:noWrap/>
            <w:vAlign w:val="center"/>
          </w:tcPr>
          <w:p w14:paraId="0EF1598F">
            <w:pPr>
              <w:pStyle w:val="31"/>
            </w:pPr>
            <w:r>
              <w:rPr>
                <w:rFonts w:hint="eastAsia"/>
              </w:rPr>
              <w:t>24</w:t>
            </w:r>
          </w:p>
        </w:tc>
        <w:tc>
          <w:tcPr>
            <w:tcW w:w="240" w:type="pct"/>
            <w:shd w:val="clear" w:color="auto" w:fill="auto"/>
            <w:noWrap/>
            <w:vAlign w:val="center"/>
          </w:tcPr>
          <w:p w14:paraId="5C058975">
            <w:pPr>
              <w:pStyle w:val="31"/>
            </w:pPr>
            <w:r>
              <w:rPr>
                <w:rFonts w:hint="eastAsia"/>
              </w:rPr>
              <w:t>0</w:t>
            </w:r>
          </w:p>
        </w:tc>
        <w:tc>
          <w:tcPr>
            <w:tcW w:w="278" w:type="pct"/>
            <w:shd w:val="clear" w:color="auto" w:fill="auto"/>
            <w:vAlign w:val="center"/>
          </w:tcPr>
          <w:p w14:paraId="5B77246B">
            <w:pPr>
              <w:pStyle w:val="31"/>
            </w:pPr>
            <w:r>
              <w:rPr>
                <w:rFonts w:hint="eastAsia"/>
              </w:rPr>
              <w:t>24</w:t>
            </w:r>
          </w:p>
        </w:tc>
      </w:tr>
      <w:tr w14:paraId="2F4F549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645C473B">
            <w:pPr>
              <w:pStyle w:val="31"/>
            </w:pPr>
            <w:r>
              <w:rPr>
                <w:rFonts w:hint="eastAsia"/>
              </w:rPr>
              <w:t>中河片</w:t>
            </w:r>
          </w:p>
        </w:tc>
        <w:tc>
          <w:tcPr>
            <w:tcW w:w="279" w:type="pct"/>
            <w:shd w:val="clear" w:color="auto" w:fill="auto"/>
            <w:vAlign w:val="center"/>
          </w:tcPr>
          <w:p w14:paraId="43258869">
            <w:pPr>
              <w:pStyle w:val="31"/>
            </w:pPr>
            <w:r>
              <w:rPr>
                <w:rFonts w:hint="eastAsia"/>
              </w:rPr>
              <w:t>654</w:t>
            </w:r>
          </w:p>
        </w:tc>
        <w:tc>
          <w:tcPr>
            <w:tcW w:w="279" w:type="pct"/>
            <w:shd w:val="clear" w:color="auto" w:fill="auto"/>
            <w:vAlign w:val="center"/>
          </w:tcPr>
          <w:p w14:paraId="11EF0627">
            <w:pPr>
              <w:pStyle w:val="31"/>
            </w:pPr>
            <w:r>
              <w:rPr>
                <w:rFonts w:hint="eastAsia"/>
              </w:rPr>
              <w:t>205</w:t>
            </w:r>
          </w:p>
        </w:tc>
        <w:tc>
          <w:tcPr>
            <w:tcW w:w="281" w:type="pct"/>
            <w:shd w:val="clear" w:color="auto" w:fill="auto"/>
            <w:vAlign w:val="center"/>
          </w:tcPr>
          <w:p w14:paraId="19CBD020">
            <w:pPr>
              <w:pStyle w:val="31"/>
            </w:pPr>
            <w:r>
              <w:rPr>
                <w:rFonts w:hint="eastAsia"/>
              </w:rPr>
              <w:t>1394</w:t>
            </w:r>
          </w:p>
        </w:tc>
        <w:tc>
          <w:tcPr>
            <w:tcW w:w="279" w:type="pct"/>
            <w:shd w:val="clear" w:color="auto" w:fill="auto"/>
            <w:vAlign w:val="center"/>
          </w:tcPr>
          <w:p w14:paraId="3AFC19D1">
            <w:pPr>
              <w:pStyle w:val="31"/>
            </w:pPr>
            <w:r>
              <w:rPr>
                <w:rFonts w:hint="eastAsia"/>
              </w:rPr>
              <w:t>341</w:t>
            </w:r>
          </w:p>
        </w:tc>
        <w:tc>
          <w:tcPr>
            <w:tcW w:w="323" w:type="pct"/>
            <w:shd w:val="clear" w:color="auto" w:fill="auto"/>
            <w:vAlign w:val="center"/>
          </w:tcPr>
          <w:p w14:paraId="7477379F">
            <w:pPr>
              <w:pStyle w:val="31"/>
            </w:pPr>
            <w:r>
              <w:rPr>
                <w:rFonts w:hint="eastAsia"/>
              </w:rPr>
              <w:t>2595</w:t>
            </w:r>
          </w:p>
        </w:tc>
        <w:tc>
          <w:tcPr>
            <w:tcW w:w="359" w:type="pct"/>
            <w:shd w:val="clear" w:color="auto" w:fill="auto"/>
            <w:noWrap/>
            <w:vAlign w:val="center"/>
          </w:tcPr>
          <w:p w14:paraId="1C9DC0A8">
            <w:pPr>
              <w:pStyle w:val="31"/>
            </w:pPr>
            <w:r>
              <w:rPr>
                <w:rFonts w:hint="eastAsia"/>
              </w:rPr>
              <w:t>654</w:t>
            </w:r>
          </w:p>
        </w:tc>
        <w:tc>
          <w:tcPr>
            <w:tcW w:w="359" w:type="pct"/>
            <w:shd w:val="clear" w:color="auto" w:fill="auto"/>
            <w:noWrap/>
            <w:vAlign w:val="center"/>
          </w:tcPr>
          <w:p w14:paraId="6AF4A41A">
            <w:pPr>
              <w:pStyle w:val="31"/>
            </w:pPr>
            <w:r>
              <w:rPr>
                <w:rFonts w:hint="eastAsia"/>
              </w:rPr>
              <w:t>205</w:t>
            </w:r>
          </w:p>
        </w:tc>
        <w:tc>
          <w:tcPr>
            <w:tcW w:w="398" w:type="pct"/>
            <w:shd w:val="clear" w:color="auto" w:fill="auto"/>
            <w:noWrap/>
            <w:vAlign w:val="center"/>
          </w:tcPr>
          <w:p w14:paraId="464866B1">
            <w:pPr>
              <w:pStyle w:val="31"/>
            </w:pPr>
            <w:r>
              <w:rPr>
                <w:rFonts w:hint="eastAsia"/>
              </w:rPr>
              <w:t>1350</w:t>
            </w:r>
          </w:p>
        </w:tc>
        <w:tc>
          <w:tcPr>
            <w:tcW w:w="398" w:type="pct"/>
            <w:shd w:val="clear" w:color="auto" w:fill="auto"/>
            <w:noWrap/>
            <w:vAlign w:val="center"/>
          </w:tcPr>
          <w:p w14:paraId="629867D8">
            <w:pPr>
              <w:pStyle w:val="31"/>
            </w:pPr>
            <w:r>
              <w:rPr>
                <w:rFonts w:hint="eastAsia"/>
              </w:rPr>
              <w:t>341</w:t>
            </w:r>
          </w:p>
        </w:tc>
        <w:tc>
          <w:tcPr>
            <w:tcW w:w="319" w:type="pct"/>
            <w:shd w:val="clear" w:color="auto" w:fill="auto"/>
            <w:vAlign w:val="center"/>
          </w:tcPr>
          <w:p w14:paraId="0BD4B79E">
            <w:pPr>
              <w:pStyle w:val="31"/>
            </w:pPr>
            <w:r>
              <w:rPr>
                <w:rFonts w:hint="eastAsia"/>
              </w:rPr>
              <w:t>2550</w:t>
            </w:r>
          </w:p>
        </w:tc>
        <w:tc>
          <w:tcPr>
            <w:tcW w:w="279" w:type="pct"/>
            <w:shd w:val="clear" w:color="auto" w:fill="auto"/>
            <w:noWrap/>
            <w:vAlign w:val="center"/>
          </w:tcPr>
          <w:p w14:paraId="7A94DC52">
            <w:pPr>
              <w:pStyle w:val="31"/>
            </w:pPr>
            <w:r>
              <w:rPr>
                <w:rFonts w:hint="eastAsia"/>
              </w:rPr>
              <w:t>0</w:t>
            </w:r>
          </w:p>
        </w:tc>
        <w:tc>
          <w:tcPr>
            <w:tcW w:w="240" w:type="pct"/>
            <w:shd w:val="clear" w:color="auto" w:fill="auto"/>
            <w:noWrap/>
            <w:vAlign w:val="center"/>
          </w:tcPr>
          <w:p w14:paraId="3BD53145">
            <w:pPr>
              <w:pStyle w:val="31"/>
            </w:pPr>
            <w:r>
              <w:rPr>
                <w:rFonts w:hint="eastAsia"/>
              </w:rPr>
              <w:t>0</w:t>
            </w:r>
          </w:p>
        </w:tc>
        <w:tc>
          <w:tcPr>
            <w:tcW w:w="279" w:type="pct"/>
            <w:shd w:val="clear" w:color="auto" w:fill="auto"/>
            <w:noWrap/>
            <w:vAlign w:val="center"/>
          </w:tcPr>
          <w:p w14:paraId="7CD00B17">
            <w:pPr>
              <w:pStyle w:val="31"/>
            </w:pPr>
            <w:r>
              <w:rPr>
                <w:rFonts w:hint="eastAsia"/>
              </w:rPr>
              <w:t>45</w:t>
            </w:r>
          </w:p>
        </w:tc>
        <w:tc>
          <w:tcPr>
            <w:tcW w:w="240" w:type="pct"/>
            <w:shd w:val="clear" w:color="auto" w:fill="auto"/>
            <w:noWrap/>
            <w:vAlign w:val="center"/>
          </w:tcPr>
          <w:p w14:paraId="54466831">
            <w:pPr>
              <w:pStyle w:val="31"/>
            </w:pPr>
            <w:r>
              <w:rPr>
                <w:rFonts w:hint="eastAsia"/>
              </w:rPr>
              <w:t>0</w:t>
            </w:r>
          </w:p>
        </w:tc>
        <w:tc>
          <w:tcPr>
            <w:tcW w:w="278" w:type="pct"/>
            <w:shd w:val="clear" w:color="auto" w:fill="auto"/>
            <w:vAlign w:val="center"/>
          </w:tcPr>
          <w:p w14:paraId="2C17FCF0">
            <w:pPr>
              <w:pStyle w:val="31"/>
            </w:pPr>
            <w:r>
              <w:rPr>
                <w:rFonts w:hint="eastAsia"/>
              </w:rPr>
              <w:t>45</w:t>
            </w:r>
          </w:p>
        </w:tc>
      </w:tr>
      <w:tr w14:paraId="160E57F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10" w:type="pct"/>
            <w:shd w:val="clear" w:color="auto" w:fill="auto"/>
            <w:vAlign w:val="center"/>
          </w:tcPr>
          <w:p w14:paraId="116BD5D5">
            <w:pPr>
              <w:pStyle w:val="31"/>
            </w:pPr>
            <w:r>
              <w:rPr>
                <w:rFonts w:hint="eastAsia"/>
              </w:rPr>
              <w:t>合计</w:t>
            </w:r>
          </w:p>
        </w:tc>
        <w:tc>
          <w:tcPr>
            <w:tcW w:w="279" w:type="pct"/>
            <w:shd w:val="clear" w:color="auto" w:fill="auto"/>
            <w:vAlign w:val="center"/>
          </w:tcPr>
          <w:p w14:paraId="70F704B9">
            <w:pPr>
              <w:pStyle w:val="31"/>
            </w:pPr>
            <w:r>
              <w:rPr>
                <w:rFonts w:hint="eastAsia"/>
              </w:rPr>
              <w:t>2449</w:t>
            </w:r>
          </w:p>
        </w:tc>
        <w:tc>
          <w:tcPr>
            <w:tcW w:w="279" w:type="pct"/>
            <w:shd w:val="clear" w:color="auto" w:fill="auto"/>
            <w:vAlign w:val="center"/>
          </w:tcPr>
          <w:p w14:paraId="4F7D1DD3">
            <w:pPr>
              <w:pStyle w:val="31"/>
            </w:pPr>
            <w:r>
              <w:rPr>
                <w:rFonts w:hint="eastAsia"/>
              </w:rPr>
              <w:t>748</w:t>
            </w:r>
          </w:p>
        </w:tc>
        <w:tc>
          <w:tcPr>
            <w:tcW w:w="281" w:type="pct"/>
            <w:shd w:val="clear" w:color="auto" w:fill="auto"/>
            <w:vAlign w:val="center"/>
          </w:tcPr>
          <w:p w14:paraId="0DEE01CB">
            <w:pPr>
              <w:pStyle w:val="31"/>
            </w:pPr>
            <w:r>
              <w:rPr>
                <w:rFonts w:hint="eastAsia"/>
              </w:rPr>
              <w:t>5725</w:t>
            </w:r>
          </w:p>
        </w:tc>
        <w:tc>
          <w:tcPr>
            <w:tcW w:w="279" w:type="pct"/>
            <w:shd w:val="clear" w:color="auto" w:fill="auto"/>
            <w:vAlign w:val="center"/>
          </w:tcPr>
          <w:p w14:paraId="7EC78FED">
            <w:pPr>
              <w:pStyle w:val="31"/>
            </w:pPr>
            <w:r>
              <w:rPr>
                <w:rFonts w:hint="eastAsia"/>
              </w:rPr>
              <w:t>1284</w:t>
            </w:r>
          </w:p>
        </w:tc>
        <w:tc>
          <w:tcPr>
            <w:tcW w:w="323" w:type="pct"/>
            <w:shd w:val="clear" w:color="auto" w:fill="auto"/>
            <w:vAlign w:val="center"/>
          </w:tcPr>
          <w:p w14:paraId="48E9665E">
            <w:pPr>
              <w:pStyle w:val="31"/>
            </w:pPr>
            <w:r>
              <w:rPr>
                <w:rFonts w:hint="eastAsia"/>
              </w:rPr>
              <w:t>10206</w:t>
            </w:r>
          </w:p>
        </w:tc>
        <w:tc>
          <w:tcPr>
            <w:tcW w:w="359" w:type="pct"/>
            <w:shd w:val="clear" w:color="auto" w:fill="auto"/>
            <w:noWrap/>
            <w:vAlign w:val="center"/>
          </w:tcPr>
          <w:p w14:paraId="3D08F3F3">
            <w:pPr>
              <w:pStyle w:val="31"/>
            </w:pPr>
            <w:r>
              <w:rPr>
                <w:rFonts w:hint="eastAsia"/>
              </w:rPr>
              <w:t>2449</w:t>
            </w:r>
          </w:p>
        </w:tc>
        <w:tc>
          <w:tcPr>
            <w:tcW w:w="359" w:type="pct"/>
            <w:shd w:val="clear" w:color="auto" w:fill="auto"/>
            <w:noWrap/>
            <w:vAlign w:val="center"/>
          </w:tcPr>
          <w:p w14:paraId="1B8375EA">
            <w:pPr>
              <w:pStyle w:val="31"/>
            </w:pPr>
            <w:r>
              <w:rPr>
                <w:rFonts w:hint="eastAsia"/>
              </w:rPr>
              <w:t>748</w:t>
            </w:r>
          </w:p>
        </w:tc>
        <w:tc>
          <w:tcPr>
            <w:tcW w:w="398" w:type="pct"/>
            <w:shd w:val="clear" w:color="auto" w:fill="auto"/>
            <w:noWrap/>
            <w:vAlign w:val="center"/>
          </w:tcPr>
          <w:p w14:paraId="1D4F542C">
            <w:pPr>
              <w:pStyle w:val="31"/>
            </w:pPr>
            <w:r>
              <w:rPr>
                <w:rFonts w:hint="eastAsia"/>
              </w:rPr>
              <w:t>5542</w:t>
            </w:r>
          </w:p>
        </w:tc>
        <w:tc>
          <w:tcPr>
            <w:tcW w:w="398" w:type="pct"/>
            <w:shd w:val="clear" w:color="auto" w:fill="auto"/>
            <w:noWrap/>
            <w:vAlign w:val="center"/>
          </w:tcPr>
          <w:p w14:paraId="075CDE60">
            <w:pPr>
              <w:pStyle w:val="31"/>
            </w:pPr>
            <w:r>
              <w:rPr>
                <w:rFonts w:hint="eastAsia"/>
              </w:rPr>
              <w:t>1284</w:t>
            </w:r>
          </w:p>
        </w:tc>
        <w:tc>
          <w:tcPr>
            <w:tcW w:w="319" w:type="pct"/>
            <w:shd w:val="clear" w:color="auto" w:fill="auto"/>
            <w:vAlign w:val="center"/>
          </w:tcPr>
          <w:p w14:paraId="10CBB9CE">
            <w:pPr>
              <w:pStyle w:val="31"/>
            </w:pPr>
            <w:r>
              <w:rPr>
                <w:rFonts w:hint="eastAsia"/>
              </w:rPr>
              <w:t>10022</w:t>
            </w:r>
          </w:p>
        </w:tc>
        <w:tc>
          <w:tcPr>
            <w:tcW w:w="279" w:type="pct"/>
            <w:shd w:val="clear" w:color="auto" w:fill="auto"/>
            <w:noWrap/>
            <w:vAlign w:val="center"/>
          </w:tcPr>
          <w:p w14:paraId="72A3DEC3">
            <w:pPr>
              <w:pStyle w:val="31"/>
            </w:pPr>
            <w:r>
              <w:rPr>
                <w:rFonts w:hint="eastAsia"/>
              </w:rPr>
              <w:t>0</w:t>
            </w:r>
          </w:p>
        </w:tc>
        <w:tc>
          <w:tcPr>
            <w:tcW w:w="240" w:type="pct"/>
            <w:shd w:val="clear" w:color="auto" w:fill="auto"/>
            <w:noWrap/>
            <w:vAlign w:val="center"/>
          </w:tcPr>
          <w:p w14:paraId="13A5D142">
            <w:pPr>
              <w:pStyle w:val="31"/>
            </w:pPr>
            <w:r>
              <w:rPr>
                <w:rFonts w:hint="eastAsia"/>
              </w:rPr>
              <w:t>0</w:t>
            </w:r>
          </w:p>
        </w:tc>
        <w:tc>
          <w:tcPr>
            <w:tcW w:w="279" w:type="pct"/>
            <w:shd w:val="clear" w:color="auto" w:fill="auto"/>
            <w:noWrap/>
            <w:vAlign w:val="center"/>
          </w:tcPr>
          <w:p w14:paraId="5B59928A">
            <w:pPr>
              <w:pStyle w:val="31"/>
            </w:pPr>
            <w:r>
              <w:rPr>
                <w:rFonts w:hint="eastAsia"/>
              </w:rPr>
              <w:t>183</w:t>
            </w:r>
          </w:p>
        </w:tc>
        <w:tc>
          <w:tcPr>
            <w:tcW w:w="240" w:type="pct"/>
            <w:shd w:val="clear" w:color="auto" w:fill="auto"/>
            <w:noWrap/>
            <w:vAlign w:val="center"/>
          </w:tcPr>
          <w:p w14:paraId="16578F81">
            <w:pPr>
              <w:pStyle w:val="31"/>
            </w:pPr>
            <w:r>
              <w:rPr>
                <w:rFonts w:hint="eastAsia"/>
              </w:rPr>
              <w:t>0</w:t>
            </w:r>
          </w:p>
        </w:tc>
        <w:tc>
          <w:tcPr>
            <w:tcW w:w="278" w:type="pct"/>
            <w:shd w:val="clear" w:color="auto" w:fill="auto"/>
            <w:vAlign w:val="center"/>
          </w:tcPr>
          <w:p w14:paraId="3828F366">
            <w:pPr>
              <w:pStyle w:val="31"/>
            </w:pPr>
            <w:r>
              <w:rPr>
                <w:rFonts w:hint="eastAsia"/>
              </w:rPr>
              <w:t>183</w:t>
            </w:r>
          </w:p>
        </w:tc>
      </w:tr>
    </w:tbl>
    <w:p w14:paraId="0E062FF2">
      <w:pPr>
        <w:pStyle w:val="30"/>
        <w:ind w:firstLine="240"/>
        <w:rPr>
          <w:rFonts w:hint="eastAsia"/>
        </w:rPr>
      </w:pPr>
      <w:r>
        <w:rPr>
          <w:rFonts w:hint="eastAsia"/>
        </w:rPr>
        <w:t>附表6</w:t>
      </w:r>
      <w:r>
        <w:t>-</w:t>
      </w:r>
      <w:r>
        <w:rPr>
          <w:rFonts w:hint="eastAsia"/>
        </w:rPr>
        <w:t>1</w:t>
      </w:r>
      <w:r>
        <w:t xml:space="preserve"> </w:t>
      </w:r>
      <w:r>
        <w:rPr>
          <w:rFonts w:hint="eastAsia"/>
        </w:rPr>
        <w:t xml:space="preserve">                                                   万源市生态流量监测断面生态流量保障率情况一览表</w:t>
      </w:r>
    </w:p>
    <w:tbl>
      <w:tblPr>
        <w:tblStyle w:val="15"/>
        <w:tblW w:w="5000" w:type="pct"/>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579"/>
        <w:gridCol w:w="1842"/>
        <w:gridCol w:w="4077"/>
        <w:gridCol w:w="2443"/>
        <w:gridCol w:w="2130"/>
        <w:gridCol w:w="2358"/>
        <w:gridCol w:w="1837"/>
        <w:gridCol w:w="2400"/>
        <w:gridCol w:w="2481"/>
      </w:tblGrid>
      <w:tr w14:paraId="1FC9130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73" w:type="pct"/>
            <w:shd w:val="clear" w:color="auto" w:fill="auto"/>
            <w:noWrap/>
            <w:vAlign w:val="center"/>
          </w:tcPr>
          <w:p w14:paraId="1E6A1B67">
            <w:pPr>
              <w:pStyle w:val="31"/>
            </w:pPr>
            <w:r>
              <w:rPr>
                <w:rFonts w:hint="eastAsia"/>
              </w:rPr>
              <w:t>序号</w:t>
            </w:r>
          </w:p>
        </w:tc>
        <w:tc>
          <w:tcPr>
            <w:tcW w:w="435" w:type="pct"/>
            <w:shd w:val="clear" w:color="auto" w:fill="auto"/>
            <w:vAlign w:val="center"/>
          </w:tcPr>
          <w:p w14:paraId="67A9F2A4">
            <w:pPr>
              <w:pStyle w:val="31"/>
            </w:pPr>
            <w:r>
              <w:rPr>
                <w:rFonts w:hint="eastAsia"/>
              </w:rPr>
              <w:t>断面名称</w:t>
            </w:r>
          </w:p>
        </w:tc>
        <w:tc>
          <w:tcPr>
            <w:tcW w:w="963" w:type="pct"/>
            <w:shd w:val="clear" w:color="auto" w:fill="auto"/>
            <w:vAlign w:val="center"/>
          </w:tcPr>
          <w:p w14:paraId="7DCE6E91">
            <w:pPr>
              <w:pStyle w:val="31"/>
            </w:pPr>
            <w:r>
              <w:rPr>
                <w:rFonts w:hint="eastAsia"/>
              </w:rPr>
              <w:t>断面位置</w:t>
            </w:r>
          </w:p>
        </w:tc>
        <w:tc>
          <w:tcPr>
            <w:tcW w:w="577" w:type="pct"/>
            <w:shd w:val="clear" w:color="auto" w:fill="auto"/>
            <w:vAlign w:val="center"/>
          </w:tcPr>
          <w:p w14:paraId="7374AD94">
            <w:pPr>
              <w:pStyle w:val="31"/>
            </w:pPr>
            <w:r>
              <w:rPr>
                <w:rFonts w:hint="eastAsia"/>
              </w:rPr>
              <w:t>责任单位</w:t>
            </w:r>
          </w:p>
        </w:tc>
        <w:tc>
          <w:tcPr>
            <w:tcW w:w="503" w:type="pct"/>
            <w:shd w:val="clear" w:color="auto" w:fill="auto"/>
            <w:vAlign w:val="center"/>
          </w:tcPr>
          <w:p w14:paraId="5E33FF2D">
            <w:pPr>
              <w:pStyle w:val="31"/>
            </w:pPr>
            <w:r>
              <w:rPr>
                <w:rFonts w:hint="eastAsia"/>
              </w:rPr>
              <w:t>管控级别</w:t>
            </w:r>
          </w:p>
        </w:tc>
        <w:tc>
          <w:tcPr>
            <w:tcW w:w="557" w:type="pct"/>
            <w:shd w:val="clear" w:color="auto" w:fill="auto"/>
            <w:vAlign w:val="center"/>
          </w:tcPr>
          <w:p w14:paraId="0BD1374B">
            <w:pPr>
              <w:pStyle w:val="31"/>
            </w:pPr>
            <w:r>
              <w:rPr>
                <w:rFonts w:hint="eastAsia"/>
              </w:rPr>
              <w:t>最小下泄流量</w:t>
            </w:r>
          </w:p>
          <w:p w14:paraId="7442F8D5">
            <w:pPr>
              <w:pStyle w:val="31"/>
            </w:pPr>
            <w:r>
              <w:rPr>
                <w:rFonts w:hint="eastAsia"/>
              </w:rPr>
              <w:t>管控指标</w:t>
            </w:r>
          </w:p>
        </w:tc>
        <w:tc>
          <w:tcPr>
            <w:tcW w:w="434" w:type="pct"/>
            <w:shd w:val="clear" w:color="auto" w:fill="auto"/>
            <w:vAlign w:val="center"/>
          </w:tcPr>
          <w:p w14:paraId="4850F33F">
            <w:pPr>
              <w:pStyle w:val="31"/>
            </w:pPr>
            <w:r>
              <w:rPr>
                <w:rFonts w:hint="eastAsia"/>
              </w:rPr>
              <w:t>目标保证率</w:t>
            </w:r>
          </w:p>
          <w:p w14:paraId="64909911">
            <w:pPr>
              <w:pStyle w:val="31"/>
            </w:pPr>
            <w:r>
              <w:rPr>
                <w:rFonts w:hint="eastAsia"/>
              </w:rPr>
              <w:t>（%）</w:t>
            </w:r>
          </w:p>
        </w:tc>
        <w:tc>
          <w:tcPr>
            <w:tcW w:w="567" w:type="pct"/>
            <w:shd w:val="clear" w:color="auto" w:fill="auto"/>
            <w:vAlign w:val="center"/>
          </w:tcPr>
          <w:p w14:paraId="1A4D1192">
            <w:pPr>
              <w:pStyle w:val="31"/>
            </w:pPr>
            <w:r>
              <w:rPr>
                <w:rFonts w:hint="eastAsia"/>
              </w:rPr>
              <w:t>2022年点次满足率</w:t>
            </w:r>
          </w:p>
          <w:p w14:paraId="19A7D333">
            <w:pPr>
              <w:pStyle w:val="31"/>
            </w:pPr>
            <w:r>
              <w:rPr>
                <w:rFonts w:hint="eastAsia"/>
              </w:rPr>
              <w:t>（%）</w:t>
            </w:r>
          </w:p>
        </w:tc>
        <w:tc>
          <w:tcPr>
            <w:tcW w:w="586" w:type="pct"/>
            <w:shd w:val="clear" w:color="auto" w:fill="auto"/>
            <w:vAlign w:val="center"/>
          </w:tcPr>
          <w:p w14:paraId="565E181A">
            <w:pPr>
              <w:pStyle w:val="31"/>
            </w:pPr>
            <w:r>
              <w:rPr>
                <w:rFonts w:hint="eastAsia"/>
              </w:rPr>
              <w:t>2023年点次满足率</w:t>
            </w:r>
          </w:p>
          <w:p w14:paraId="72CF8FB5">
            <w:pPr>
              <w:pStyle w:val="31"/>
            </w:pPr>
            <w:r>
              <w:rPr>
                <w:rFonts w:hint="eastAsia"/>
              </w:rPr>
              <w:t>（%）</w:t>
            </w:r>
          </w:p>
        </w:tc>
      </w:tr>
      <w:tr w14:paraId="64E5534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73" w:type="pct"/>
            <w:shd w:val="clear" w:color="auto" w:fill="auto"/>
            <w:noWrap/>
            <w:vAlign w:val="center"/>
          </w:tcPr>
          <w:p w14:paraId="7FEBF28B">
            <w:pPr>
              <w:pStyle w:val="31"/>
            </w:pPr>
            <w:r>
              <w:rPr>
                <w:rFonts w:hint="eastAsia"/>
              </w:rPr>
              <w:t>1</w:t>
            </w:r>
          </w:p>
        </w:tc>
        <w:tc>
          <w:tcPr>
            <w:tcW w:w="435" w:type="pct"/>
            <w:shd w:val="clear" w:color="auto" w:fill="auto"/>
            <w:vAlign w:val="center"/>
          </w:tcPr>
          <w:p w14:paraId="19C4BA21">
            <w:pPr>
              <w:pStyle w:val="31"/>
            </w:pPr>
            <w:r>
              <w:rPr>
                <w:rFonts w:hint="eastAsia"/>
              </w:rPr>
              <w:t>沙坝水电站</w:t>
            </w:r>
          </w:p>
        </w:tc>
        <w:tc>
          <w:tcPr>
            <w:tcW w:w="963" w:type="pct"/>
            <w:shd w:val="clear" w:color="auto" w:fill="auto"/>
            <w:vAlign w:val="center"/>
          </w:tcPr>
          <w:p w14:paraId="2B2552BD">
            <w:pPr>
              <w:pStyle w:val="31"/>
            </w:pPr>
            <w:r>
              <w:rPr>
                <w:rFonts w:hint="eastAsia"/>
              </w:rPr>
              <w:t>达州市万源市</w:t>
            </w:r>
          </w:p>
        </w:tc>
        <w:tc>
          <w:tcPr>
            <w:tcW w:w="577" w:type="pct"/>
            <w:shd w:val="clear" w:color="auto" w:fill="auto"/>
            <w:vAlign w:val="center"/>
          </w:tcPr>
          <w:p w14:paraId="51E3F2D4">
            <w:pPr>
              <w:pStyle w:val="31"/>
            </w:pPr>
            <w:r>
              <w:rPr>
                <w:rFonts w:hint="eastAsia"/>
              </w:rPr>
              <w:t>达州市水务局</w:t>
            </w:r>
          </w:p>
        </w:tc>
        <w:tc>
          <w:tcPr>
            <w:tcW w:w="503" w:type="pct"/>
            <w:shd w:val="clear" w:color="auto" w:fill="auto"/>
            <w:vAlign w:val="center"/>
          </w:tcPr>
          <w:p w14:paraId="30E78483">
            <w:pPr>
              <w:pStyle w:val="31"/>
            </w:pPr>
            <w:r>
              <w:rPr>
                <w:rFonts w:hint="eastAsia"/>
              </w:rPr>
              <w:t>省级</w:t>
            </w:r>
          </w:p>
        </w:tc>
        <w:tc>
          <w:tcPr>
            <w:tcW w:w="557" w:type="pct"/>
            <w:shd w:val="clear" w:color="auto" w:fill="auto"/>
            <w:vAlign w:val="center"/>
          </w:tcPr>
          <w:p w14:paraId="3CD352BB">
            <w:pPr>
              <w:pStyle w:val="31"/>
            </w:pPr>
            <w:r>
              <w:rPr>
                <w:rFonts w:hint="eastAsia"/>
              </w:rPr>
              <w:t>4.344</w:t>
            </w:r>
          </w:p>
        </w:tc>
        <w:tc>
          <w:tcPr>
            <w:tcW w:w="434" w:type="pct"/>
            <w:shd w:val="clear" w:color="auto" w:fill="auto"/>
            <w:vAlign w:val="center"/>
          </w:tcPr>
          <w:p w14:paraId="1219B22B">
            <w:pPr>
              <w:pStyle w:val="31"/>
            </w:pPr>
            <w:r>
              <w:rPr>
                <w:rFonts w:hint="eastAsia"/>
              </w:rPr>
              <w:t>90</w:t>
            </w:r>
          </w:p>
        </w:tc>
        <w:tc>
          <w:tcPr>
            <w:tcW w:w="567" w:type="pct"/>
            <w:shd w:val="clear" w:color="auto" w:fill="auto"/>
            <w:vAlign w:val="center"/>
          </w:tcPr>
          <w:p w14:paraId="7ED4D41D">
            <w:pPr>
              <w:pStyle w:val="31"/>
            </w:pPr>
            <w:r>
              <w:rPr>
                <w:rFonts w:hint="eastAsia"/>
              </w:rPr>
              <w:t>96.5</w:t>
            </w:r>
          </w:p>
        </w:tc>
        <w:tc>
          <w:tcPr>
            <w:tcW w:w="586" w:type="pct"/>
            <w:shd w:val="clear" w:color="auto" w:fill="auto"/>
            <w:vAlign w:val="center"/>
          </w:tcPr>
          <w:p w14:paraId="45DA5B17">
            <w:pPr>
              <w:pStyle w:val="31"/>
            </w:pPr>
            <w:r>
              <w:rPr>
                <w:rFonts w:hint="eastAsia" w:hAnsi="微软雅黑" w:cs="微软雅黑"/>
                <w:kern w:val="0"/>
              </w:rPr>
              <w:t>99.55</w:t>
            </w:r>
          </w:p>
        </w:tc>
      </w:tr>
      <w:tr w14:paraId="1CB62D9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73" w:type="pct"/>
            <w:shd w:val="clear" w:color="auto" w:fill="auto"/>
            <w:noWrap/>
            <w:vAlign w:val="center"/>
          </w:tcPr>
          <w:p w14:paraId="4CB7AC8B">
            <w:pPr>
              <w:pStyle w:val="31"/>
            </w:pPr>
            <w:r>
              <w:rPr>
                <w:rFonts w:hint="eastAsia"/>
              </w:rPr>
              <w:t>2</w:t>
            </w:r>
          </w:p>
        </w:tc>
        <w:tc>
          <w:tcPr>
            <w:tcW w:w="435" w:type="pct"/>
            <w:shd w:val="clear" w:color="auto" w:fill="auto"/>
            <w:vAlign w:val="center"/>
          </w:tcPr>
          <w:p w14:paraId="3D6338B9">
            <w:pPr>
              <w:pStyle w:val="31"/>
            </w:pPr>
            <w:r>
              <w:rPr>
                <w:rFonts w:hint="eastAsia"/>
              </w:rPr>
              <w:t>大竹河</w:t>
            </w:r>
          </w:p>
        </w:tc>
        <w:tc>
          <w:tcPr>
            <w:tcW w:w="963" w:type="pct"/>
            <w:shd w:val="clear" w:color="auto" w:fill="auto"/>
            <w:vAlign w:val="center"/>
          </w:tcPr>
          <w:p w14:paraId="2283DE16">
            <w:pPr>
              <w:pStyle w:val="31"/>
            </w:pPr>
            <w:r>
              <w:rPr>
                <w:rFonts w:hint="eastAsia"/>
              </w:rPr>
              <w:t>四川省达州市万源市大竹镇莲花社区</w:t>
            </w:r>
          </w:p>
        </w:tc>
        <w:tc>
          <w:tcPr>
            <w:tcW w:w="577" w:type="pct"/>
            <w:shd w:val="clear" w:color="auto" w:fill="auto"/>
            <w:vAlign w:val="center"/>
          </w:tcPr>
          <w:p w14:paraId="37EBB368">
            <w:pPr>
              <w:pStyle w:val="31"/>
            </w:pPr>
            <w:r>
              <w:rPr>
                <w:rFonts w:hint="eastAsia"/>
              </w:rPr>
              <w:t>达州市水务局</w:t>
            </w:r>
          </w:p>
        </w:tc>
        <w:tc>
          <w:tcPr>
            <w:tcW w:w="503" w:type="pct"/>
            <w:shd w:val="clear" w:color="auto" w:fill="auto"/>
            <w:vAlign w:val="center"/>
          </w:tcPr>
          <w:p w14:paraId="684E6635">
            <w:pPr>
              <w:pStyle w:val="31"/>
            </w:pPr>
            <w:r>
              <w:rPr>
                <w:rFonts w:hint="eastAsia"/>
              </w:rPr>
              <w:t>国家级</w:t>
            </w:r>
          </w:p>
        </w:tc>
        <w:tc>
          <w:tcPr>
            <w:tcW w:w="557" w:type="pct"/>
            <w:shd w:val="clear" w:color="auto" w:fill="auto"/>
            <w:vAlign w:val="center"/>
          </w:tcPr>
          <w:p w14:paraId="22B3FFC2">
            <w:pPr>
              <w:pStyle w:val="31"/>
            </w:pPr>
            <w:r>
              <w:rPr>
                <w:rFonts w:hint="eastAsia"/>
              </w:rPr>
              <w:t>5.89</w:t>
            </w:r>
          </w:p>
        </w:tc>
        <w:tc>
          <w:tcPr>
            <w:tcW w:w="434" w:type="pct"/>
            <w:shd w:val="clear" w:color="auto" w:fill="auto"/>
            <w:vAlign w:val="center"/>
          </w:tcPr>
          <w:p w14:paraId="6E677CA8">
            <w:pPr>
              <w:pStyle w:val="31"/>
            </w:pPr>
            <w:r>
              <w:rPr>
                <w:rFonts w:hint="eastAsia"/>
              </w:rPr>
              <w:t>90</w:t>
            </w:r>
          </w:p>
        </w:tc>
        <w:tc>
          <w:tcPr>
            <w:tcW w:w="567" w:type="pct"/>
            <w:shd w:val="clear" w:color="auto" w:fill="auto"/>
            <w:vAlign w:val="center"/>
          </w:tcPr>
          <w:p w14:paraId="1326284E">
            <w:pPr>
              <w:pStyle w:val="31"/>
            </w:pPr>
            <w:r>
              <w:rPr>
                <w:rFonts w:hint="eastAsia"/>
              </w:rPr>
              <w:t>100.0</w:t>
            </w:r>
          </w:p>
        </w:tc>
        <w:tc>
          <w:tcPr>
            <w:tcW w:w="586" w:type="pct"/>
            <w:shd w:val="clear" w:color="auto" w:fill="auto"/>
            <w:vAlign w:val="center"/>
          </w:tcPr>
          <w:p w14:paraId="39E4E1C6">
            <w:pPr>
              <w:pStyle w:val="31"/>
            </w:pPr>
            <w:r>
              <w:rPr>
                <w:rFonts w:hint="eastAsia" w:hAnsi="微软雅黑" w:cs="微软雅黑"/>
                <w:kern w:val="0"/>
              </w:rPr>
              <w:t>100.0</w:t>
            </w:r>
          </w:p>
        </w:tc>
      </w:tr>
      <w:tr w14:paraId="46FA47E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73" w:type="pct"/>
            <w:shd w:val="clear" w:color="auto" w:fill="auto"/>
            <w:noWrap/>
            <w:vAlign w:val="center"/>
          </w:tcPr>
          <w:p w14:paraId="13FED5D7">
            <w:pPr>
              <w:pStyle w:val="31"/>
            </w:pPr>
            <w:r>
              <w:rPr>
                <w:rFonts w:hint="eastAsia"/>
              </w:rPr>
              <w:t>3</w:t>
            </w:r>
          </w:p>
        </w:tc>
        <w:tc>
          <w:tcPr>
            <w:tcW w:w="435" w:type="pct"/>
            <w:shd w:val="clear" w:color="auto" w:fill="auto"/>
            <w:vAlign w:val="center"/>
          </w:tcPr>
          <w:p w14:paraId="325E5B7E">
            <w:pPr>
              <w:pStyle w:val="31"/>
            </w:pPr>
            <w:r>
              <w:rPr>
                <w:rFonts w:hint="eastAsia"/>
              </w:rPr>
              <w:t>白杨溪电站</w:t>
            </w:r>
          </w:p>
        </w:tc>
        <w:tc>
          <w:tcPr>
            <w:tcW w:w="963" w:type="pct"/>
            <w:shd w:val="clear" w:color="auto" w:fill="auto"/>
            <w:vAlign w:val="center"/>
          </w:tcPr>
          <w:p w14:paraId="68E8C810">
            <w:pPr>
              <w:pStyle w:val="31"/>
            </w:pPr>
            <w:r>
              <w:rPr>
                <w:rFonts w:hint="eastAsia"/>
              </w:rPr>
              <w:t>汉江（任河）流域</w:t>
            </w:r>
          </w:p>
        </w:tc>
        <w:tc>
          <w:tcPr>
            <w:tcW w:w="577" w:type="pct"/>
            <w:shd w:val="clear" w:color="auto" w:fill="auto"/>
            <w:vAlign w:val="center"/>
          </w:tcPr>
          <w:p w14:paraId="454FFF1B">
            <w:pPr>
              <w:pStyle w:val="31"/>
            </w:pPr>
            <w:r>
              <w:rPr>
                <w:rFonts w:hint="eastAsia"/>
              </w:rPr>
              <w:t>达州市水务局</w:t>
            </w:r>
          </w:p>
        </w:tc>
        <w:tc>
          <w:tcPr>
            <w:tcW w:w="503" w:type="pct"/>
            <w:shd w:val="clear" w:color="auto" w:fill="auto"/>
            <w:vAlign w:val="center"/>
          </w:tcPr>
          <w:p w14:paraId="28FA7ADD">
            <w:pPr>
              <w:pStyle w:val="31"/>
            </w:pPr>
            <w:r>
              <w:rPr>
                <w:rFonts w:hint="eastAsia"/>
              </w:rPr>
              <w:t>省级</w:t>
            </w:r>
          </w:p>
        </w:tc>
        <w:tc>
          <w:tcPr>
            <w:tcW w:w="557" w:type="pct"/>
            <w:shd w:val="clear" w:color="auto" w:fill="auto"/>
            <w:vAlign w:val="center"/>
          </w:tcPr>
          <w:p w14:paraId="2C4831C6">
            <w:pPr>
              <w:pStyle w:val="31"/>
            </w:pPr>
            <w:r>
              <w:rPr>
                <w:rFonts w:hint="eastAsia"/>
              </w:rPr>
              <w:t>7.54</w:t>
            </w:r>
          </w:p>
        </w:tc>
        <w:tc>
          <w:tcPr>
            <w:tcW w:w="434" w:type="pct"/>
            <w:shd w:val="clear" w:color="auto" w:fill="auto"/>
            <w:vAlign w:val="center"/>
          </w:tcPr>
          <w:p w14:paraId="68AA4953">
            <w:pPr>
              <w:pStyle w:val="31"/>
            </w:pPr>
            <w:r>
              <w:rPr>
                <w:rFonts w:hint="eastAsia"/>
              </w:rPr>
              <w:t>90</w:t>
            </w:r>
          </w:p>
        </w:tc>
        <w:tc>
          <w:tcPr>
            <w:tcW w:w="567" w:type="pct"/>
            <w:shd w:val="clear" w:color="auto" w:fill="auto"/>
            <w:vAlign w:val="center"/>
          </w:tcPr>
          <w:p w14:paraId="67CBF188">
            <w:pPr>
              <w:pStyle w:val="31"/>
            </w:pPr>
            <w:r>
              <w:rPr>
                <w:rFonts w:hint="eastAsia"/>
              </w:rPr>
              <w:t>99.22</w:t>
            </w:r>
          </w:p>
        </w:tc>
        <w:tc>
          <w:tcPr>
            <w:tcW w:w="586" w:type="pct"/>
            <w:shd w:val="clear" w:color="auto" w:fill="auto"/>
            <w:vAlign w:val="center"/>
          </w:tcPr>
          <w:p w14:paraId="15FDDC54">
            <w:pPr>
              <w:pStyle w:val="31"/>
            </w:pPr>
            <w:r>
              <w:rPr>
                <w:rFonts w:hint="eastAsia" w:hAnsi="微软雅黑" w:cs="微软雅黑"/>
                <w:kern w:val="0"/>
              </w:rPr>
              <w:t>99.26</w:t>
            </w:r>
          </w:p>
        </w:tc>
      </w:tr>
    </w:tbl>
    <w:p w14:paraId="0AA5240A">
      <w:pPr>
        <w:pStyle w:val="30"/>
        <w:ind w:firstLine="240"/>
        <w:rPr>
          <w:rFonts w:hint="eastAsia"/>
        </w:rPr>
      </w:pPr>
      <w:r>
        <w:rPr>
          <w:rFonts w:hint="eastAsia"/>
        </w:rPr>
        <w:t>附表6</w:t>
      </w:r>
      <w:r>
        <w:t>-</w:t>
      </w:r>
      <w:r>
        <w:rPr>
          <w:rFonts w:hint="eastAsia"/>
        </w:rPr>
        <w:t>2</w:t>
      </w:r>
      <w:r>
        <w:t xml:space="preserve"> </w:t>
      </w:r>
      <w:r>
        <w:rPr>
          <w:rFonts w:hint="eastAsia"/>
        </w:rPr>
        <w:t xml:space="preserve">                                                                              万源市水电站下泄生态流量监管一览表</w:t>
      </w:r>
    </w:p>
    <w:tbl>
      <w:tblPr>
        <w:tblStyle w:val="15"/>
        <w:tblW w:w="4999" w:type="pct"/>
        <w:tblInd w:w="0" w:type="dxa"/>
        <w:tblLayout w:type="autofit"/>
        <w:tblCellMar>
          <w:top w:w="0" w:type="dxa"/>
          <w:left w:w="108" w:type="dxa"/>
          <w:bottom w:w="0" w:type="dxa"/>
          <w:right w:w="108" w:type="dxa"/>
        </w:tblCellMar>
      </w:tblPr>
      <w:tblGrid>
        <w:gridCol w:w="1464"/>
        <w:gridCol w:w="3402"/>
        <w:gridCol w:w="3402"/>
        <w:gridCol w:w="4857"/>
        <w:gridCol w:w="4616"/>
        <w:gridCol w:w="3402"/>
      </w:tblGrid>
      <w:tr w14:paraId="582B3DFF">
        <w:tblPrEx>
          <w:tblCellMar>
            <w:top w:w="0" w:type="dxa"/>
            <w:left w:w="108" w:type="dxa"/>
            <w:bottom w:w="0" w:type="dxa"/>
            <w:right w:w="108" w:type="dxa"/>
          </w:tblCellMar>
        </w:tblPrEx>
        <w:trPr>
          <w:trHeight w:val="85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532B">
            <w:pPr>
              <w:pStyle w:val="31"/>
              <w:widowControl/>
              <w:textAlignment w:val="center"/>
              <w:rPr>
                <w:color w:val="000000"/>
              </w:rPr>
            </w:pPr>
            <w:r>
              <w:rPr>
                <w:rFonts w:hint="eastAsia"/>
                <w:color w:val="000000"/>
                <w:lang w:bidi="ar"/>
              </w:rPr>
              <w:t>序号</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9A06">
            <w:pPr>
              <w:pStyle w:val="31"/>
              <w:widowControl/>
              <w:textAlignment w:val="center"/>
              <w:rPr>
                <w:color w:val="000000"/>
              </w:rPr>
            </w:pPr>
            <w:r>
              <w:rPr>
                <w:rFonts w:hint="eastAsia"/>
                <w:color w:val="000000"/>
                <w:lang w:bidi="ar"/>
              </w:rPr>
              <w:t>县（市、区）</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A654">
            <w:pPr>
              <w:pStyle w:val="31"/>
              <w:widowControl/>
              <w:textAlignment w:val="center"/>
              <w:rPr>
                <w:color w:val="000000"/>
              </w:rPr>
            </w:pPr>
            <w:r>
              <w:rPr>
                <w:rFonts w:hint="eastAsia"/>
                <w:color w:val="000000"/>
                <w:lang w:bidi="ar"/>
              </w:rPr>
              <w:t>水电站名称</w:t>
            </w:r>
          </w:p>
        </w:tc>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CFAA">
            <w:pPr>
              <w:pStyle w:val="31"/>
              <w:widowControl/>
              <w:textAlignment w:val="center"/>
              <w:rPr>
                <w:color w:val="000000"/>
              </w:rPr>
            </w:pPr>
            <w:r>
              <w:rPr>
                <w:rFonts w:hint="eastAsia"/>
                <w:color w:val="000000"/>
                <w:lang w:bidi="ar"/>
              </w:rPr>
              <w:t>确定下泄生态流量值</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7D02">
            <w:pPr>
              <w:pStyle w:val="31"/>
              <w:widowControl/>
              <w:textAlignment w:val="center"/>
              <w:rPr>
                <w:color w:val="000000"/>
              </w:rPr>
            </w:pPr>
            <w:r>
              <w:rPr>
                <w:rFonts w:hint="eastAsia"/>
                <w:color w:val="000000"/>
                <w:lang w:bidi="ar"/>
              </w:rPr>
              <w:t>采取工程措施</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7DCF">
            <w:pPr>
              <w:pStyle w:val="31"/>
              <w:widowControl/>
              <w:textAlignment w:val="center"/>
              <w:rPr>
                <w:color w:val="000000"/>
              </w:rPr>
            </w:pPr>
            <w:r>
              <w:rPr>
                <w:rFonts w:hint="eastAsia"/>
                <w:color w:val="000000"/>
                <w:lang w:bidi="ar"/>
              </w:rPr>
              <w:t>监控监测方式</w:t>
            </w:r>
          </w:p>
        </w:tc>
      </w:tr>
      <w:tr w14:paraId="33CA126C">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4AA3">
            <w:pPr>
              <w:pStyle w:val="31"/>
              <w:widowControl/>
              <w:textAlignment w:val="center"/>
              <w:rPr>
                <w:color w:val="000000"/>
              </w:rPr>
            </w:pPr>
            <w:r>
              <w:rPr>
                <w:rFonts w:hint="eastAsia"/>
                <w:color w:val="000000"/>
                <w:lang w:bidi="ar"/>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1161">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789F">
            <w:pPr>
              <w:pStyle w:val="31"/>
              <w:widowControl/>
              <w:textAlignment w:val="center"/>
              <w:rPr>
                <w:color w:val="000000"/>
              </w:rPr>
            </w:pPr>
            <w:r>
              <w:rPr>
                <w:rFonts w:hint="eastAsia"/>
                <w:color w:val="000000"/>
                <w:lang w:bidi="ar"/>
              </w:rPr>
              <w:t>长滩河电站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696C">
            <w:pPr>
              <w:pStyle w:val="31"/>
              <w:widowControl/>
              <w:textAlignment w:val="center"/>
              <w:rPr>
                <w:color w:val="000000"/>
              </w:rPr>
            </w:pPr>
            <w:r>
              <w:rPr>
                <w:rFonts w:hint="eastAsia"/>
                <w:color w:val="000000"/>
                <w:lang w:bidi="ar"/>
              </w:rPr>
              <w:t>2.95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F8DF">
            <w:pPr>
              <w:pStyle w:val="31"/>
              <w:widowControl/>
              <w:textAlignment w:val="center"/>
              <w:rPr>
                <w:color w:val="000000"/>
              </w:rPr>
            </w:pPr>
            <w:r>
              <w:rPr>
                <w:rFonts w:hint="eastAsia"/>
                <w:color w:val="000000"/>
                <w:lang w:bidi="ar"/>
              </w:rPr>
              <w:t>冲沙闸或生态机组</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7C65">
            <w:pPr>
              <w:pStyle w:val="31"/>
              <w:widowControl/>
              <w:textAlignment w:val="center"/>
              <w:rPr>
                <w:color w:val="000000"/>
              </w:rPr>
            </w:pPr>
            <w:r>
              <w:rPr>
                <w:rFonts w:hint="eastAsia"/>
                <w:color w:val="000000"/>
                <w:lang w:bidi="ar"/>
              </w:rPr>
              <w:t>图片监控</w:t>
            </w:r>
          </w:p>
        </w:tc>
      </w:tr>
      <w:tr w14:paraId="2D4EC291">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8A14">
            <w:pPr>
              <w:pStyle w:val="31"/>
              <w:widowControl/>
              <w:textAlignment w:val="center"/>
              <w:rPr>
                <w:color w:val="000000"/>
              </w:rPr>
            </w:pPr>
            <w:r>
              <w:rPr>
                <w:rFonts w:hint="eastAsia"/>
                <w:color w:val="000000"/>
                <w:lang w:bidi="ar"/>
              </w:rPr>
              <w:t>2</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2119">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6AEA">
            <w:pPr>
              <w:pStyle w:val="31"/>
              <w:widowControl/>
              <w:textAlignment w:val="center"/>
              <w:rPr>
                <w:color w:val="000000"/>
              </w:rPr>
            </w:pPr>
            <w:r>
              <w:rPr>
                <w:rFonts w:hint="eastAsia"/>
                <w:color w:val="000000"/>
                <w:lang w:bidi="ar"/>
              </w:rPr>
              <w:t>峡口电站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5AA4">
            <w:pPr>
              <w:pStyle w:val="31"/>
              <w:widowControl/>
              <w:textAlignment w:val="center"/>
              <w:rPr>
                <w:color w:val="000000"/>
              </w:rPr>
            </w:pPr>
            <w:r>
              <w:rPr>
                <w:rFonts w:hint="eastAsia"/>
                <w:color w:val="000000"/>
                <w:lang w:bidi="ar"/>
              </w:rPr>
              <w:t>1.19</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11EE">
            <w:pPr>
              <w:pStyle w:val="31"/>
              <w:widowControl/>
              <w:textAlignment w:val="center"/>
              <w:rPr>
                <w:color w:val="000000"/>
              </w:rPr>
            </w:pPr>
            <w:r>
              <w:rPr>
                <w:rFonts w:hint="eastAsia"/>
                <w:color w:val="000000"/>
                <w:lang w:bidi="ar"/>
              </w:rPr>
              <w:t>冲沙闸或生态机组</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B4D2">
            <w:pPr>
              <w:pStyle w:val="31"/>
              <w:widowControl/>
              <w:textAlignment w:val="center"/>
              <w:rPr>
                <w:color w:val="000000"/>
              </w:rPr>
            </w:pPr>
            <w:r>
              <w:rPr>
                <w:rFonts w:hint="eastAsia"/>
                <w:color w:val="000000"/>
                <w:lang w:bidi="ar"/>
              </w:rPr>
              <w:t>图片监控</w:t>
            </w:r>
          </w:p>
        </w:tc>
      </w:tr>
      <w:tr w14:paraId="38E50249">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0C44">
            <w:pPr>
              <w:pStyle w:val="31"/>
              <w:widowControl/>
              <w:textAlignment w:val="center"/>
              <w:rPr>
                <w:color w:val="000000"/>
              </w:rPr>
            </w:pPr>
            <w:r>
              <w:rPr>
                <w:rFonts w:hint="eastAsia"/>
                <w:color w:val="000000"/>
                <w:lang w:bidi="ar"/>
              </w:rPr>
              <w:t>3</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7382">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FDCB">
            <w:pPr>
              <w:pStyle w:val="31"/>
              <w:widowControl/>
              <w:textAlignment w:val="center"/>
              <w:rPr>
                <w:color w:val="000000"/>
              </w:rPr>
            </w:pPr>
            <w:r>
              <w:rPr>
                <w:rFonts w:hint="eastAsia"/>
                <w:color w:val="000000"/>
                <w:lang w:bidi="ar"/>
              </w:rPr>
              <w:t>红河电站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3E19">
            <w:pPr>
              <w:pStyle w:val="31"/>
              <w:widowControl/>
              <w:textAlignment w:val="center"/>
              <w:rPr>
                <w:color w:val="000000"/>
              </w:rPr>
            </w:pPr>
            <w:r>
              <w:rPr>
                <w:rFonts w:hint="eastAsia"/>
                <w:color w:val="000000"/>
                <w:lang w:bidi="ar"/>
              </w:rPr>
              <w:t>1.19</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078B">
            <w:pPr>
              <w:pStyle w:val="31"/>
              <w:widowControl/>
              <w:textAlignment w:val="center"/>
              <w:rPr>
                <w:color w:val="000000"/>
              </w:rPr>
            </w:pPr>
            <w:r>
              <w:rPr>
                <w:rFonts w:hint="eastAsia"/>
                <w:color w:val="000000"/>
                <w:lang w:bidi="ar"/>
              </w:rPr>
              <w:t>翻板闸限位</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3DC2">
            <w:pPr>
              <w:pStyle w:val="31"/>
              <w:widowControl/>
              <w:textAlignment w:val="center"/>
              <w:rPr>
                <w:color w:val="000000"/>
              </w:rPr>
            </w:pPr>
            <w:r>
              <w:rPr>
                <w:rFonts w:hint="eastAsia"/>
                <w:color w:val="000000"/>
                <w:lang w:bidi="ar"/>
              </w:rPr>
              <w:t>图片监控</w:t>
            </w:r>
          </w:p>
        </w:tc>
      </w:tr>
      <w:tr w14:paraId="5E4159A8">
        <w:tblPrEx>
          <w:tblCellMar>
            <w:top w:w="0" w:type="dxa"/>
            <w:left w:w="108" w:type="dxa"/>
            <w:bottom w:w="0" w:type="dxa"/>
            <w:right w:w="108" w:type="dxa"/>
          </w:tblCellMar>
        </w:tblPrEx>
        <w:trPr>
          <w:trHeight w:val="28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76F2">
            <w:pPr>
              <w:pStyle w:val="31"/>
              <w:widowControl/>
              <w:textAlignment w:val="center"/>
              <w:rPr>
                <w:color w:val="000000"/>
              </w:rPr>
            </w:pPr>
            <w:r>
              <w:rPr>
                <w:rFonts w:hint="eastAsia"/>
                <w:color w:val="000000"/>
                <w:lang w:bidi="ar"/>
              </w:rPr>
              <w:t>4</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063E">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5AAF">
            <w:pPr>
              <w:pStyle w:val="31"/>
              <w:widowControl/>
              <w:textAlignment w:val="center"/>
              <w:rPr>
                <w:color w:val="000000"/>
              </w:rPr>
            </w:pPr>
            <w:r>
              <w:rPr>
                <w:rFonts w:hint="eastAsia"/>
                <w:color w:val="000000"/>
                <w:lang w:bidi="ar"/>
              </w:rPr>
              <w:t>红鹅电站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9D1B">
            <w:pPr>
              <w:pStyle w:val="31"/>
              <w:widowControl/>
              <w:textAlignment w:val="center"/>
              <w:rPr>
                <w:color w:val="000000"/>
              </w:rPr>
            </w:pPr>
            <w:r>
              <w:rPr>
                <w:rFonts w:hint="eastAsia"/>
                <w:color w:val="000000"/>
                <w:lang w:bidi="ar"/>
              </w:rPr>
              <w:t>0.4509</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CAC1">
            <w:pPr>
              <w:pStyle w:val="31"/>
              <w:widowControl/>
              <w:textAlignment w:val="center"/>
              <w:rPr>
                <w:color w:val="000000"/>
              </w:rPr>
            </w:pPr>
            <w:r>
              <w:rPr>
                <w:rFonts w:hint="eastAsia"/>
                <w:color w:val="000000"/>
                <w:lang w:bidi="ar"/>
              </w:rPr>
              <w:t>坝体开槽</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45EC">
            <w:pPr>
              <w:pStyle w:val="31"/>
              <w:widowControl/>
              <w:textAlignment w:val="center"/>
              <w:rPr>
                <w:color w:val="000000"/>
              </w:rPr>
            </w:pPr>
            <w:r>
              <w:rPr>
                <w:rFonts w:hint="eastAsia"/>
                <w:color w:val="000000"/>
                <w:lang w:bidi="ar"/>
              </w:rPr>
              <w:t>图片监控</w:t>
            </w:r>
          </w:p>
        </w:tc>
      </w:tr>
      <w:tr w14:paraId="692680EE">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6397">
            <w:pPr>
              <w:pStyle w:val="31"/>
              <w:widowControl/>
              <w:textAlignment w:val="center"/>
              <w:rPr>
                <w:color w:val="000000"/>
              </w:rPr>
            </w:pPr>
            <w:r>
              <w:rPr>
                <w:rFonts w:hint="eastAsia"/>
                <w:color w:val="000000"/>
                <w:lang w:bidi="ar"/>
              </w:rPr>
              <w:t>5</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5E5D">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ECB3">
            <w:pPr>
              <w:pStyle w:val="31"/>
              <w:widowControl/>
              <w:textAlignment w:val="center"/>
              <w:rPr>
                <w:color w:val="000000"/>
              </w:rPr>
            </w:pPr>
            <w:r>
              <w:rPr>
                <w:rFonts w:hint="eastAsia"/>
                <w:color w:val="000000"/>
                <w:lang w:bidi="ar"/>
              </w:rPr>
              <w:t>胡家桥电站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83D7">
            <w:pPr>
              <w:pStyle w:val="31"/>
              <w:widowControl/>
              <w:textAlignment w:val="center"/>
              <w:rPr>
                <w:color w:val="000000"/>
              </w:rPr>
            </w:pPr>
            <w:r>
              <w:rPr>
                <w:rFonts w:hint="eastAsia"/>
                <w:color w:val="000000"/>
                <w:lang w:bidi="ar"/>
              </w:rPr>
              <w:t>2.195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AFC4">
            <w:pPr>
              <w:pStyle w:val="31"/>
              <w:widowControl/>
              <w:textAlignment w:val="center"/>
              <w:rPr>
                <w:color w:val="000000"/>
              </w:rPr>
            </w:pPr>
            <w:r>
              <w:rPr>
                <w:rFonts w:hint="eastAsia"/>
                <w:color w:val="000000"/>
                <w:lang w:bidi="ar"/>
              </w:rPr>
              <w:t>冲沙闸限位</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B1D1">
            <w:pPr>
              <w:pStyle w:val="31"/>
              <w:widowControl/>
              <w:textAlignment w:val="center"/>
              <w:rPr>
                <w:color w:val="000000"/>
              </w:rPr>
            </w:pPr>
            <w:r>
              <w:rPr>
                <w:rFonts w:hint="eastAsia"/>
                <w:color w:val="000000"/>
                <w:lang w:bidi="ar"/>
              </w:rPr>
              <w:t>图片监控</w:t>
            </w:r>
          </w:p>
        </w:tc>
      </w:tr>
      <w:tr w14:paraId="1509321B">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1AC8">
            <w:pPr>
              <w:pStyle w:val="31"/>
              <w:widowControl/>
              <w:textAlignment w:val="center"/>
              <w:rPr>
                <w:color w:val="000000"/>
              </w:rPr>
            </w:pPr>
            <w:r>
              <w:rPr>
                <w:rFonts w:hint="eastAsia"/>
                <w:color w:val="000000"/>
                <w:lang w:bidi="ar"/>
              </w:rPr>
              <w:t>6</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28D9">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DD88">
            <w:pPr>
              <w:pStyle w:val="31"/>
              <w:widowControl/>
              <w:textAlignment w:val="center"/>
              <w:rPr>
                <w:color w:val="000000"/>
              </w:rPr>
            </w:pPr>
            <w:r>
              <w:rPr>
                <w:rFonts w:hint="eastAsia"/>
                <w:color w:val="000000"/>
                <w:lang w:bidi="ar"/>
              </w:rPr>
              <w:t>沙坝电站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75F0">
            <w:pPr>
              <w:pStyle w:val="31"/>
              <w:widowControl/>
              <w:textAlignment w:val="center"/>
              <w:rPr>
                <w:color w:val="000000"/>
              </w:rPr>
            </w:pPr>
            <w:r>
              <w:rPr>
                <w:rFonts w:hint="eastAsia"/>
                <w:color w:val="000000"/>
                <w:lang w:bidi="ar"/>
              </w:rPr>
              <w:t>4.344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2F43">
            <w:pPr>
              <w:pStyle w:val="31"/>
              <w:widowControl/>
              <w:textAlignment w:val="center"/>
              <w:rPr>
                <w:color w:val="000000"/>
              </w:rPr>
            </w:pPr>
            <w:r>
              <w:rPr>
                <w:rFonts w:hint="eastAsia"/>
                <w:color w:val="000000"/>
                <w:lang w:bidi="ar"/>
              </w:rPr>
              <w:t>冲沙闸或生态机组</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E43A">
            <w:pPr>
              <w:pStyle w:val="31"/>
              <w:widowControl/>
              <w:textAlignment w:val="center"/>
              <w:rPr>
                <w:color w:val="000000"/>
              </w:rPr>
            </w:pPr>
            <w:r>
              <w:rPr>
                <w:rFonts w:hint="eastAsia"/>
                <w:color w:val="000000"/>
                <w:lang w:bidi="ar"/>
              </w:rPr>
              <w:t>图片监控</w:t>
            </w:r>
          </w:p>
        </w:tc>
      </w:tr>
      <w:tr w14:paraId="6A5365CC">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EFA8">
            <w:pPr>
              <w:pStyle w:val="31"/>
              <w:widowControl/>
              <w:textAlignment w:val="center"/>
              <w:rPr>
                <w:color w:val="000000"/>
              </w:rPr>
            </w:pPr>
            <w:r>
              <w:rPr>
                <w:rFonts w:hint="eastAsia"/>
                <w:color w:val="000000"/>
                <w:lang w:bidi="ar"/>
              </w:rPr>
              <w:t>7</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BC34">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C4E7">
            <w:pPr>
              <w:pStyle w:val="31"/>
              <w:widowControl/>
              <w:textAlignment w:val="center"/>
              <w:rPr>
                <w:color w:val="000000"/>
              </w:rPr>
            </w:pPr>
            <w:r>
              <w:rPr>
                <w:rFonts w:hint="eastAsia"/>
                <w:color w:val="000000"/>
                <w:lang w:bidi="ar"/>
              </w:rPr>
              <w:t>龙云电站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7343">
            <w:pPr>
              <w:pStyle w:val="31"/>
              <w:widowControl/>
              <w:textAlignment w:val="center"/>
              <w:rPr>
                <w:color w:val="000000"/>
              </w:rPr>
            </w:pPr>
            <w:r>
              <w:rPr>
                <w:rFonts w:hint="eastAsia"/>
                <w:color w:val="000000"/>
                <w:lang w:bidi="ar"/>
              </w:rPr>
              <w:t>0.24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A4AA">
            <w:pPr>
              <w:pStyle w:val="31"/>
              <w:widowControl/>
              <w:textAlignment w:val="center"/>
              <w:rPr>
                <w:color w:val="000000"/>
              </w:rPr>
            </w:pPr>
            <w:r>
              <w:rPr>
                <w:rFonts w:hint="eastAsia"/>
                <w:color w:val="000000"/>
                <w:lang w:bidi="ar"/>
              </w:rPr>
              <w:t>引水渠</w:t>
            </w:r>
            <w:r>
              <w:rPr>
                <w:rFonts w:hint="eastAsia"/>
                <w:color w:val="000000"/>
                <w:lang w:bidi="ar"/>
              </w:rPr>
              <w:br w:type="textWrapping"/>
            </w:r>
            <w:r>
              <w:rPr>
                <w:rFonts w:hint="eastAsia"/>
                <w:color w:val="000000"/>
                <w:lang w:bidi="ar"/>
              </w:rPr>
              <w:t>埋钢管</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D7A3">
            <w:pPr>
              <w:pStyle w:val="31"/>
              <w:widowControl/>
              <w:textAlignment w:val="center"/>
              <w:rPr>
                <w:color w:val="000000"/>
              </w:rPr>
            </w:pPr>
            <w:r>
              <w:rPr>
                <w:rFonts w:hint="eastAsia"/>
                <w:color w:val="000000"/>
                <w:lang w:bidi="ar"/>
              </w:rPr>
              <w:t>图片监控</w:t>
            </w:r>
          </w:p>
        </w:tc>
      </w:tr>
      <w:tr w14:paraId="3C1950B6">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3E4B">
            <w:pPr>
              <w:pStyle w:val="31"/>
              <w:widowControl/>
              <w:textAlignment w:val="center"/>
              <w:rPr>
                <w:color w:val="000000"/>
              </w:rPr>
            </w:pPr>
            <w:r>
              <w:rPr>
                <w:rFonts w:hint="eastAsia"/>
                <w:color w:val="000000"/>
                <w:lang w:bidi="ar"/>
              </w:rPr>
              <w:t>8</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8E66">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C003">
            <w:pPr>
              <w:pStyle w:val="31"/>
              <w:widowControl/>
              <w:textAlignment w:val="center"/>
              <w:rPr>
                <w:color w:val="000000"/>
              </w:rPr>
            </w:pPr>
            <w:r>
              <w:rPr>
                <w:rFonts w:hint="eastAsia"/>
                <w:color w:val="000000"/>
                <w:lang w:bidi="ar"/>
              </w:rPr>
              <w:t>红星二级电站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0E93">
            <w:pPr>
              <w:pStyle w:val="31"/>
              <w:widowControl/>
              <w:textAlignment w:val="center"/>
              <w:rPr>
                <w:color w:val="000000"/>
              </w:rPr>
            </w:pPr>
            <w:r>
              <w:rPr>
                <w:rFonts w:hint="eastAsia"/>
                <w:color w:val="000000"/>
                <w:lang w:bidi="ar"/>
              </w:rPr>
              <w:t>0.045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1549">
            <w:pPr>
              <w:pStyle w:val="31"/>
              <w:widowControl/>
              <w:textAlignment w:val="center"/>
              <w:rPr>
                <w:color w:val="000000"/>
              </w:rPr>
            </w:pPr>
            <w:r>
              <w:rPr>
                <w:rFonts w:hint="eastAsia"/>
                <w:color w:val="000000"/>
                <w:lang w:bidi="ar"/>
              </w:rPr>
              <w:t>冲沙闸</w:t>
            </w:r>
            <w:r>
              <w:rPr>
                <w:rFonts w:hint="eastAsia"/>
                <w:color w:val="000000"/>
                <w:lang w:bidi="ar"/>
              </w:rPr>
              <w:br w:type="textWrapping"/>
            </w:r>
            <w:r>
              <w:rPr>
                <w:rFonts w:hint="eastAsia"/>
                <w:color w:val="000000"/>
                <w:lang w:bidi="ar"/>
              </w:rPr>
              <w:t>限位</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8355">
            <w:pPr>
              <w:pStyle w:val="31"/>
              <w:widowControl/>
              <w:textAlignment w:val="center"/>
              <w:rPr>
                <w:color w:val="000000"/>
              </w:rPr>
            </w:pPr>
            <w:r>
              <w:rPr>
                <w:rFonts w:hint="eastAsia"/>
                <w:color w:val="000000"/>
                <w:lang w:bidi="ar"/>
              </w:rPr>
              <w:t>图片监控</w:t>
            </w:r>
          </w:p>
        </w:tc>
      </w:tr>
      <w:tr w14:paraId="482AF91A">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2145">
            <w:pPr>
              <w:pStyle w:val="31"/>
              <w:widowControl/>
              <w:textAlignment w:val="center"/>
              <w:rPr>
                <w:color w:val="000000"/>
              </w:rPr>
            </w:pPr>
            <w:r>
              <w:rPr>
                <w:rFonts w:hint="eastAsia"/>
                <w:color w:val="000000"/>
                <w:lang w:bidi="ar"/>
              </w:rPr>
              <w:t>9</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3505">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02AA">
            <w:pPr>
              <w:pStyle w:val="31"/>
              <w:widowControl/>
              <w:textAlignment w:val="center"/>
              <w:rPr>
                <w:color w:val="000000"/>
              </w:rPr>
            </w:pPr>
            <w:r>
              <w:rPr>
                <w:rFonts w:hint="eastAsia"/>
                <w:color w:val="000000"/>
                <w:lang w:bidi="ar"/>
              </w:rPr>
              <w:t>仙女潭电站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2BB8">
            <w:pPr>
              <w:pStyle w:val="31"/>
              <w:widowControl/>
              <w:textAlignment w:val="center"/>
              <w:rPr>
                <w:color w:val="000000"/>
              </w:rPr>
            </w:pPr>
            <w:r>
              <w:rPr>
                <w:rFonts w:hint="eastAsia"/>
                <w:color w:val="000000"/>
                <w:lang w:bidi="ar"/>
              </w:rPr>
              <w:t>0.278</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0443">
            <w:pPr>
              <w:pStyle w:val="31"/>
              <w:widowControl/>
              <w:textAlignment w:val="center"/>
              <w:rPr>
                <w:color w:val="000000"/>
              </w:rPr>
            </w:pPr>
            <w:r>
              <w:rPr>
                <w:rFonts w:hint="eastAsia"/>
                <w:color w:val="000000"/>
                <w:lang w:bidi="ar"/>
              </w:rPr>
              <w:t>引水渠</w:t>
            </w:r>
            <w:r>
              <w:rPr>
                <w:rFonts w:hint="eastAsia"/>
                <w:color w:val="000000"/>
                <w:lang w:bidi="ar"/>
              </w:rPr>
              <w:br w:type="textWrapping"/>
            </w:r>
            <w:r>
              <w:rPr>
                <w:rFonts w:hint="eastAsia"/>
                <w:color w:val="000000"/>
                <w:lang w:bidi="ar"/>
              </w:rPr>
              <w:t>埋钢管</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770C">
            <w:pPr>
              <w:pStyle w:val="31"/>
              <w:widowControl/>
              <w:textAlignment w:val="center"/>
              <w:rPr>
                <w:color w:val="000000"/>
              </w:rPr>
            </w:pPr>
            <w:r>
              <w:rPr>
                <w:rFonts w:hint="eastAsia"/>
                <w:color w:val="000000"/>
                <w:lang w:bidi="ar"/>
              </w:rPr>
              <w:t>图片监控</w:t>
            </w:r>
          </w:p>
        </w:tc>
      </w:tr>
      <w:tr w14:paraId="4DFBDE0F">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29F2">
            <w:pPr>
              <w:pStyle w:val="31"/>
              <w:widowControl/>
              <w:textAlignment w:val="center"/>
              <w:rPr>
                <w:color w:val="000000"/>
              </w:rPr>
            </w:pPr>
            <w:r>
              <w:rPr>
                <w:rFonts w:hint="eastAsia"/>
                <w:color w:val="000000"/>
                <w:lang w:bidi="ar"/>
              </w:rPr>
              <w:t>10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F80B">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6A47">
            <w:pPr>
              <w:pStyle w:val="31"/>
              <w:widowControl/>
              <w:textAlignment w:val="center"/>
              <w:rPr>
                <w:color w:val="000000"/>
              </w:rPr>
            </w:pPr>
            <w:r>
              <w:rPr>
                <w:rFonts w:hint="eastAsia"/>
                <w:color w:val="000000"/>
                <w:lang w:bidi="ar"/>
              </w:rPr>
              <w:t>亮垭子电站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0D0C">
            <w:pPr>
              <w:pStyle w:val="31"/>
              <w:widowControl/>
              <w:textAlignment w:val="center"/>
              <w:rPr>
                <w:color w:val="000000"/>
              </w:rPr>
            </w:pPr>
            <w:r>
              <w:rPr>
                <w:rFonts w:hint="eastAsia"/>
                <w:color w:val="000000"/>
                <w:lang w:bidi="ar"/>
              </w:rPr>
              <w:t>0.015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445F">
            <w:pPr>
              <w:pStyle w:val="31"/>
              <w:widowControl/>
              <w:textAlignment w:val="center"/>
              <w:rPr>
                <w:color w:val="000000"/>
              </w:rPr>
            </w:pPr>
            <w:r>
              <w:rPr>
                <w:rFonts w:hint="eastAsia"/>
                <w:color w:val="000000"/>
                <w:lang w:bidi="ar"/>
              </w:rPr>
              <w:t>引水渠埋钢管</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E780">
            <w:pPr>
              <w:pStyle w:val="31"/>
              <w:widowControl/>
              <w:textAlignment w:val="center"/>
              <w:rPr>
                <w:color w:val="000000"/>
              </w:rPr>
            </w:pPr>
            <w:r>
              <w:rPr>
                <w:rFonts w:hint="eastAsia"/>
                <w:color w:val="000000"/>
                <w:lang w:bidi="ar"/>
              </w:rPr>
              <w:t>图片监控</w:t>
            </w:r>
          </w:p>
        </w:tc>
      </w:tr>
      <w:tr w14:paraId="54CF2661">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C701">
            <w:pPr>
              <w:pStyle w:val="31"/>
              <w:widowControl/>
              <w:textAlignment w:val="center"/>
              <w:rPr>
                <w:color w:val="000000"/>
              </w:rPr>
            </w:pPr>
            <w:r>
              <w:rPr>
                <w:rFonts w:hint="eastAsia"/>
                <w:color w:val="000000"/>
                <w:lang w:bidi="ar"/>
              </w:rPr>
              <w:t>11</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5E3B">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FAB7">
            <w:pPr>
              <w:pStyle w:val="31"/>
              <w:widowControl/>
              <w:textAlignment w:val="center"/>
              <w:rPr>
                <w:color w:val="000000"/>
              </w:rPr>
            </w:pPr>
            <w:r>
              <w:rPr>
                <w:rFonts w:hint="eastAsia"/>
                <w:color w:val="000000"/>
                <w:lang w:bidi="ar"/>
              </w:rPr>
              <w:t>梓桐溪电站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0CEF">
            <w:pPr>
              <w:pStyle w:val="31"/>
              <w:widowControl/>
              <w:textAlignment w:val="center"/>
              <w:rPr>
                <w:color w:val="000000"/>
              </w:rPr>
            </w:pPr>
            <w:r>
              <w:rPr>
                <w:rFonts w:hint="eastAsia"/>
                <w:color w:val="000000"/>
                <w:lang w:bidi="ar"/>
              </w:rPr>
              <w:t>3.59</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E71E">
            <w:pPr>
              <w:pStyle w:val="31"/>
              <w:widowControl/>
              <w:textAlignment w:val="center"/>
              <w:rPr>
                <w:color w:val="000000"/>
              </w:rPr>
            </w:pPr>
            <w:r>
              <w:rPr>
                <w:rFonts w:hint="eastAsia"/>
                <w:color w:val="000000"/>
                <w:lang w:bidi="ar"/>
              </w:rPr>
              <w:t>冲沙闸或生态机组</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4FE0">
            <w:pPr>
              <w:pStyle w:val="31"/>
              <w:widowControl/>
              <w:textAlignment w:val="center"/>
              <w:rPr>
                <w:color w:val="000000"/>
              </w:rPr>
            </w:pPr>
            <w:r>
              <w:rPr>
                <w:rFonts w:hint="eastAsia"/>
                <w:color w:val="000000"/>
                <w:lang w:bidi="ar"/>
              </w:rPr>
              <w:t>图片监控</w:t>
            </w:r>
          </w:p>
        </w:tc>
      </w:tr>
      <w:tr w14:paraId="196D418A">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478F">
            <w:pPr>
              <w:pStyle w:val="31"/>
              <w:widowControl/>
              <w:textAlignment w:val="center"/>
              <w:rPr>
                <w:color w:val="000000"/>
              </w:rPr>
            </w:pPr>
            <w:r>
              <w:rPr>
                <w:rFonts w:hint="eastAsia"/>
                <w:color w:val="000000"/>
                <w:lang w:bidi="ar"/>
              </w:rPr>
              <w:t>12</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F723">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F0C7">
            <w:pPr>
              <w:pStyle w:val="31"/>
              <w:widowControl/>
              <w:textAlignment w:val="center"/>
              <w:rPr>
                <w:color w:val="000000"/>
              </w:rPr>
            </w:pPr>
            <w:r>
              <w:rPr>
                <w:rFonts w:hint="eastAsia"/>
                <w:color w:val="000000"/>
                <w:lang w:bidi="ar"/>
              </w:rPr>
              <w:t>白杨溪电站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CDD3">
            <w:pPr>
              <w:pStyle w:val="31"/>
              <w:widowControl/>
              <w:textAlignment w:val="center"/>
              <w:rPr>
                <w:color w:val="000000"/>
              </w:rPr>
            </w:pPr>
            <w:r>
              <w:rPr>
                <w:rFonts w:hint="eastAsia"/>
                <w:color w:val="000000"/>
                <w:lang w:bidi="ar"/>
              </w:rPr>
              <w:t>7.54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CEB9">
            <w:pPr>
              <w:pStyle w:val="31"/>
              <w:widowControl/>
              <w:textAlignment w:val="center"/>
              <w:rPr>
                <w:color w:val="000000"/>
              </w:rPr>
            </w:pPr>
            <w:r>
              <w:rPr>
                <w:rFonts w:hint="eastAsia"/>
                <w:color w:val="000000"/>
                <w:lang w:bidi="ar"/>
              </w:rPr>
              <w:t>冲沙闸或生态机组</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7C74">
            <w:pPr>
              <w:pStyle w:val="31"/>
              <w:widowControl/>
              <w:textAlignment w:val="center"/>
              <w:rPr>
                <w:color w:val="000000"/>
              </w:rPr>
            </w:pPr>
            <w:r>
              <w:rPr>
                <w:rFonts w:hint="eastAsia"/>
                <w:color w:val="000000"/>
                <w:lang w:bidi="ar"/>
              </w:rPr>
              <w:t>图片监控</w:t>
            </w:r>
          </w:p>
        </w:tc>
      </w:tr>
      <w:tr w14:paraId="225972B0">
        <w:tblPrEx>
          <w:tblCellMar>
            <w:top w:w="0" w:type="dxa"/>
            <w:left w:w="108" w:type="dxa"/>
            <w:bottom w:w="0" w:type="dxa"/>
            <w:right w:w="108" w:type="dxa"/>
          </w:tblCellMar>
        </w:tblPrEx>
        <w:trPr>
          <w:trHeight w:val="28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04FB">
            <w:pPr>
              <w:pStyle w:val="31"/>
              <w:widowControl/>
              <w:textAlignment w:val="center"/>
              <w:rPr>
                <w:color w:val="000000"/>
              </w:rPr>
            </w:pPr>
            <w:r>
              <w:rPr>
                <w:rFonts w:hint="eastAsia"/>
                <w:color w:val="000000"/>
                <w:lang w:bidi="ar"/>
              </w:rPr>
              <w:t>13</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CD5B">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CA11">
            <w:pPr>
              <w:pStyle w:val="31"/>
              <w:widowControl/>
              <w:textAlignment w:val="center"/>
              <w:rPr>
                <w:color w:val="000000"/>
              </w:rPr>
            </w:pPr>
            <w:r>
              <w:rPr>
                <w:rFonts w:hint="eastAsia"/>
                <w:color w:val="000000"/>
                <w:lang w:bidi="ar"/>
              </w:rPr>
              <w:t>平桥河电站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B5E2">
            <w:pPr>
              <w:pStyle w:val="31"/>
              <w:widowControl/>
              <w:textAlignment w:val="center"/>
              <w:rPr>
                <w:color w:val="000000"/>
              </w:rPr>
            </w:pPr>
            <w:r>
              <w:rPr>
                <w:rFonts w:hint="eastAsia"/>
                <w:color w:val="000000"/>
                <w:lang w:bidi="ar"/>
              </w:rPr>
              <w:t>0.0154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726B">
            <w:pPr>
              <w:pStyle w:val="31"/>
              <w:widowControl/>
              <w:textAlignment w:val="center"/>
              <w:rPr>
                <w:color w:val="000000"/>
              </w:rPr>
            </w:pPr>
            <w:r>
              <w:rPr>
                <w:rFonts w:hint="eastAsia"/>
                <w:color w:val="000000"/>
                <w:lang w:bidi="ar"/>
              </w:rPr>
              <w:t>坝体埋管</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727A">
            <w:pPr>
              <w:pStyle w:val="31"/>
              <w:widowControl/>
              <w:textAlignment w:val="center"/>
              <w:rPr>
                <w:color w:val="000000"/>
              </w:rPr>
            </w:pPr>
            <w:r>
              <w:rPr>
                <w:rFonts w:hint="eastAsia"/>
                <w:color w:val="000000"/>
                <w:lang w:bidi="ar"/>
              </w:rPr>
              <w:t>图片监控</w:t>
            </w:r>
          </w:p>
        </w:tc>
      </w:tr>
      <w:tr w14:paraId="14D9E632">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7E8A">
            <w:pPr>
              <w:pStyle w:val="31"/>
              <w:widowControl/>
              <w:textAlignment w:val="center"/>
              <w:rPr>
                <w:color w:val="000000"/>
              </w:rPr>
            </w:pPr>
            <w:r>
              <w:rPr>
                <w:rFonts w:hint="eastAsia"/>
                <w:color w:val="000000"/>
                <w:lang w:bidi="ar"/>
              </w:rPr>
              <w:t>14</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523E">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F3C3">
            <w:pPr>
              <w:pStyle w:val="31"/>
              <w:widowControl/>
              <w:textAlignment w:val="center"/>
              <w:rPr>
                <w:color w:val="000000"/>
              </w:rPr>
            </w:pPr>
            <w:r>
              <w:rPr>
                <w:rFonts w:hint="eastAsia"/>
                <w:color w:val="000000"/>
                <w:lang w:bidi="ar"/>
              </w:rPr>
              <w:t>秦河电站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2E26">
            <w:pPr>
              <w:pStyle w:val="31"/>
              <w:widowControl/>
              <w:textAlignment w:val="center"/>
              <w:rPr>
                <w:color w:val="000000"/>
              </w:rPr>
            </w:pPr>
            <w:r>
              <w:rPr>
                <w:rFonts w:hint="eastAsia"/>
                <w:color w:val="000000"/>
                <w:lang w:bidi="ar"/>
              </w:rPr>
              <w:t>1.676</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2505">
            <w:pPr>
              <w:pStyle w:val="31"/>
              <w:widowControl/>
              <w:textAlignment w:val="center"/>
              <w:rPr>
                <w:color w:val="000000"/>
              </w:rPr>
            </w:pPr>
            <w:r>
              <w:rPr>
                <w:rFonts w:hint="eastAsia"/>
                <w:color w:val="000000"/>
                <w:lang w:bidi="ar"/>
              </w:rPr>
              <w:t>冲沙闸限位</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1A04">
            <w:pPr>
              <w:pStyle w:val="31"/>
              <w:widowControl/>
              <w:textAlignment w:val="center"/>
              <w:rPr>
                <w:color w:val="000000"/>
              </w:rPr>
            </w:pPr>
            <w:r>
              <w:rPr>
                <w:rFonts w:hint="eastAsia"/>
                <w:color w:val="000000"/>
                <w:lang w:bidi="ar"/>
              </w:rPr>
              <w:t>图片监控</w:t>
            </w:r>
          </w:p>
        </w:tc>
      </w:tr>
      <w:tr w14:paraId="7AD3FC73">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BE5F">
            <w:pPr>
              <w:pStyle w:val="31"/>
              <w:widowControl/>
              <w:textAlignment w:val="center"/>
              <w:rPr>
                <w:color w:val="000000"/>
              </w:rPr>
            </w:pPr>
            <w:r>
              <w:rPr>
                <w:rFonts w:hint="eastAsia"/>
                <w:color w:val="000000"/>
                <w:lang w:bidi="ar"/>
              </w:rPr>
              <w:t>15</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EA73">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1080">
            <w:pPr>
              <w:pStyle w:val="31"/>
              <w:widowControl/>
              <w:textAlignment w:val="center"/>
              <w:rPr>
                <w:color w:val="000000"/>
              </w:rPr>
            </w:pPr>
            <w:r>
              <w:rPr>
                <w:rFonts w:hint="eastAsia"/>
                <w:color w:val="000000"/>
                <w:lang w:bidi="ar"/>
              </w:rPr>
              <w:t>茶园电站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C65A">
            <w:pPr>
              <w:pStyle w:val="31"/>
              <w:widowControl/>
              <w:textAlignment w:val="center"/>
              <w:rPr>
                <w:color w:val="000000"/>
              </w:rPr>
            </w:pPr>
            <w:r>
              <w:rPr>
                <w:rFonts w:hint="eastAsia"/>
                <w:color w:val="000000"/>
                <w:lang w:bidi="ar"/>
              </w:rPr>
              <w:t>0.323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7250">
            <w:pPr>
              <w:pStyle w:val="31"/>
              <w:widowControl/>
              <w:textAlignment w:val="center"/>
              <w:rPr>
                <w:color w:val="000000"/>
              </w:rPr>
            </w:pPr>
            <w:r>
              <w:rPr>
                <w:rFonts w:hint="eastAsia"/>
                <w:color w:val="000000"/>
                <w:lang w:bidi="ar"/>
              </w:rPr>
              <w:t>冲沙闸限位</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5E92">
            <w:pPr>
              <w:pStyle w:val="31"/>
              <w:widowControl/>
              <w:textAlignment w:val="center"/>
              <w:rPr>
                <w:color w:val="000000"/>
              </w:rPr>
            </w:pPr>
            <w:r>
              <w:rPr>
                <w:rFonts w:hint="eastAsia"/>
                <w:color w:val="000000"/>
                <w:lang w:bidi="ar"/>
              </w:rPr>
              <w:t>图片监控</w:t>
            </w:r>
          </w:p>
        </w:tc>
      </w:tr>
      <w:tr w14:paraId="408C2861">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B9D2">
            <w:pPr>
              <w:pStyle w:val="31"/>
              <w:widowControl/>
              <w:textAlignment w:val="center"/>
              <w:rPr>
                <w:color w:val="000000"/>
              </w:rPr>
            </w:pPr>
            <w:r>
              <w:rPr>
                <w:rFonts w:hint="eastAsia"/>
                <w:color w:val="000000"/>
                <w:lang w:bidi="ar"/>
              </w:rPr>
              <w:t>16</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7272">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725A">
            <w:pPr>
              <w:pStyle w:val="31"/>
              <w:widowControl/>
              <w:textAlignment w:val="center"/>
              <w:rPr>
                <w:color w:val="000000"/>
              </w:rPr>
            </w:pPr>
            <w:r>
              <w:rPr>
                <w:rFonts w:hint="eastAsia"/>
                <w:color w:val="000000"/>
                <w:lang w:bidi="ar"/>
              </w:rPr>
              <w:t>茶园二级电站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D8F6">
            <w:pPr>
              <w:pStyle w:val="31"/>
              <w:widowControl/>
              <w:textAlignment w:val="center"/>
              <w:rPr>
                <w:color w:val="000000"/>
              </w:rPr>
            </w:pPr>
            <w:r>
              <w:rPr>
                <w:rFonts w:hint="eastAsia"/>
                <w:color w:val="000000"/>
                <w:lang w:bidi="ar"/>
              </w:rPr>
              <w:t>0.35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2F48">
            <w:pPr>
              <w:pStyle w:val="31"/>
              <w:widowControl/>
              <w:textAlignment w:val="center"/>
              <w:rPr>
                <w:color w:val="000000"/>
              </w:rPr>
            </w:pPr>
            <w:r>
              <w:rPr>
                <w:rFonts w:hint="eastAsia"/>
                <w:color w:val="000000"/>
                <w:lang w:bidi="ar"/>
              </w:rPr>
              <w:t>冲沙闸限位</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B5CB">
            <w:pPr>
              <w:pStyle w:val="31"/>
              <w:widowControl/>
              <w:textAlignment w:val="center"/>
              <w:rPr>
                <w:color w:val="000000"/>
              </w:rPr>
            </w:pPr>
            <w:r>
              <w:rPr>
                <w:rFonts w:hint="eastAsia"/>
                <w:color w:val="000000"/>
                <w:lang w:bidi="ar"/>
              </w:rPr>
              <w:t>图片监控</w:t>
            </w:r>
          </w:p>
        </w:tc>
      </w:tr>
      <w:tr w14:paraId="1DAD22C6">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DFFD">
            <w:pPr>
              <w:pStyle w:val="31"/>
              <w:widowControl/>
              <w:textAlignment w:val="center"/>
              <w:rPr>
                <w:color w:val="000000"/>
              </w:rPr>
            </w:pPr>
            <w:r>
              <w:rPr>
                <w:rFonts w:hint="eastAsia"/>
                <w:color w:val="000000"/>
                <w:lang w:bidi="ar"/>
              </w:rPr>
              <w:t>17</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C315">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ABC3">
            <w:pPr>
              <w:pStyle w:val="31"/>
              <w:widowControl/>
              <w:textAlignment w:val="center"/>
              <w:rPr>
                <w:color w:val="000000"/>
              </w:rPr>
            </w:pPr>
            <w:r>
              <w:rPr>
                <w:rFonts w:hint="eastAsia"/>
                <w:color w:val="000000"/>
                <w:lang w:bidi="ar"/>
              </w:rPr>
              <w:t>龙坑电站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14FD">
            <w:pPr>
              <w:pStyle w:val="31"/>
              <w:widowControl/>
              <w:textAlignment w:val="center"/>
              <w:rPr>
                <w:color w:val="000000"/>
              </w:rPr>
            </w:pPr>
            <w:r>
              <w:rPr>
                <w:rFonts w:hint="eastAsia"/>
                <w:color w:val="000000"/>
                <w:lang w:bidi="ar"/>
              </w:rPr>
              <w:t>0.082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DA6C">
            <w:pPr>
              <w:pStyle w:val="31"/>
              <w:widowControl/>
              <w:textAlignment w:val="center"/>
              <w:rPr>
                <w:color w:val="000000"/>
              </w:rPr>
            </w:pPr>
            <w:r>
              <w:rPr>
                <w:rFonts w:hint="eastAsia"/>
                <w:color w:val="000000"/>
                <w:lang w:bidi="ar"/>
              </w:rPr>
              <w:t>冲沙闸限位+</w:t>
            </w:r>
            <w:r>
              <w:rPr>
                <w:rFonts w:hint="eastAsia"/>
                <w:lang w:bidi="ar"/>
              </w:rPr>
              <w:t>坝体埋</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10AB">
            <w:pPr>
              <w:pStyle w:val="31"/>
              <w:widowControl/>
              <w:textAlignment w:val="center"/>
              <w:rPr>
                <w:color w:val="000000"/>
              </w:rPr>
            </w:pPr>
            <w:r>
              <w:rPr>
                <w:rFonts w:hint="eastAsia"/>
                <w:color w:val="000000"/>
                <w:lang w:bidi="ar"/>
              </w:rPr>
              <w:t>图片监控</w:t>
            </w:r>
          </w:p>
        </w:tc>
      </w:tr>
      <w:tr w14:paraId="4AF3E1F4">
        <w:tblPrEx>
          <w:tblCellMar>
            <w:top w:w="0" w:type="dxa"/>
            <w:left w:w="108" w:type="dxa"/>
            <w:bottom w:w="0" w:type="dxa"/>
            <w:right w:w="108"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D7AE">
            <w:pPr>
              <w:pStyle w:val="31"/>
              <w:widowControl/>
              <w:textAlignment w:val="center"/>
              <w:rPr>
                <w:color w:val="000000"/>
              </w:rPr>
            </w:pPr>
            <w:r>
              <w:rPr>
                <w:rFonts w:hint="eastAsia"/>
                <w:color w:val="000000"/>
                <w:lang w:bidi="ar"/>
              </w:rPr>
              <w:t>18</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E835">
            <w:pPr>
              <w:pStyle w:val="31"/>
              <w:widowControl/>
              <w:textAlignment w:val="center"/>
              <w:rPr>
                <w:color w:val="000000"/>
              </w:rPr>
            </w:pPr>
            <w:r>
              <w:rPr>
                <w:rFonts w:hint="eastAsia"/>
                <w:color w:val="000000"/>
                <w:lang w:bidi="ar"/>
              </w:rPr>
              <w:t>万源市</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035D">
            <w:pPr>
              <w:pStyle w:val="31"/>
              <w:widowControl/>
              <w:textAlignment w:val="center"/>
              <w:rPr>
                <w:color w:val="000000"/>
              </w:rPr>
            </w:pPr>
            <w:r>
              <w:rPr>
                <w:rFonts w:hint="eastAsia"/>
                <w:color w:val="000000"/>
                <w:lang w:bidi="ar"/>
              </w:rPr>
              <w:t>檀香园电站</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AC8C">
            <w:pPr>
              <w:pStyle w:val="31"/>
              <w:widowControl/>
              <w:textAlignment w:val="center"/>
              <w:rPr>
                <w:color w:val="000000"/>
              </w:rPr>
            </w:pPr>
            <w:r>
              <w:rPr>
                <w:rFonts w:hint="eastAsia"/>
                <w:color w:val="000000"/>
                <w:lang w:bidi="ar"/>
              </w:rPr>
              <w:t>0.782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65AD">
            <w:pPr>
              <w:pStyle w:val="31"/>
              <w:widowControl/>
              <w:textAlignment w:val="center"/>
              <w:rPr>
                <w:color w:val="000000"/>
              </w:rPr>
            </w:pPr>
            <w:r>
              <w:rPr>
                <w:rFonts w:hint="eastAsia"/>
                <w:color w:val="000000"/>
                <w:lang w:bidi="ar"/>
              </w:rPr>
              <w:t>冲沙闸限位</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907D">
            <w:pPr>
              <w:pStyle w:val="31"/>
              <w:widowControl/>
              <w:textAlignment w:val="center"/>
              <w:rPr>
                <w:color w:val="000000"/>
              </w:rPr>
            </w:pPr>
            <w:r>
              <w:rPr>
                <w:rFonts w:hint="eastAsia"/>
                <w:color w:val="000000"/>
                <w:lang w:bidi="ar"/>
              </w:rPr>
              <w:t>图片监控</w:t>
            </w:r>
          </w:p>
        </w:tc>
      </w:tr>
    </w:tbl>
    <w:p w14:paraId="09301F9E">
      <w:pPr>
        <w:pStyle w:val="30"/>
        <w:ind w:firstLine="240"/>
        <w:rPr>
          <w:rFonts w:hint="eastAsia"/>
        </w:rPr>
      </w:pPr>
      <w:r>
        <w:rPr>
          <w:rFonts w:hint="eastAsia"/>
        </w:rPr>
        <w:t>附表9</w:t>
      </w:r>
      <w:r>
        <w:t xml:space="preserve">-1 </w:t>
      </w:r>
      <w:r>
        <w:rPr>
          <w:rFonts w:hint="eastAsia"/>
        </w:rPr>
        <w:t xml:space="preserve">                                                            </w:t>
      </w:r>
      <w:r>
        <w:t xml:space="preserve"> </w:t>
      </w:r>
      <w:r>
        <w:rPr>
          <w:rFonts w:hint="eastAsia"/>
        </w:rPr>
        <w:t>万源市</w:t>
      </w:r>
      <w:r>
        <w:t>水网规划项目投资表</w:t>
      </w:r>
    </w:p>
    <w:tbl>
      <w:tblPr>
        <w:tblStyle w:val="15"/>
        <w:tblW w:w="21600" w:type="dxa"/>
        <w:tblInd w:w="97" w:type="dxa"/>
        <w:tblLayout w:type="autofit"/>
        <w:tblCellMar>
          <w:top w:w="0" w:type="dxa"/>
          <w:left w:w="108" w:type="dxa"/>
          <w:bottom w:w="0" w:type="dxa"/>
          <w:right w:w="108" w:type="dxa"/>
        </w:tblCellMar>
      </w:tblPr>
      <w:tblGrid>
        <w:gridCol w:w="2133"/>
        <w:gridCol w:w="3594"/>
        <w:gridCol w:w="2648"/>
        <w:gridCol w:w="952"/>
        <w:gridCol w:w="20738"/>
        <w:gridCol w:w="867"/>
        <w:gridCol w:w="748"/>
      </w:tblGrid>
      <w:tr w14:paraId="659289E5">
        <w:tblPrEx>
          <w:tblCellMar>
            <w:top w:w="0" w:type="dxa"/>
            <w:left w:w="108" w:type="dxa"/>
            <w:bottom w:w="0" w:type="dxa"/>
            <w:right w:w="108" w:type="dxa"/>
          </w:tblCellMar>
        </w:tblPrEx>
        <w:trPr>
          <w:trHeight w:val="279" w:hRule="atLeast"/>
        </w:trPr>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98F0">
            <w:pPr>
              <w:pStyle w:val="31"/>
            </w:pPr>
            <w:r>
              <w:t>序号</w:t>
            </w:r>
          </w:p>
        </w:tc>
        <w:tc>
          <w:tcPr>
            <w:tcW w:w="5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ECEE">
            <w:pPr>
              <w:pStyle w:val="31"/>
            </w:pPr>
            <w:r>
              <w:t>项目名称</w:t>
            </w:r>
          </w:p>
        </w:tc>
        <w:tc>
          <w:tcPr>
            <w:tcW w:w="3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33B7">
            <w:pPr>
              <w:pStyle w:val="31"/>
            </w:pPr>
            <w:r>
              <w:t>建设地址</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B15E">
            <w:pPr>
              <w:pStyle w:val="31"/>
            </w:pPr>
            <w:r>
              <w:t>建设性质</w:t>
            </w:r>
          </w:p>
        </w:tc>
        <w:tc>
          <w:tcPr>
            <w:tcW w:w="247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64B4">
            <w:pPr>
              <w:pStyle w:val="31"/>
            </w:pPr>
            <w:r>
              <w:t>建设内容</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031D">
            <w:pPr>
              <w:pStyle w:val="31"/>
            </w:pPr>
            <w:r>
              <w:t>建设时间</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5271">
            <w:pPr>
              <w:pStyle w:val="31"/>
            </w:pPr>
            <w:r>
              <w:rPr>
                <w:rFonts w:hint="eastAsia"/>
              </w:rPr>
              <w:t>项目类别</w:t>
            </w:r>
          </w:p>
        </w:tc>
      </w:tr>
      <w:tr w14:paraId="3CE1CE13">
        <w:tblPrEx>
          <w:tblCellMar>
            <w:top w:w="0" w:type="dxa"/>
            <w:left w:w="108" w:type="dxa"/>
            <w:bottom w:w="0" w:type="dxa"/>
            <w:right w:w="108" w:type="dxa"/>
          </w:tblCellMar>
        </w:tblPrEx>
        <w:trPr>
          <w:trHeight w:val="279"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1605">
            <w:pPr>
              <w:pStyle w:val="31"/>
            </w:pPr>
          </w:p>
        </w:tc>
        <w:tc>
          <w:tcPr>
            <w:tcW w:w="5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9303">
            <w:pPr>
              <w:pStyle w:val="31"/>
            </w:pPr>
          </w:p>
        </w:tc>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A1BA">
            <w:pPr>
              <w:pStyle w:val="31"/>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0290">
            <w:pPr>
              <w:pStyle w:val="31"/>
            </w:pPr>
          </w:p>
        </w:tc>
        <w:tc>
          <w:tcPr>
            <w:tcW w:w="247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054F">
            <w:pPr>
              <w:pStyle w:val="31"/>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8DF9">
            <w:pPr>
              <w:pStyle w:val="31"/>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8756">
            <w:pPr>
              <w:pStyle w:val="31"/>
            </w:pPr>
          </w:p>
        </w:tc>
      </w:tr>
      <w:tr w14:paraId="70330153">
        <w:tblPrEx>
          <w:tblCellMar>
            <w:top w:w="0" w:type="dxa"/>
            <w:left w:w="108" w:type="dxa"/>
            <w:bottom w:w="0" w:type="dxa"/>
            <w:right w:w="108" w:type="dxa"/>
          </w:tblCellMar>
        </w:tblPrEx>
        <w:trPr>
          <w:trHeight w:val="279"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94F5">
            <w:pPr>
              <w:pStyle w:val="31"/>
            </w:pPr>
          </w:p>
        </w:tc>
        <w:tc>
          <w:tcPr>
            <w:tcW w:w="5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3D9D">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9C3B">
            <w:pPr>
              <w:pStyle w:val="31"/>
            </w:pPr>
            <w:r>
              <w:t>（乡镇）</w:t>
            </w: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685D">
            <w:pPr>
              <w:pStyle w:val="31"/>
            </w:pPr>
          </w:p>
        </w:tc>
        <w:tc>
          <w:tcPr>
            <w:tcW w:w="247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84F5">
            <w:pPr>
              <w:pStyle w:val="31"/>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AEA7">
            <w:pPr>
              <w:pStyle w:val="31"/>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1C0D">
            <w:pPr>
              <w:pStyle w:val="31"/>
            </w:pPr>
          </w:p>
        </w:tc>
      </w:tr>
      <w:tr w14:paraId="466B40CD">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CEDA">
            <w:pPr>
              <w:pStyle w:val="31"/>
            </w:pPr>
            <w:r>
              <w:rPr>
                <w:rFonts w:hint="eastAsia"/>
              </w:rPr>
              <w:t>一、供水保障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6B3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1E14">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E433">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209D">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07B2">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F748">
            <w:pPr>
              <w:pStyle w:val="31"/>
            </w:pPr>
          </w:p>
        </w:tc>
      </w:tr>
      <w:tr w14:paraId="5D21EA45">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C26E">
            <w:pPr>
              <w:pStyle w:val="31"/>
            </w:pPr>
            <w:r>
              <w:rPr>
                <w:rFonts w:hint="eastAsia"/>
              </w:rPr>
              <w:t>（一）引调水工程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B427">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0CDE">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6C2E">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D7C9">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00E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7150">
            <w:pPr>
              <w:pStyle w:val="31"/>
            </w:pPr>
          </w:p>
        </w:tc>
      </w:tr>
      <w:tr w14:paraId="7499D354">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3B98">
            <w:pPr>
              <w:pStyle w:val="31"/>
            </w:pPr>
            <w:r>
              <w:rPr>
                <w:rFonts w:hint="eastAsi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30F4">
            <w:pPr>
              <w:pStyle w:val="31"/>
            </w:pPr>
            <w:r>
              <w:rPr>
                <w:rFonts w:hint="eastAsia"/>
              </w:rPr>
              <w:t>万源市水系连通及水美乡村试点县建设项目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C87F">
            <w:pPr>
              <w:pStyle w:val="31"/>
            </w:pPr>
            <w:r>
              <w:rPr>
                <w:rFonts w:hint="eastAsia"/>
              </w:rPr>
              <w:t>万源市官渡镇、白沙镇、古东关街道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9165">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A0B0">
            <w:pPr>
              <w:pStyle w:val="31"/>
            </w:pPr>
            <w:r>
              <w:rPr>
                <w:rFonts w:hint="eastAsia"/>
              </w:rPr>
              <w:t>通过新建补水线路，取水自白沙河（白花大堰左干渠），输水至寨子河水库进行调节，利用水库 已成供水线路解决城市供水，为水美乡村建设及后河生态补水提 供水源保障。项目建设内容主要分为补水工程和水美乡村建设两 部分。补水工程新建补水线路总长 16.5km，由六条隧洞、四座 渡槽和一处倒虹管组成。水美乡村建设涉及杜家坝、快活坪和老 洼坪三个村，完善水利基础设施，开展水生态治理，保障用水安全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6757">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418E">
            <w:pPr>
              <w:pStyle w:val="31"/>
            </w:pPr>
            <w:r>
              <w:rPr>
                <w:rFonts w:hint="eastAsia"/>
              </w:rPr>
              <w:t>B</w:t>
            </w:r>
          </w:p>
        </w:tc>
      </w:tr>
      <w:tr w14:paraId="6A9FB0B9">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2930">
            <w:pPr>
              <w:pStyle w:val="31"/>
            </w:pPr>
            <w:r>
              <w:rPr>
                <w:rFonts w:hint="eastAsia"/>
              </w:rPr>
              <w:t>（二）水库工程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F107">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642B">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C28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8704">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735A">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27CD">
            <w:pPr>
              <w:pStyle w:val="31"/>
            </w:pPr>
          </w:p>
        </w:tc>
      </w:tr>
      <w:tr w14:paraId="481585B4">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8D77">
            <w:pPr>
              <w:pStyle w:val="31"/>
            </w:pPr>
            <w:r>
              <w:rPr>
                <w:rFonts w:hint="eastAsi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C30D">
            <w:pPr>
              <w:pStyle w:val="31"/>
            </w:pPr>
            <w:r>
              <w:rPr>
                <w:rFonts w:hint="eastAsia"/>
              </w:rPr>
              <w:t>鲜家湾水库工程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CC19">
            <w:pPr>
              <w:pStyle w:val="31"/>
            </w:pPr>
            <w:r>
              <w:rPr>
                <w:rFonts w:hint="eastAsia"/>
              </w:rPr>
              <w:t>长坝镇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B704">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0FC9">
            <w:pPr>
              <w:pStyle w:val="31"/>
            </w:pPr>
            <w:r>
              <w:rPr>
                <w:rFonts w:hint="eastAsia"/>
              </w:rPr>
              <w:t>新建大型水库，总库容13600万立方米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6B1C">
            <w:pPr>
              <w:pStyle w:val="31"/>
            </w:pPr>
            <w:r>
              <w:rPr>
                <w:rFonts w:hint="eastAsia"/>
              </w:rPr>
              <w:t>2030-2035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E9E4">
            <w:pPr>
              <w:pStyle w:val="31"/>
            </w:pPr>
            <w:r>
              <w:rPr>
                <w:rFonts w:hint="eastAsia"/>
              </w:rPr>
              <w:t>A</w:t>
            </w:r>
          </w:p>
        </w:tc>
      </w:tr>
      <w:tr w14:paraId="5682E4BB">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14DE">
            <w:pPr>
              <w:pStyle w:val="31"/>
            </w:pPr>
            <w:r>
              <w:rPr>
                <w:rFonts w:hint="eastAsi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779F">
            <w:pPr>
              <w:pStyle w:val="31"/>
            </w:pPr>
            <w:r>
              <w:rPr>
                <w:rFonts w:hint="eastAsia"/>
              </w:rPr>
              <w:t>肖口河水库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C2B0">
            <w:pPr>
              <w:pStyle w:val="31"/>
            </w:pPr>
            <w:r>
              <w:rPr>
                <w:rFonts w:hint="eastAsia"/>
              </w:rPr>
              <w:t>竹峪镇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AF0E">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931C">
            <w:pPr>
              <w:pStyle w:val="31"/>
            </w:pPr>
            <w:r>
              <w:rPr>
                <w:rFonts w:hint="eastAsia"/>
              </w:rPr>
              <w:t>新建大型水库，库容13000万立方米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9001">
            <w:pPr>
              <w:pStyle w:val="31"/>
            </w:pPr>
            <w:r>
              <w:rPr>
                <w:rFonts w:hint="eastAsia"/>
              </w:rPr>
              <w:t>2030-2035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79DC">
            <w:pPr>
              <w:pStyle w:val="31"/>
            </w:pPr>
            <w:r>
              <w:rPr>
                <w:rFonts w:hint="eastAsia"/>
              </w:rPr>
              <w:t>B</w:t>
            </w:r>
          </w:p>
        </w:tc>
      </w:tr>
      <w:tr w14:paraId="51CC8EED">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C4DA">
            <w:pPr>
              <w:pStyle w:val="31"/>
            </w:pPr>
            <w:r>
              <w:rPr>
                <w:rFonts w:hint="eastAsi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E71E">
            <w:pPr>
              <w:pStyle w:val="31"/>
            </w:pPr>
            <w:r>
              <w:rPr>
                <w:rFonts w:hint="eastAsia"/>
              </w:rPr>
              <w:t>大竹水库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308E">
            <w:pPr>
              <w:pStyle w:val="31"/>
            </w:pPr>
            <w:r>
              <w:rPr>
                <w:rFonts w:hint="eastAsia"/>
              </w:rPr>
              <w:t>大竹镇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9C71">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6143">
            <w:pPr>
              <w:pStyle w:val="31"/>
            </w:pPr>
            <w:r>
              <w:rPr>
                <w:rFonts w:hint="eastAsia"/>
              </w:rPr>
              <w:t>新建大型水库，库容12000万立方米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0263">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889">
            <w:pPr>
              <w:pStyle w:val="31"/>
            </w:pPr>
            <w:r>
              <w:rPr>
                <w:rFonts w:hint="eastAsia"/>
              </w:rPr>
              <w:t>B</w:t>
            </w:r>
          </w:p>
        </w:tc>
      </w:tr>
      <w:tr w14:paraId="70C8AB2D">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0E2A">
            <w:pPr>
              <w:pStyle w:val="31"/>
            </w:pPr>
            <w:r>
              <w:rPr>
                <w:rFonts w:hint="eastAsi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2298">
            <w:pPr>
              <w:pStyle w:val="31"/>
            </w:pPr>
            <w:r>
              <w:rPr>
                <w:rFonts w:hint="eastAsia"/>
              </w:rPr>
              <w:t>张家河水库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0A0B">
            <w:pPr>
              <w:pStyle w:val="31"/>
            </w:pPr>
            <w:r>
              <w:rPr>
                <w:rFonts w:hint="eastAsia"/>
              </w:rPr>
              <w:t>白沙镇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2642">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78CA">
            <w:pPr>
              <w:pStyle w:val="31"/>
            </w:pPr>
            <w:r>
              <w:rPr>
                <w:rFonts w:hint="eastAsia"/>
              </w:rPr>
              <w:t>新建中型水库，库容3925万立方米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8372">
            <w:pPr>
              <w:pStyle w:val="31"/>
            </w:pPr>
            <w:r>
              <w:rPr>
                <w:rFonts w:hint="eastAsia"/>
              </w:rPr>
              <w:t>2025-2028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90BE">
            <w:pPr>
              <w:pStyle w:val="31"/>
            </w:pPr>
            <w:r>
              <w:rPr>
                <w:rFonts w:hint="eastAsia"/>
              </w:rPr>
              <w:t>B</w:t>
            </w:r>
          </w:p>
        </w:tc>
      </w:tr>
      <w:tr w14:paraId="12D50D21">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B9A">
            <w:pPr>
              <w:pStyle w:val="31"/>
            </w:pPr>
            <w:r>
              <w:rPr>
                <w:rFonts w:hint="eastAsi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7F55">
            <w:pPr>
              <w:pStyle w:val="31"/>
            </w:pPr>
            <w:r>
              <w:rPr>
                <w:rFonts w:hint="eastAsia"/>
              </w:rPr>
              <w:t>李家梁水库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B84B">
            <w:pPr>
              <w:pStyle w:val="31"/>
            </w:pPr>
            <w:r>
              <w:rPr>
                <w:rFonts w:hint="eastAsia"/>
              </w:rPr>
              <w:t>草坝镇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FBF9">
            <w:pPr>
              <w:pStyle w:val="31"/>
            </w:pPr>
            <w:r>
              <w:rPr>
                <w:rFonts w:hint="eastAsia"/>
              </w:rPr>
              <w:t>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5A6B">
            <w:pPr>
              <w:pStyle w:val="31"/>
            </w:pPr>
            <w:r>
              <w:rPr>
                <w:rFonts w:hint="eastAsia"/>
              </w:rPr>
              <w:t>新建中型水库，库容1157万立方米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A857">
            <w:pPr>
              <w:pStyle w:val="31"/>
            </w:pPr>
            <w:r>
              <w:rPr>
                <w:rFonts w:hint="eastAsia"/>
              </w:rPr>
              <w:t>2022-2025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F9E8">
            <w:pPr>
              <w:pStyle w:val="31"/>
            </w:pPr>
            <w:r>
              <w:rPr>
                <w:rFonts w:hint="eastAsia"/>
              </w:rPr>
              <w:t>A</w:t>
            </w:r>
          </w:p>
        </w:tc>
      </w:tr>
      <w:tr w14:paraId="57ED2318">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6848">
            <w:pPr>
              <w:pStyle w:val="31"/>
            </w:pPr>
            <w:r>
              <w:rPr>
                <w:rFonts w:hint="eastAsi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5BF6">
            <w:pPr>
              <w:pStyle w:val="31"/>
            </w:pPr>
            <w:r>
              <w:rPr>
                <w:rFonts w:hint="eastAsia"/>
              </w:rPr>
              <w:t>孙家河水库工程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C2FC">
            <w:pPr>
              <w:pStyle w:val="31"/>
            </w:pPr>
            <w:r>
              <w:rPr>
                <w:rFonts w:hint="eastAsia"/>
              </w:rPr>
              <w:t>赵塘镇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167E">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8431">
            <w:pPr>
              <w:pStyle w:val="31"/>
            </w:pPr>
            <w:r>
              <w:rPr>
                <w:rFonts w:hint="eastAsia"/>
              </w:rPr>
              <w:t>新建中型水库，库容 1290 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09EA">
            <w:pPr>
              <w:pStyle w:val="31"/>
            </w:pPr>
            <w:r>
              <w:rPr>
                <w:rFonts w:hint="eastAsia"/>
              </w:rPr>
              <w:t>2035-2050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461A">
            <w:pPr>
              <w:pStyle w:val="31"/>
            </w:pPr>
            <w:r>
              <w:rPr>
                <w:rFonts w:hint="eastAsia"/>
              </w:rPr>
              <w:t>C</w:t>
            </w:r>
          </w:p>
        </w:tc>
      </w:tr>
      <w:tr w14:paraId="58FD969C">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2CC8">
            <w:pPr>
              <w:pStyle w:val="31"/>
            </w:pPr>
            <w:r>
              <w:rPr>
                <w:rFonts w:hint="eastAsi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BF10">
            <w:pPr>
              <w:pStyle w:val="31"/>
            </w:pPr>
            <w:r>
              <w:rPr>
                <w:rFonts w:hint="eastAsia"/>
              </w:rPr>
              <w:t>深渡坝水库工程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A73">
            <w:pPr>
              <w:pStyle w:val="31"/>
            </w:pPr>
            <w:r>
              <w:rPr>
                <w:rFonts w:hint="eastAsia"/>
              </w:rPr>
              <w:t>黄钟镇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3C1C">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F24F">
            <w:pPr>
              <w:pStyle w:val="31"/>
            </w:pPr>
            <w:r>
              <w:rPr>
                <w:rFonts w:hint="eastAsia"/>
              </w:rPr>
              <w:t>新建中型水库，库容 9000 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AF85">
            <w:pPr>
              <w:pStyle w:val="31"/>
            </w:pPr>
            <w:r>
              <w:rPr>
                <w:rFonts w:hint="eastAsia"/>
              </w:rPr>
              <w:t>2035-2050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4D98">
            <w:pPr>
              <w:pStyle w:val="31"/>
            </w:pPr>
            <w:r>
              <w:rPr>
                <w:rFonts w:hint="eastAsia"/>
              </w:rPr>
              <w:t>C</w:t>
            </w:r>
          </w:p>
        </w:tc>
      </w:tr>
      <w:tr w14:paraId="5F0B12CB">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C913">
            <w:pPr>
              <w:pStyle w:val="31"/>
            </w:pPr>
            <w:r>
              <w:rPr>
                <w:rFonts w:hint="eastAsi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8EAE">
            <w:pPr>
              <w:pStyle w:val="31"/>
            </w:pPr>
            <w:r>
              <w:rPr>
                <w:rFonts w:hint="eastAsia"/>
              </w:rPr>
              <w:t>墩子河水库工程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8C91">
            <w:pPr>
              <w:pStyle w:val="31"/>
            </w:pPr>
            <w:r>
              <w:rPr>
                <w:rFonts w:hint="eastAsia"/>
              </w:rPr>
              <w:t>大沙镇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6AF8">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9333">
            <w:pPr>
              <w:pStyle w:val="31"/>
            </w:pPr>
            <w:r>
              <w:rPr>
                <w:rFonts w:hint="eastAsia"/>
              </w:rPr>
              <w:t>新建中型水库，库容 4000 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BC9B">
            <w:pPr>
              <w:pStyle w:val="31"/>
            </w:pPr>
            <w:r>
              <w:rPr>
                <w:rFonts w:hint="eastAsia"/>
              </w:rPr>
              <w:t>2035-2050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5F2C">
            <w:pPr>
              <w:pStyle w:val="31"/>
            </w:pPr>
            <w:r>
              <w:rPr>
                <w:rFonts w:hint="eastAsia"/>
              </w:rPr>
              <w:t>C</w:t>
            </w:r>
          </w:p>
        </w:tc>
      </w:tr>
      <w:tr w14:paraId="2E02DFC1">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E098">
            <w:pPr>
              <w:pStyle w:val="31"/>
            </w:pPr>
            <w:r>
              <w:rPr>
                <w:rFonts w:hint="eastAsia"/>
              </w:rPr>
              <w:t>（三）灌区建设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01CF">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2CD5">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978F">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1AED">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9EA3">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90F6">
            <w:pPr>
              <w:pStyle w:val="31"/>
            </w:pPr>
          </w:p>
        </w:tc>
      </w:tr>
      <w:tr w14:paraId="6398668D">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CB06">
            <w:pPr>
              <w:pStyle w:val="31"/>
            </w:pPr>
            <w:r>
              <w:rPr>
                <w:rFonts w:hint="eastAsi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72BB">
            <w:pPr>
              <w:pStyle w:val="31"/>
            </w:pPr>
            <w:r>
              <w:rPr>
                <w:rFonts w:hint="eastAsia"/>
              </w:rPr>
              <w:t>李家梁中型灌区工程项目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49B2">
            <w:pPr>
              <w:pStyle w:val="31"/>
            </w:pPr>
            <w:r>
              <w:rPr>
                <w:rFonts w:hint="eastAsia"/>
              </w:rPr>
              <w:t>草坝镇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22BC">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3D72">
            <w:pPr>
              <w:pStyle w:val="31"/>
            </w:pPr>
            <w:r>
              <w:rPr>
                <w:rFonts w:hint="eastAsia"/>
              </w:rPr>
              <w:t>新建中型灌区1个，其中：新建（含整治）渠道47.796km，新建（分）斗渠186.25km。建成后新增和恢复灌面4.68万亩、改善灌面2.18万亩。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0C43">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5BFB">
            <w:pPr>
              <w:pStyle w:val="31"/>
            </w:pPr>
            <w:r>
              <w:rPr>
                <w:rFonts w:hint="eastAsia"/>
              </w:rPr>
              <w:t>A</w:t>
            </w:r>
          </w:p>
        </w:tc>
      </w:tr>
      <w:tr w14:paraId="1BB91B1D">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C2B">
            <w:pPr>
              <w:pStyle w:val="31"/>
            </w:pPr>
            <w:r>
              <w:rPr>
                <w:rFonts w:hint="eastAsia"/>
              </w:rPr>
              <w:t>（四）城乡一体化供水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7B81">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F48E">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CC9E">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ABDA">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BDF6">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5231">
            <w:pPr>
              <w:pStyle w:val="31"/>
            </w:pPr>
          </w:p>
        </w:tc>
      </w:tr>
      <w:tr w14:paraId="422069A7">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DDEF">
            <w:pPr>
              <w:pStyle w:val="31"/>
            </w:pPr>
            <w:r>
              <w:rPr>
                <w:rFonts w:hint="eastAsi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EEB9">
            <w:pPr>
              <w:pStyle w:val="31"/>
            </w:pPr>
            <w:r>
              <w:rPr>
                <w:rFonts w:hint="eastAsia"/>
              </w:rPr>
              <w:t>万源市农村供水保障工程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DAF7">
            <w:pPr>
              <w:pStyle w:val="31"/>
            </w:pPr>
            <w:r>
              <w:rPr>
                <w:rFonts w:hint="eastAsia"/>
              </w:rPr>
              <w:t>有关乡镇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1291">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2089">
            <w:pPr>
              <w:pStyle w:val="31"/>
            </w:pPr>
            <w:r>
              <w:rPr>
                <w:rFonts w:hint="eastAsia"/>
              </w:rPr>
              <w:t>实施城乡供水一体化，新建水厂30处，改扩建22处，供水覆盖人口40万人。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1C23">
            <w:pPr>
              <w:pStyle w:val="31"/>
            </w:pPr>
            <w:r>
              <w:rPr>
                <w:rFonts w:hint="eastAsia"/>
              </w:rPr>
              <w:t>2024-2025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218F">
            <w:pPr>
              <w:pStyle w:val="31"/>
            </w:pPr>
            <w:r>
              <w:rPr>
                <w:rFonts w:hint="eastAsia"/>
              </w:rPr>
              <w:t>A</w:t>
            </w:r>
          </w:p>
        </w:tc>
      </w:tr>
      <w:tr w14:paraId="4D004EBB">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0B80">
            <w:pPr>
              <w:pStyle w:val="31"/>
            </w:pPr>
            <w:r>
              <w:rPr>
                <w:rFonts w:hint="eastAsia"/>
              </w:rPr>
              <w:t>二、水旱灾害防御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138D">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F159">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B71A">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3D21">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0F46">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ED09">
            <w:pPr>
              <w:pStyle w:val="31"/>
            </w:pPr>
          </w:p>
        </w:tc>
      </w:tr>
      <w:tr w14:paraId="50828453">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3B52">
            <w:pPr>
              <w:pStyle w:val="31"/>
            </w:pPr>
            <w:r>
              <w:rPr>
                <w:rFonts w:hint="eastAsia"/>
              </w:rPr>
              <w:t>（一）控制性工程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7507">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8F3F">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278C">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0086">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E64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0438">
            <w:pPr>
              <w:pStyle w:val="31"/>
            </w:pPr>
          </w:p>
        </w:tc>
      </w:tr>
      <w:tr w14:paraId="3BD61FB7">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B55E5">
            <w:pPr>
              <w:pStyle w:val="31"/>
            </w:pPr>
            <w:r>
              <w:rPr>
                <w:rFonts w:hint="eastAsi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B01B1">
            <w:pPr>
              <w:pStyle w:val="31"/>
            </w:pPr>
            <w:r>
              <w:rPr>
                <w:rFonts w:hint="eastAsia"/>
              </w:rPr>
              <w:t>固军水库工程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CB26D">
            <w:pPr>
              <w:pStyle w:val="31"/>
            </w:pPr>
            <w:r>
              <w:rPr>
                <w:rFonts w:hint="eastAsia"/>
              </w:rPr>
              <w:t>固军镇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5D23E">
            <w:pPr>
              <w:pStyle w:val="31"/>
            </w:pPr>
            <w:r>
              <w:rPr>
                <w:rFonts w:hint="eastAsia"/>
              </w:rPr>
              <w:t>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F7BC6">
            <w:pPr>
              <w:pStyle w:val="31"/>
            </w:pPr>
            <w:r>
              <w:rPr>
                <w:rFonts w:hint="eastAsia"/>
              </w:rPr>
              <w:t>新建大型水库，总库容1.31亿立方米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C4050">
            <w:pPr>
              <w:pStyle w:val="31"/>
            </w:pPr>
            <w:r>
              <w:rPr>
                <w:rFonts w:hint="eastAsia"/>
              </w:rPr>
              <w:t>2021-2025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E752">
            <w:pPr>
              <w:pStyle w:val="31"/>
            </w:pPr>
            <w:r>
              <w:rPr>
                <w:rFonts w:hint="eastAsia"/>
              </w:rPr>
              <w:t>已开工</w:t>
            </w:r>
          </w:p>
        </w:tc>
      </w:tr>
      <w:tr w14:paraId="7783D8F9">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B81AE">
            <w:pPr>
              <w:pStyle w:val="31"/>
            </w:pPr>
            <w:r>
              <w:rPr>
                <w:rFonts w:hint="eastAsi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AADA7">
            <w:pPr>
              <w:pStyle w:val="31"/>
            </w:pPr>
            <w:r>
              <w:rPr>
                <w:rFonts w:hint="eastAsia"/>
              </w:rPr>
              <w:t>鲜家湾水库工程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4B76A">
            <w:pPr>
              <w:pStyle w:val="31"/>
            </w:pPr>
            <w:r>
              <w:rPr>
                <w:rFonts w:hint="eastAsia"/>
              </w:rPr>
              <w:t>长坝镇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D0585">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99902">
            <w:pPr>
              <w:pStyle w:val="31"/>
            </w:pPr>
            <w:r>
              <w:rPr>
                <w:rFonts w:hint="eastAsia"/>
              </w:rPr>
              <w:t>新建大型水库，总库容1.36亿立方米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FA576">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817F">
            <w:pPr>
              <w:pStyle w:val="31"/>
            </w:pPr>
            <w:r>
              <w:rPr>
                <w:rFonts w:hint="eastAsia"/>
              </w:rPr>
              <w:t>B</w:t>
            </w:r>
          </w:p>
        </w:tc>
      </w:tr>
      <w:tr w14:paraId="497FDF6F">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C19E">
            <w:pPr>
              <w:pStyle w:val="31"/>
            </w:pPr>
            <w:r>
              <w:rPr>
                <w:rFonts w:hint="eastAsia"/>
              </w:rPr>
              <w:t>（二）主要支流治理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994C">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DCB7">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25BB">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5B30">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1BC7">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64E0">
            <w:pPr>
              <w:pStyle w:val="31"/>
            </w:pPr>
          </w:p>
        </w:tc>
      </w:tr>
      <w:tr w14:paraId="7FE16B14">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B7B0B">
            <w:pPr>
              <w:pStyle w:val="31"/>
            </w:pPr>
            <w:r>
              <w:rPr>
                <w:rFonts w:hint="eastAsi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C270B">
            <w:pPr>
              <w:pStyle w:val="31"/>
            </w:pPr>
            <w:r>
              <w:rPr>
                <w:rFonts w:hint="eastAsia"/>
              </w:rPr>
              <w:t>后河万源段防洪治理工程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2A6DD">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84C44">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C0B1">
            <w:pPr>
              <w:pStyle w:val="31"/>
            </w:pPr>
            <w:r>
              <w:rPr>
                <w:rFonts w:hint="eastAsia"/>
              </w:rPr>
              <w:t>规划对后河万源段7.8km河段进行治理，治理标准万源市市区段和青花镇场镇段为20年一遇，其余河段为10年一遇，主要措施包括新建堤防5.49km，加固堤防1.11km，清淤疏浚2.8km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72709">
            <w:pPr>
              <w:pStyle w:val="31"/>
            </w:pPr>
            <w:r>
              <w:rPr>
                <w:rFonts w:hint="eastAsia"/>
              </w:rPr>
              <w:t>2026-2027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4ADA">
            <w:pPr>
              <w:pStyle w:val="31"/>
            </w:pPr>
            <w:r>
              <w:rPr>
                <w:rFonts w:hint="eastAsia"/>
              </w:rPr>
              <w:t>A</w:t>
            </w:r>
          </w:p>
        </w:tc>
      </w:tr>
      <w:tr w14:paraId="2703A11C">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5CEF6">
            <w:pPr>
              <w:pStyle w:val="31"/>
            </w:pPr>
            <w:r>
              <w:rPr>
                <w:rFonts w:hint="eastAsi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16E08">
            <w:pPr>
              <w:pStyle w:val="31"/>
            </w:pPr>
            <w:r>
              <w:rPr>
                <w:rFonts w:hint="eastAsia"/>
              </w:rPr>
              <w:t>任河万源段防洪治理工程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731B9">
            <w:pPr>
              <w:pStyle w:val="31"/>
            </w:pPr>
            <w:r>
              <w:rPr>
                <w:rFonts w:hint="eastAsia"/>
              </w:rPr>
              <w:t>大竹镇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B7A1F">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8D119">
            <w:pPr>
              <w:pStyle w:val="31"/>
            </w:pPr>
            <w:r>
              <w:rPr>
                <w:rFonts w:hint="eastAsia"/>
              </w:rPr>
              <w:t>规划对任河2km河段进行治理，治理标准为10年一遇，主要措施包括新建堤防1km，清淤疏浚2km。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AA41E">
            <w:pPr>
              <w:pStyle w:val="31"/>
            </w:pPr>
            <w:r>
              <w:rPr>
                <w:rFonts w:hint="eastAsia"/>
              </w:rPr>
              <w:t>2026-2026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EC4A">
            <w:pPr>
              <w:pStyle w:val="31"/>
            </w:pPr>
            <w:r>
              <w:rPr>
                <w:rFonts w:hint="eastAsia"/>
              </w:rPr>
              <w:t>A</w:t>
            </w:r>
          </w:p>
        </w:tc>
      </w:tr>
      <w:tr w14:paraId="2C3DA362">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7AEC">
            <w:pPr>
              <w:pStyle w:val="31"/>
            </w:pPr>
            <w:r>
              <w:rPr>
                <w:rFonts w:hint="eastAsia"/>
              </w:rPr>
              <w:t>（三）中小河流治理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A213">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93CA">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5A8A">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35C7">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E9D6">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88B7">
            <w:pPr>
              <w:pStyle w:val="31"/>
            </w:pPr>
          </w:p>
        </w:tc>
      </w:tr>
      <w:tr w14:paraId="6F718782">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1A457">
            <w:pPr>
              <w:pStyle w:val="31"/>
            </w:pPr>
            <w:r>
              <w:rPr>
                <w:rFonts w:hint="eastAsi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A9138">
            <w:pPr>
              <w:pStyle w:val="31"/>
            </w:pPr>
            <w:r>
              <w:rPr>
                <w:rFonts w:hint="eastAsia"/>
              </w:rPr>
              <w:t>白沙河万源段中小河流治理工程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1F59A">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7C9C4">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46695">
            <w:pPr>
              <w:pStyle w:val="31"/>
            </w:pPr>
            <w:r>
              <w:rPr>
                <w:rFonts w:hint="eastAsia"/>
              </w:rPr>
              <w:t>规划对白沙河3.63km进行治理，治理标准为10年一遇，主要措施包括新建堤防2.375km，清淤疏浚0.75km。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017B4">
            <w:pPr>
              <w:pStyle w:val="31"/>
            </w:pPr>
            <w:r>
              <w:rPr>
                <w:rFonts w:hint="eastAsia"/>
              </w:rPr>
              <w:t>2025-2027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295B">
            <w:pPr>
              <w:pStyle w:val="31"/>
            </w:pPr>
            <w:r>
              <w:rPr>
                <w:rFonts w:hint="eastAsia"/>
              </w:rPr>
              <w:t>A</w:t>
            </w:r>
          </w:p>
        </w:tc>
      </w:tr>
      <w:tr w14:paraId="54E51E9B">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88561">
            <w:pPr>
              <w:pStyle w:val="31"/>
            </w:pPr>
            <w:r>
              <w:rPr>
                <w:rFonts w:hint="eastAsi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1BD84">
            <w:pPr>
              <w:pStyle w:val="31"/>
            </w:pPr>
            <w:r>
              <w:rPr>
                <w:rFonts w:hint="eastAsia"/>
              </w:rPr>
              <w:t>澌滩河万源段中小河流治理工程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064B7">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4B2AB">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7436E">
            <w:pPr>
              <w:pStyle w:val="31"/>
            </w:pPr>
            <w:r>
              <w:rPr>
                <w:rFonts w:hint="eastAsia"/>
              </w:rPr>
              <w:t>规划对澌滩河万源市永宁镇段0.93km及黑宝山镇冉家坝段8.7km进行治理，治理标准为10年一遇，主要措施包括新建堤防4.5km，清淤疏浚1.7km。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2AFCB">
            <w:pPr>
              <w:pStyle w:val="31"/>
            </w:pPr>
            <w:r>
              <w:rPr>
                <w:rFonts w:hint="eastAsia"/>
              </w:rPr>
              <w:t>2025-2027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00F9">
            <w:pPr>
              <w:pStyle w:val="31"/>
            </w:pPr>
            <w:r>
              <w:rPr>
                <w:rFonts w:hint="eastAsia"/>
              </w:rPr>
              <w:t>A</w:t>
            </w:r>
          </w:p>
        </w:tc>
      </w:tr>
      <w:tr w14:paraId="0610B8AC">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40B74">
            <w:pPr>
              <w:pStyle w:val="31"/>
            </w:pPr>
            <w:r>
              <w:rPr>
                <w:rFonts w:hint="eastAsi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8579B">
            <w:pPr>
              <w:pStyle w:val="31"/>
            </w:pPr>
            <w:r>
              <w:rPr>
                <w:rFonts w:hint="eastAsia"/>
              </w:rPr>
              <w:t>中河万源段中小河流治理工程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58F86">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00D0E">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191DA">
            <w:pPr>
              <w:pStyle w:val="31"/>
            </w:pPr>
            <w:r>
              <w:rPr>
                <w:rFonts w:hint="eastAsia"/>
              </w:rPr>
              <w:t>规划对中河万源市段1km进行治理，治理标准为10年一遇，主要措施包括新建堤防1km。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521C7">
            <w:pPr>
              <w:pStyle w:val="31"/>
            </w:pPr>
            <w:r>
              <w:rPr>
                <w:rFonts w:hint="eastAsia"/>
              </w:rPr>
              <w:t>2025-2027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9102">
            <w:pPr>
              <w:pStyle w:val="31"/>
            </w:pPr>
            <w:r>
              <w:rPr>
                <w:rFonts w:hint="eastAsia"/>
              </w:rPr>
              <w:t>A</w:t>
            </w:r>
          </w:p>
        </w:tc>
      </w:tr>
      <w:tr w14:paraId="634AA8EF">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941C6">
            <w:pPr>
              <w:pStyle w:val="31"/>
            </w:pPr>
            <w:r>
              <w:rPr>
                <w:rFonts w:hint="eastAsi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D37FA">
            <w:pPr>
              <w:pStyle w:val="31"/>
            </w:pPr>
            <w:r>
              <w:rPr>
                <w:rFonts w:hint="eastAsia"/>
              </w:rPr>
              <w:t>月滩河万源段中小河流治理工程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92CA4">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2599B">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47AD4">
            <w:pPr>
              <w:pStyle w:val="31"/>
            </w:pPr>
            <w:r>
              <w:rPr>
                <w:rFonts w:hint="eastAsia"/>
              </w:rPr>
              <w:t>规划对月滩河万源市段5.44km进行治理，治理标准为10年一遇，主要措施包括新建堤防1.21km，清淤疏浚3.02km。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909F5">
            <w:pPr>
              <w:pStyle w:val="31"/>
            </w:pPr>
            <w:r>
              <w:rPr>
                <w:rFonts w:hint="eastAsia"/>
              </w:rPr>
              <w:t>2026-2035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C80E">
            <w:pPr>
              <w:pStyle w:val="31"/>
            </w:pPr>
            <w:r>
              <w:rPr>
                <w:rFonts w:hint="eastAsia"/>
              </w:rPr>
              <w:t>A</w:t>
            </w:r>
          </w:p>
        </w:tc>
      </w:tr>
      <w:tr w14:paraId="2DEF07AC">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FCF96">
            <w:pPr>
              <w:pStyle w:val="31"/>
            </w:pPr>
            <w:r>
              <w:rPr>
                <w:rFonts w:hint="eastAsi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B8383">
            <w:pPr>
              <w:pStyle w:val="31"/>
            </w:pPr>
            <w:r>
              <w:rPr>
                <w:rFonts w:hint="eastAsia"/>
              </w:rPr>
              <w:t>喜神河万源段中小河流治理工程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10025">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F7731">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C4DEB">
            <w:pPr>
              <w:pStyle w:val="31"/>
            </w:pPr>
            <w:r>
              <w:rPr>
                <w:rFonts w:hint="eastAsia"/>
              </w:rPr>
              <w:t>规划对喜神河万源市段1km进行治理，治理标准为10年一遇，主要措施包括新建堤防1.75km。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61646">
            <w:pPr>
              <w:pStyle w:val="31"/>
            </w:pPr>
            <w:r>
              <w:rPr>
                <w:rFonts w:hint="eastAsia"/>
              </w:rPr>
              <w:t>2025-2027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5678">
            <w:pPr>
              <w:pStyle w:val="31"/>
            </w:pPr>
            <w:r>
              <w:rPr>
                <w:rFonts w:hint="eastAsia"/>
              </w:rPr>
              <w:t>A</w:t>
            </w:r>
          </w:p>
        </w:tc>
      </w:tr>
      <w:tr w14:paraId="520D6E36">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60F4D">
            <w:pPr>
              <w:pStyle w:val="31"/>
            </w:pPr>
            <w:r>
              <w:rPr>
                <w:rFonts w:hint="eastAsia"/>
              </w:rPr>
              <w:t>（四）山洪灾害防治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5D130">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724EF">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0C076">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44E53">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DAFB9">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B49DC">
            <w:pPr>
              <w:pStyle w:val="31"/>
            </w:pPr>
          </w:p>
        </w:tc>
      </w:tr>
      <w:tr w14:paraId="60A3AB26">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A0008">
            <w:pPr>
              <w:pStyle w:val="31"/>
            </w:pPr>
            <w:r>
              <w:rPr>
                <w:rFonts w:hint="eastAsi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01AC1">
            <w:pPr>
              <w:pStyle w:val="31"/>
            </w:pPr>
            <w:r>
              <w:rPr>
                <w:rFonts w:hint="eastAsia"/>
              </w:rPr>
              <w:t>万源市古东关街道庙沟山洪沟治理工程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F54E1">
            <w:pPr>
              <w:pStyle w:val="31"/>
            </w:pPr>
            <w:r>
              <w:rPr>
                <w:rFonts w:hint="eastAsia"/>
              </w:rPr>
              <w:t>古东关街道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7EB78">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1291F">
            <w:pPr>
              <w:pStyle w:val="31"/>
            </w:pPr>
            <w:r>
              <w:rPr>
                <w:rFonts w:hint="eastAsia"/>
              </w:rPr>
              <w:t>规划对井溪河0.78km河段进行治理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34B86">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358A">
            <w:pPr>
              <w:pStyle w:val="31"/>
            </w:pPr>
            <w:r>
              <w:rPr>
                <w:rFonts w:hint="eastAsia"/>
              </w:rPr>
              <w:t>A</w:t>
            </w:r>
          </w:p>
        </w:tc>
      </w:tr>
      <w:tr w14:paraId="05451B24">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9BD9B">
            <w:pPr>
              <w:pStyle w:val="31"/>
            </w:pPr>
            <w:r>
              <w:rPr>
                <w:rFonts w:hint="eastAsi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B8CE4">
            <w:pPr>
              <w:pStyle w:val="31"/>
            </w:pPr>
            <w:r>
              <w:rPr>
                <w:rFonts w:hint="eastAsia"/>
              </w:rPr>
              <w:t>万源市大竹镇仙鹅坝村、万家岭村山洪沟治理工程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8FFC3">
            <w:pPr>
              <w:pStyle w:val="31"/>
            </w:pPr>
            <w:r>
              <w:rPr>
                <w:rFonts w:hint="eastAsia"/>
              </w:rPr>
              <w:t>大竹镇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8D334">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B32ED">
            <w:pPr>
              <w:pStyle w:val="31"/>
            </w:pPr>
            <w:r>
              <w:rPr>
                <w:rFonts w:hint="eastAsia"/>
              </w:rPr>
              <w:t>规划对小溪河2.05km河段进行治理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DA169">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27E3">
            <w:pPr>
              <w:pStyle w:val="31"/>
            </w:pPr>
            <w:r>
              <w:rPr>
                <w:rFonts w:hint="eastAsia"/>
              </w:rPr>
              <w:t>A</w:t>
            </w:r>
          </w:p>
        </w:tc>
      </w:tr>
      <w:tr w14:paraId="27EE0EF4">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EE84E">
            <w:pPr>
              <w:pStyle w:val="31"/>
            </w:pPr>
            <w:r>
              <w:rPr>
                <w:rFonts w:hint="eastAsi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2C2F6">
            <w:pPr>
              <w:pStyle w:val="31"/>
            </w:pPr>
            <w:r>
              <w:rPr>
                <w:rFonts w:hint="eastAsia"/>
              </w:rPr>
              <w:t>万源市大竹镇左岸河山洪沟治理工程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E5446">
            <w:pPr>
              <w:pStyle w:val="31"/>
            </w:pPr>
            <w:r>
              <w:rPr>
                <w:rFonts w:hint="eastAsia"/>
              </w:rPr>
              <w:t>大竹镇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3D37B">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4C530">
            <w:pPr>
              <w:pStyle w:val="31"/>
            </w:pPr>
            <w:r>
              <w:rPr>
                <w:rFonts w:hint="eastAsia"/>
              </w:rPr>
              <w:t>规划对左岸河2.18km河段进行治理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DA26C">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EDDE">
            <w:pPr>
              <w:pStyle w:val="31"/>
            </w:pPr>
            <w:r>
              <w:rPr>
                <w:rFonts w:hint="eastAsia"/>
              </w:rPr>
              <w:t>A</w:t>
            </w:r>
          </w:p>
        </w:tc>
      </w:tr>
      <w:tr w14:paraId="5D1933BC">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06E0C">
            <w:pPr>
              <w:pStyle w:val="31"/>
            </w:pPr>
            <w:r>
              <w:rPr>
                <w:rFonts w:hint="eastAsi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AB72C">
            <w:pPr>
              <w:pStyle w:val="31"/>
            </w:pPr>
            <w:r>
              <w:rPr>
                <w:rFonts w:hint="eastAsia"/>
              </w:rPr>
              <w:t>万源市大竹镇二道河山洪沟治理工程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1F3B7">
            <w:pPr>
              <w:pStyle w:val="31"/>
            </w:pPr>
            <w:r>
              <w:rPr>
                <w:rFonts w:hint="eastAsia"/>
              </w:rPr>
              <w:t>大竹镇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FA06D">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A537C">
            <w:pPr>
              <w:pStyle w:val="31"/>
            </w:pPr>
            <w:r>
              <w:rPr>
                <w:rFonts w:hint="eastAsia"/>
              </w:rPr>
              <w:t>规划对二道河2.38km河段进行治理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18660">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F1E9">
            <w:pPr>
              <w:pStyle w:val="31"/>
            </w:pPr>
            <w:r>
              <w:rPr>
                <w:rFonts w:hint="eastAsia"/>
              </w:rPr>
              <w:t>A</w:t>
            </w:r>
          </w:p>
        </w:tc>
      </w:tr>
      <w:tr w14:paraId="67C345AB">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2A710">
            <w:pPr>
              <w:pStyle w:val="31"/>
            </w:pPr>
            <w:r>
              <w:rPr>
                <w:rFonts w:hint="eastAsia"/>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FDCA4">
            <w:pPr>
              <w:pStyle w:val="31"/>
            </w:pPr>
            <w:r>
              <w:rPr>
                <w:rFonts w:hint="eastAsia"/>
              </w:rPr>
              <w:t>万源市溪口乡山洪沟治理工程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05286">
            <w:pPr>
              <w:pStyle w:val="31"/>
            </w:pPr>
            <w:r>
              <w:rPr>
                <w:rFonts w:hint="eastAsia"/>
              </w:rPr>
              <w:t>竹峪镇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ABB72">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5B2F2">
            <w:pPr>
              <w:pStyle w:val="31"/>
            </w:pPr>
            <w:r>
              <w:rPr>
                <w:rFonts w:hint="eastAsia"/>
              </w:rPr>
              <w:t>规划对肖口河1.57km河段进行治理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EC00A">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F61A">
            <w:pPr>
              <w:pStyle w:val="31"/>
            </w:pPr>
            <w:r>
              <w:rPr>
                <w:rFonts w:hint="eastAsia"/>
              </w:rPr>
              <w:t>A</w:t>
            </w:r>
          </w:p>
        </w:tc>
      </w:tr>
      <w:tr w14:paraId="25D46041">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4A5A2">
            <w:pPr>
              <w:pStyle w:val="31"/>
            </w:pPr>
            <w:r>
              <w:rPr>
                <w:rFonts w:hint="eastAsia"/>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32300">
            <w:pPr>
              <w:pStyle w:val="31"/>
            </w:pPr>
            <w:r>
              <w:rPr>
                <w:rFonts w:hint="eastAsia"/>
              </w:rPr>
              <w:t>万源市罗文镇原花楼乡山洪沟治理工程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2871A">
            <w:pPr>
              <w:pStyle w:val="31"/>
            </w:pPr>
            <w:r>
              <w:rPr>
                <w:rFonts w:hint="eastAsia"/>
              </w:rPr>
              <w:t>罗文镇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5AA96">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E3AE6">
            <w:pPr>
              <w:pStyle w:val="31"/>
            </w:pPr>
            <w:r>
              <w:rPr>
                <w:rFonts w:hint="eastAsia"/>
              </w:rPr>
              <w:t>规划对赵堂河1.6km河段进行治理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64D83">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9120">
            <w:pPr>
              <w:pStyle w:val="31"/>
            </w:pPr>
            <w:r>
              <w:rPr>
                <w:rFonts w:hint="eastAsia"/>
              </w:rPr>
              <w:t>A</w:t>
            </w:r>
          </w:p>
        </w:tc>
      </w:tr>
      <w:tr w14:paraId="754B3410">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D591B">
            <w:pPr>
              <w:pStyle w:val="31"/>
            </w:pPr>
            <w:r>
              <w:rPr>
                <w:rFonts w:hint="eastAsia"/>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04330">
            <w:pPr>
              <w:pStyle w:val="31"/>
            </w:pPr>
            <w:r>
              <w:rPr>
                <w:rFonts w:hint="eastAsia"/>
              </w:rPr>
              <w:t>万源市八台镇抠壁子河山洪沟治理工程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E753B">
            <w:pPr>
              <w:pStyle w:val="31"/>
            </w:pPr>
            <w:r>
              <w:rPr>
                <w:rFonts w:hint="eastAsia"/>
              </w:rPr>
              <w:t>八台镇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44EBE">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DC7F6">
            <w:pPr>
              <w:pStyle w:val="31"/>
            </w:pPr>
            <w:r>
              <w:rPr>
                <w:rFonts w:hint="eastAsia"/>
              </w:rPr>
              <w:t>规划对抠壁子河1.79km河段进行治理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CE24A">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F405">
            <w:pPr>
              <w:pStyle w:val="31"/>
            </w:pPr>
            <w:r>
              <w:rPr>
                <w:rFonts w:hint="eastAsia"/>
              </w:rPr>
              <w:t>A</w:t>
            </w:r>
          </w:p>
        </w:tc>
      </w:tr>
      <w:tr w14:paraId="46388481">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4F42">
            <w:pPr>
              <w:pStyle w:val="31"/>
            </w:pPr>
            <w:r>
              <w:rPr>
                <w:rFonts w:hint="eastAsia"/>
              </w:rPr>
              <w:t>（五）病险水库除险加固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8426">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723C">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25C4">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8C00">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8D86">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505B">
            <w:pPr>
              <w:pStyle w:val="31"/>
            </w:pPr>
          </w:p>
        </w:tc>
      </w:tr>
      <w:tr w14:paraId="137306BE">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033B7">
            <w:pPr>
              <w:pStyle w:val="31"/>
            </w:pPr>
            <w:r>
              <w:rPr>
                <w:rFonts w:hint="eastAsia"/>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CA7B5">
            <w:pPr>
              <w:pStyle w:val="31"/>
            </w:pPr>
            <w:r>
              <w:rPr>
                <w:rFonts w:hint="eastAsia"/>
              </w:rPr>
              <w:t>万源市病险水库除险加固工程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A9562">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1B2A5">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F4499">
            <w:pPr>
              <w:pStyle w:val="31"/>
            </w:pPr>
            <w:r>
              <w:rPr>
                <w:rFonts w:hint="eastAsia"/>
              </w:rPr>
              <w:t>对万源市水库进行定期安全鉴定，对鉴定为病险水库的及时除险加固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787B6">
            <w:pPr>
              <w:pStyle w:val="31"/>
            </w:pPr>
            <w:r>
              <w:rPr>
                <w:rFonts w:hint="eastAsia"/>
              </w:rPr>
              <w:t>2025-2035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1AB2">
            <w:pPr>
              <w:pStyle w:val="31"/>
            </w:pPr>
            <w:r>
              <w:rPr>
                <w:rFonts w:hint="eastAsia"/>
              </w:rPr>
              <w:t>B</w:t>
            </w:r>
          </w:p>
        </w:tc>
      </w:tr>
      <w:tr w14:paraId="0EE12011">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60A">
            <w:pPr>
              <w:pStyle w:val="31"/>
            </w:pPr>
            <w:r>
              <w:rPr>
                <w:rFonts w:hint="eastAsia"/>
              </w:rPr>
              <w:t>（六）排涝治理工程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5E41">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CE89">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3F54">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4006">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FD1A">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7689">
            <w:pPr>
              <w:pStyle w:val="31"/>
            </w:pPr>
          </w:p>
        </w:tc>
      </w:tr>
      <w:tr w14:paraId="51C2A438">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7EBCA">
            <w:pPr>
              <w:pStyle w:val="31"/>
            </w:pPr>
            <w:r>
              <w:rPr>
                <w:rFonts w:hint="eastAsi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D8663">
            <w:pPr>
              <w:pStyle w:val="31"/>
            </w:pPr>
            <w:r>
              <w:rPr>
                <w:rFonts w:hint="eastAsia"/>
              </w:rPr>
              <w:t>万源市城市排涝工程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97448">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ED2C9">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940C2">
            <w:pPr>
              <w:pStyle w:val="31"/>
            </w:pPr>
            <w:r>
              <w:rPr>
                <w:rFonts w:hint="eastAsia"/>
              </w:rPr>
              <w:t>加快推进火车站、盖家坪内涝点治理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64738">
            <w:pPr>
              <w:pStyle w:val="31"/>
            </w:pPr>
            <w:r>
              <w:rPr>
                <w:rFonts w:hint="eastAsia"/>
              </w:rPr>
              <w:t>2025-2030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E2AB">
            <w:pPr>
              <w:pStyle w:val="31"/>
            </w:pPr>
            <w:r>
              <w:rPr>
                <w:rFonts w:hint="eastAsia"/>
              </w:rPr>
              <w:t>B</w:t>
            </w:r>
          </w:p>
        </w:tc>
      </w:tr>
      <w:tr w14:paraId="67862C56">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D9FA">
            <w:pPr>
              <w:pStyle w:val="31"/>
            </w:pPr>
            <w:r>
              <w:rPr>
                <w:rFonts w:hint="eastAsia"/>
              </w:rPr>
              <w:t>三、水生态文明建设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1194B">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44B6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DA39B">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A4E71">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03CC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CEE7">
            <w:pPr>
              <w:pStyle w:val="31"/>
            </w:pPr>
          </w:p>
        </w:tc>
      </w:tr>
      <w:tr w14:paraId="5985841E">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FD6D4">
            <w:pPr>
              <w:pStyle w:val="31"/>
            </w:pPr>
            <w:r>
              <w:rPr>
                <w:rFonts w:hint="eastAsia"/>
              </w:rPr>
              <w:t>（一）河流生态廊道建设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158F5">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E95F5">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BA1A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59913">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E4F3C">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88C2">
            <w:pPr>
              <w:pStyle w:val="31"/>
            </w:pPr>
          </w:p>
        </w:tc>
      </w:tr>
      <w:tr w14:paraId="5BC6834D">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66A9">
            <w:pPr>
              <w:pStyle w:val="31"/>
            </w:pPr>
            <w:r>
              <w:rPr>
                <w:rFonts w:hint="eastAsi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5395">
            <w:pPr>
              <w:pStyle w:val="31"/>
            </w:pPr>
            <w:r>
              <w:rPr>
                <w:rFonts w:hint="eastAsia"/>
              </w:rPr>
              <w:t>万源市中河生态廊道建设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470">
            <w:pPr>
              <w:pStyle w:val="31"/>
            </w:pPr>
            <w:r>
              <w:t>中河沿线乡镇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C973">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15AB">
            <w:pPr>
              <w:pStyle w:val="31"/>
            </w:pPr>
            <w:r>
              <w:rPr>
                <w:rFonts w:hint="eastAsia"/>
              </w:rPr>
              <w:t>重点推进中河幸福河湖建设，通过河道清淤疏浚、生态护坡修建等措施。治理河长约11km。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399C">
            <w:pPr>
              <w:pStyle w:val="31"/>
            </w:pPr>
            <w: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CC26">
            <w:pPr>
              <w:pStyle w:val="31"/>
            </w:pPr>
            <w:r>
              <w:t>B</w:t>
            </w:r>
          </w:p>
        </w:tc>
      </w:tr>
      <w:tr w14:paraId="68B836D1">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1556">
            <w:pPr>
              <w:pStyle w:val="31"/>
            </w:pPr>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6173">
            <w:pPr>
              <w:pStyle w:val="31"/>
            </w:pPr>
            <w:r>
              <w:rPr>
                <w:rFonts w:hint="eastAsia"/>
              </w:rPr>
              <w:t>万源市后河生态廊道建设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777A">
            <w:pPr>
              <w:pStyle w:val="31"/>
            </w:pPr>
            <w:r>
              <w:t>官渡、青花镇、万源市区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8985">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7314">
            <w:pPr>
              <w:pStyle w:val="31"/>
            </w:pPr>
            <w:r>
              <w:rPr>
                <w:rFonts w:hint="eastAsia"/>
              </w:rPr>
              <w:t>重点推进后河官渡段、市区段、青花镇段生态堤防建设、河道清淤疏障、沿线截污控源、因地制宜建设亲水步道。治理河长约8.2km。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B635">
            <w:pPr>
              <w:pStyle w:val="31"/>
            </w:pPr>
            <w: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F755">
            <w:pPr>
              <w:pStyle w:val="31"/>
            </w:pPr>
            <w:r>
              <w:t>A</w:t>
            </w:r>
          </w:p>
        </w:tc>
      </w:tr>
      <w:tr w14:paraId="6667AD89">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DFF1">
            <w:pPr>
              <w:pStyle w:val="31"/>
            </w:pPr>
            <w:r>
              <w:rPr>
                <w:rFonts w:hint="eastAsi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0F99">
            <w:pPr>
              <w:pStyle w:val="31"/>
            </w:pPr>
            <w:r>
              <w:rPr>
                <w:rFonts w:hint="eastAsia"/>
              </w:rPr>
              <w:t>万源市白沙河生态廊道建设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1B8D">
            <w:pPr>
              <w:pStyle w:val="31"/>
            </w:pPr>
            <w:r>
              <w:t>白沙镇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C830">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BCB8">
            <w:pPr>
              <w:pStyle w:val="31"/>
            </w:pPr>
            <w:r>
              <w:rPr>
                <w:rFonts w:hint="eastAsia"/>
              </w:rPr>
              <w:t>重点推进白沙河白沙镇段和沙滩镇段生态堤防建设、河道清淤疏障、两岸村庄截污控源、因地制宜建设亲水步道。治理河长约2km。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AC2C">
            <w:pPr>
              <w:pStyle w:val="31"/>
            </w:pPr>
            <w: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D8D7">
            <w:pPr>
              <w:pStyle w:val="31"/>
            </w:pPr>
            <w:r>
              <w:t>A</w:t>
            </w:r>
          </w:p>
        </w:tc>
      </w:tr>
      <w:tr w14:paraId="45CD48CE">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3D4F">
            <w:pPr>
              <w:pStyle w:val="31"/>
            </w:pPr>
            <w:r>
              <w:rPr>
                <w:rFonts w:hint="eastAsi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BFAF">
            <w:pPr>
              <w:pStyle w:val="31"/>
            </w:pPr>
            <w:r>
              <w:rPr>
                <w:rFonts w:hint="eastAsia"/>
              </w:rPr>
              <w:t>万源市任河生态廊道建设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A16C">
            <w:pPr>
              <w:pStyle w:val="31"/>
            </w:pPr>
            <w:r>
              <w:t>厂镇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8806">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1536">
            <w:pPr>
              <w:pStyle w:val="31"/>
            </w:pPr>
            <w:r>
              <w:rPr>
                <w:rFonts w:hint="eastAsia"/>
              </w:rPr>
              <w:t>结合中小河流治理工程，重点推进厂镇段生态堤防建设及河道清淤疏障，治理河长约2km。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99F3">
            <w:pPr>
              <w:pStyle w:val="31"/>
            </w:pPr>
            <w: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D73F">
            <w:pPr>
              <w:pStyle w:val="31"/>
            </w:pPr>
            <w:r>
              <w:t>B</w:t>
            </w:r>
          </w:p>
        </w:tc>
      </w:tr>
      <w:tr w14:paraId="120A7359">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D429">
            <w:pPr>
              <w:pStyle w:val="31"/>
            </w:pPr>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141F">
            <w:pPr>
              <w:pStyle w:val="31"/>
            </w:pPr>
            <w:r>
              <w:rPr>
                <w:rFonts w:hint="eastAsia"/>
              </w:rPr>
              <w:t>万源市澌滩河生态廊道建设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9A0A">
            <w:pPr>
              <w:pStyle w:val="31"/>
            </w:pPr>
            <w:r>
              <w:t>永宁镇、黑宝山镇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54FD">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4234">
            <w:pPr>
              <w:pStyle w:val="31"/>
            </w:pPr>
            <w:r>
              <w:rPr>
                <w:rFonts w:hint="eastAsia"/>
              </w:rPr>
              <w:t>重点推进澌滩河永宁镇段和黑宝山镇段生态堤防建设、河道清淤疏障、两岸村庄截污控源、因地制宜建设亲水步道。治理河长约10km。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ABFE">
            <w:pPr>
              <w:pStyle w:val="31"/>
            </w:pPr>
            <w:r>
              <w:t>2024-2050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06B6">
            <w:pPr>
              <w:pStyle w:val="31"/>
            </w:pPr>
            <w:r>
              <w:t>B</w:t>
            </w:r>
          </w:p>
        </w:tc>
      </w:tr>
      <w:tr w14:paraId="4948C7DD">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E14B">
            <w:pPr>
              <w:pStyle w:val="31"/>
            </w:pPr>
            <w:r>
              <w:rPr>
                <w:rFonts w:hint="eastAsi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CA6C">
            <w:pPr>
              <w:pStyle w:val="31"/>
            </w:pPr>
            <w:r>
              <w:rPr>
                <w:rFonts w:hint="eastAsia"/>
              </w:rPr>
              <w:t>万源市月滩河生态廊道建设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5259">
            <w:pPr>
              <w:pStyle w:val="31"/>
            </w:pPr>
            <w:r>
              <w:t>永宁镇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F441">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3157">
            <w:pPr>
              <w:pStyle w:val="31"/>
            </w:pPr>
            <w:r>
              <w:rPr>
                <w:rFonts w:hint="eastAsia"/>
              </w:rPr>
              <w:t>重点推进月滩河永宁镇段生态堤防建设、河道清淤疏障、两岸村庄截污控源、因地制宜建设亲水步道。治理河长约6km。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9446">
            <w:pPr>
              <w:pStyle w:val="31"/>
            </w:pPr>
            <w: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07B6">
            <w:pPr>
              <w:pStyle w:val="31"/>
            </w:pPr>
            <w:r>
              <w:t>B</w:t>
            </w:r>
          </w:p>
        </w:tc>
      </w:tr>
      <w:tr w14:paraId="5F87AEC6">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4ED1">
            <w:pPr>
              <w:pStyle w:val="31"/>
            </w:pPr>
            <w:r>
              <w:rPr>
                <w:rFonts w:hint="eastAsia"/>
              </w:rPr>
              <w:t>（二）水文化建设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46020">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867F1">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86ADB">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83962">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E5F0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AE9E">
            <w:pPr>
              <w:pStyle w:val="31"/>
            </w:pPr>
          </w:p>
        </w:tc>
      </w:tr>
      <w:tr w14:paraId="594000E1">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D7CA">
            <w:pPr>
              <w:pStyle w:val="31"/>
            </w:pPr>
            <w:r>
              <w:rPr>
                <w:rFonts w:hint="eastAsi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55DF">
            <w:pPr>
              <w:pStyle w:val="31"/>
            </w:pPr>
            <w:r>
              <w:t>万源红色水文化示范区建设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1EA9">
            <w:pPr>
              <w:pStyle w:val="31"/>
            </w:pPr>
            <w: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FA48">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818A">
            <w:pPr>
              <w:pStyle w:val="31"/>
            </w:pPr>
            <w:r>
              <w:t>深入挖掘后河沿线万源保卫战红色历史富矿，因地制宜选址建设红色文化博物馆、红色旅游水美乡村，以水系为脉络串起红色故事，赓续红色血脉的同时打造红色旅游新地标。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3564">
            <w:pPr>
              <w:pStyle w:val="31"/>
            </w:pPr>
            <w:r>
              <w:t>2024-2050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2840">
            <w:pPr>
              <w:pStyle w:val="31"/>
            </w:pPr>
            <w:r>
              <w:t>C</w:t>
            </w:r>
          </w:p>
        </w:tc>
      </w:tr>
      <w:tr w14:paraId="512E2EDD">
        <w:tblPrEx>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AB95">
            <w:pPr>
              <w:pStyle w:val="31"/>
            </w:pPr>
            <w:r>
              <w:rPr>
                <w:rFonts w:hint="eastAsia"/>
              </w:rPr>
              <w:t>（三）水系连通与水美乡村建设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91F90">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CA623">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E69DA">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FA192">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61B8F">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F54C">
            <w:pPr>
              <w:pStyle w:val="31"/>
            </w:pPr>
          </w:p>
        </w:tc>
      </w:tr>
      <w:tr w14:paraId="27587714">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AE59">
            <w:pPr>
              <w:pStyle w:val="31"/>
            </w:pPr>
            <w: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72E8">
            <w:pPr>
              <w:pStyle w:val="31"/>
            </w:pPr>
            <w:r>
              <w:rPr>
                <w:rFonts w:hint="eastAsia"/>
              </w:rPr>
              <w:t>万源市水美乡村建设工程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21BF">
            <w:pPr>
              <w:pStyle w:val="31"/>
            </w:pPr>
            <w:r>
              <w:t>大竹镇、官渡镇、旧院镇、太平镇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72C7">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26B1">
            <w:pPr>
              <w:pStyle w:val="31"/>
            </w:pPr>
            <w:r>
              <w:rPr>
                <w:rFonts w:hint="eastAsia"/>
              </w:rPr>
              <w:t>因地制宜地在万源市大竹镇、官渡镇、青花镇、太平镇、旧院镇等临近水系的乡镇，通过实施水系连通、河道清障、清淤疏浚、岸坡整治、防污控污、景观人文、水源涵养与水土保持、河湖管护等措施建设水美乡村10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2B72">
            <w:pPr>
              <w:pStyle w:val="31"/>
            </w:pPr>
            <w:r>
              <w:t>2024-2050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7167">
            <w:pPr>
              <w:pStyle w:val="31"/>
            </w:pPr>
            <w:r>
              <w:t>C</w:t>
            </w:r>
          </w:p>
        </w:tc>
      </w:tr>
      <w:tr w14:paraId="2A538C4E">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FB15">
            <w:pPr>
              <w:pStyle w:val="31"/>
            </w:pPr>
            <w:r>
              <w:rPr>
                <w:rFonts w:hint="eastAsia"/>
              </w:rPr>
              <w:t>（四）水土流失治理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90CAD">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81D97">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41467">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F987E">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A1B41">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3B4A">
            <w:pPr>
              <w:pStyle w:val="31"/>
            </w:pPr>
          </w:p>
        </w:tc>
      </w:tr>
      <w:tr w14:paraId="50395AB2">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6114">
            <w:pPr>
              <w:pStyle w:val="31"/>
            </w:pPr>
            <w: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26D0">
            <w:pPr>
              <w:pStyle w:val="31"/>
            </w:pPr>
            <w:r>
              <w:t>万源市水土流失综合治理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DEA4">
            <w:pPr>
              <w:pStyle w:val="31"/>
            </w:pPr>
            <w:r>
              <w:t>大竹镇、白羊镇、旧院镇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14C4">
            <w:pPr>
              <w:pStyle w:val="31"/>
            </w:pPr>
            <w: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7F38">
            <w:pPr>
              <w:pStyle w:val="31"/>
            </w:pPr>
            <w:r>
              <w:t>对万源市任河流域、中河流域开展水土流失治理、水源涵养林建设，完成水土流失生态治理面积80km2，坡耕地综合治理面积700亩，新建水土保持监测站点4处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3CEB">
            <w:pPr>
              <w:pStyle w:val="31"/>
            </w:pPr>
            <w:r>
              <w:t>2024-2050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D856">
            <w:pPr>
              <w:pStyle w:val="31"/>
            </w:pPr>
            <w:r>
              <w:t>B</w:t>
            </w:r>
          </w:p>
        </w:tc>
      </w:tr>
      <w:tr w14:paraId="37562A24">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3774">
            <w:pPr>
              <w:pStyle w:val="31"/>
            </w:pPr>
            <w:r>
              <w:t>四、水利行业能力建设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405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5CB1">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BB48">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8FDA">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57BD">
            <w:pPr>
              <w:pStyle w:val="31"/>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DAAF">
            <w:pPr>
              <w:pStyle w:val="31"/>
            </w:pPr>
          </w:p>
        </w:tc>
      </w:tr>
      <w:tr w14:paraId="2207609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7440">
            <w:pPr>
              <w:pStyle w:val="31"/>
            </w:pPr>
            <w:r>
              <w:rPr>
                <w:rFonts w:hint="eastAsi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BEE7">
            <w:pPr>
              <w:pStyle w:val="31"/>
            </w:pPr>
            <w:r>
              <w:rPr>
                <w:rFonts w:hint="eastAsia"/>
              </w:rPr>
              <w:t>水旱灾害防御在线决策支撑系统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5CF0">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45CA">
            <w:pPr>
              <w:pStyle w:val="31"/>
            </w:pPr>
            <w:r>
              <w:rPr>
                <w:rFonts w:hint="eastAsia"/>
              </w:rPr>
              <w:t>新建、改造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5816">
            <w:pPr>
              <w:pStyle w:val="31"/>
            </w:pPr>
            <w:r>
              <w:rPr>
                <w:rFonts w:hint="eastAsia"/>
              </w:rPr>
              <w:t>在四川省和达州市水旱灾害防御指挥系统的基础上，扩展建设万源市水旱灾害防御联合调度决策支持系统，建立万源市中河、后河、白沙河、喜神河、澌滩河、月滩河等骨干水网水旱灾害防御数字化场景，利用数字孪生平台提供的数据资源和水利专业模型，实现水情预报、水旱灾害防御风险预警、水网工程调度预演、调度预案、调度指挥决策等功能，构建万源市水网水旱灾害风险智能防控体系，提升万源市水网水旱灾害防御“四预”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0794">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8C75">
            <w:pPr>
              <w:pStyle w:val="31"/>
            </w:pPr>
          </w:p>
        </w:tc>
      </w:tr>
      <w:tr w14:paraId="4A424AB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2C8B">
            <w:pPr>
              <w:pStyle w:val="31"/>
            </w:pPr>
            <w:r>
              <w:rPr>
                <w:rFonts w:hint="eastAsi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7FFF">
            <w:pPr>
              <w:pStyle w:val="31"/>
            </w:pPr>
            <w:r>
              <w:rPr>
                <w:rFonts w:hint="eastAsia"/>
              </w:rPr>
              <w:t>智慧河长制平台建设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5FFD">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143F">
            <w:pPr>
              <w:pStyle w:val="31"/>
            </w:pPr>
            <w:r>
              <w:rPr>
                <w:rFonts w:hint="eastAsia"/>
              </w:rPr>
              <w:t>新建、改造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9C97">
            <w:pPr>
              <w:pStyle w:val="31"/>
            </w:pPr>
            <w:r>
              <w:rPr>
                <w:rFonts w:hint="eastAsia"/>
              </w:rPr>
              <w:t>建设万源市河湖智慧监管平台。在后河、中河万源段、澌滩河、任河等重要部位安装高清摄像头进行在线监控，智能分析识别河湖“四乱”违法行为并及时生成告警信息，提升河湖监管效率。建设和完善河湖长制管理系统。实现河湖全景感知、智能研判、联动协同处置、河湖监管评价等功能，建立河流健康评价机制，建立涉河事件动态感知预警体系，完善量化闭环协同处置机制。综合利用万源市数字孪生水网数据资源，建设包括水生态数据管理、风险预警、场景预演、预案管理等功能模块在内的智慧河长监管业务应用，加强河湖湿地生态监测预警，提升河湖岸线管控和水量调度管理能力，维护河湖湿地生态健康，提升河湖监管效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0F52">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74B0">
            <w:pPr>
              <w:pStyle w:val="31"/>
            </w:pPr>
          </w:p>
        </w:tc>
      </w:tr>
      <w:tr w14:paraId="76E9893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4DD0">
            <w:pPr>
              <w:pStyle w:val="31"/>
            </w:pPr>
            <w:r>
              <w:rPr>
                <w:rFonts w:hint="eastAsi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08E5">
            <w:pPr>
              <w:pStyle w:val="31"/>
            </w:pPr>
            <w:r>
              <w:rPr>
                <w:rFonts w:hint="eastAsia"/>
              </w:rPr>
              <w:t>万源市智慧水利一张图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F50E">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1F4F">
            <w:pPr>
              <w:pStyle w:val="31"/>
            </w:pPr>
            <w:r>
              <w:rPr>
                <w:rFonts w:hint="eastAsia"/>
              </w:rPr>
              <w:t>新建、改造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F20A">
            <w:pPr>
              <w:pStyle w:val="31"/>
            </w:pPr>
            <w:r>
              <w:rPr>
                <w:rFonts w:hint="eastAsia"/>
              </w:rPr>
              <w:t>在达州市智慧水利一体化平台的基础上进行扩展。充分利用大数据、云计算、物联网等现代信息技术，依托达州市级一体化数据汇聚平台建设万源市水利数据中心和水利一张图，对物理水网全要素和运行管理全过程进行数字化映射，实现水网工程基础数据、监测数据、业务运行数据、预报预警等各类数据动态呈现和可视化综合展示。扩展平台数据智能分析功能，提供基于大数据和人工智能的数据挖掘和智能分析，实现水旱灾害防御在线监控、水生态治理在线分析、工程安全在线分析评估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4965">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606A">
            <w:pPr>
              <w:pStyle w:val="31"/>
            </w:pPr>
          </w:p>
        </w:tc>
      </w:tr>
      <w:tr w14:paraId="7A5CED6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D4FB">
            <w:pPr>
              <w:pStyle w:val="31"/>
            </w:pPr>
            <w:r>
              <w:rPr>
                <w:rFonts w:hint="eastAsi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89B6">
            <w:pPr>
              <w:pStyle w:val="31"/>
            </w:pPr>
            <w:r>
              <w:rPr>
                <w:rFonts w:hint="eastAsia"/>
              </w:rPr>
              <w:t>城乡供水一体化智能监管平台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CD94">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8507">
            <w:pPr>
              <w:pStyle w:val="31"/>
            </w:pPr>
            <w:r>
              <w:rPr>
                <w:rFonts w:hint="eastAsia"/>
              </w:rPr>
              <w:t>新建、改造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2480">
            <w:pPr>
              <w:pStyle w:val="31"/>
            </w:pPr>
            <w:r>
              <w:rPr>
                <w:rFonts w:hint="eastAsia"/>
              </w:rPr>
              <w:t>在城乡供水基础设施建设的基础上，建设从水源地到用水户全过程自动化监控体系，采用云计算、大数据、物联网、GIS等现代信息技术，采用“互联网+智慧供水”模式，构建城乡供水一体化智能监管平台，实现从水源地、输水管网、自来水厂到用水户全过程监测、控制、计量、运行管理、水费缴纳、设备巡检、维修养护等全流程的信息化、智能化监控管理。建设城乡供水一体化智能管理系统。包括业务管理系统、交互展示系统和移动终端App应用，业务管理系统重点建设供水自动化监控管理、水费计收、工程管理、物资管理、节水用水管理等功能模块。交互展示系统构建城乡供水一张图，直观展示城乡供水、工程运行、用水量及缴费信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1CDD">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2660">
            <w:pPr>
              <w:pStyle w:val="31"/>
            </w:pPr>
          </w:p>
        </w:tc>
      </w:tr>
      <w:tr w14:paraId="0B69AEB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F2B8">
            <w:pPr>
              <w:pStyle w:val="31"/>
            </w:pPr>
            <w:r>
              <w:rPr>
                <w:rFonts w:hint="eastAsi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5662">
            <w:pPr>
              <w:pStyle w:val="31"/>
            </w:pPr>
            <w:r>
              <w:t>水网工程监管平台建设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C9C3">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27B7">
            <w:pPr>
              <w:pStyle w:val="31"/>
            </w:pPr>
            <w:r>
              <w:rPr>
                <w:rFonts w:hint="eastAsia"/>
              </w:rPr>
              <w:t>新建、改造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6435">
            <w:pPr>
              <w:pStyle w:val="31"/>
            </w:pPr>
            <w:r>
              <w:rPr>
                <w:rFonts w:hint="eastAsia"/>
              </w:rPr>
              <w:t>升级现有重点水网工程监测体系，实现水情、调度运行、工程安全等监测指标全覆盖，实现监测数据自动化采集、智能处理和在线分析，实现中小河流治理工程、水网工程安全运行状态预警预报，实现水网工程重点部位、重要区域的智能巡检。对中小河流治理工程效果构建视频监控体系，实现水工程安全和中小河流治理集中智能监控；聚焦工程安全智能分析、预警、防洪兴利智能调度、生产运营管理、巡查管护、综合决策支持等需求，构建水网工程运行、调控、管理、维护等核心应用场景，通过实时监视、智能模拟和预报预警，对万源市典型区域、水利枢纽和重点水利工程进行动态管理，实现基于实时监测监控数据的在线分析预警，变化趋势预测预警分析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1F18">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AD63">
            <w:pPr>
              <w:pStyle w:val="31"/>
            </w:pPr>
          </w:p>
        </w:tc>
      </w:tr>
      <w:tr w14:paraId="1F12B6F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9711">
            <w:pPr>
              <w:pStyle w:val="31"/>
            </w:pPr>
            <w:r>
              <w:rPr>
                <w:rFonts w:hint="eastAsi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594B">
            <w:pPr>
              <w:pStyle w:val="31"/>
            </w:pPr>
            <w:r>
              <w:t>水土保持动态监测平台建设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5E4C">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176">
            <w:pPr>
              <w:pStyle w:val="31"/>
            </w:pPr>
            <w:r>
              <w:rPr>
                <w:rFonts w:hint="eastAsia"/>
              </w:rPr>
              <w:t>新建、改造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8C6A">
            <w:pPr>
              <w:pStyle w:val="31"/>
            </w:pPr>
            <w:r>
              <w:rPr>
                <w:rFonts w:hint="eastAsia"/>
              </w:rPr>
              <w:t>构建面向水行政主管部门、建设单位和公众的水土保持信息化监管平台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A277">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6E8B">
            <w:pPr>
              <w:pStyle w:val="31"/>
            </w:pPr>
          </w:p>
        </w:tc>
      </w:tr>
      <w:tr w14:paraId="71AE323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08B7">
            <w:pPr>
              <w:pStyle w:val="31"/>
            </w:pPr>
            <w:r>
              <w:rPr>
                <w:rFonts w:hint="eastAsi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112D">
            <w:pPr>
              <w:pStyle w:val="31"/>
            </w:pPr>
            <w:r>
              <w:t>农村水利智慧管理系统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A3C5">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8DCA">
            <w:pPr>
              <w:pStyle w:val="31"/>
            </w:pPr>
            <w:r>
              <w:rPr>
                <w:rFonts w:hint="eastAsia"/>
              </w:rPr>
              <w:t>新建、改造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5453">
            <w:pPr>
              <w:pStyle w:val="31"/>
            </w:pPr>
            <w:r>
              <w:t>在全市新建、升级改造农村饮水安全水质检测站点；构建农村供水监控系统；构建灌区智慧管理系统，完善灌区量测水系统，建立管理水量调度系统，构建农业水价综合改革管理系统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DB1A">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6451">
            <w:pPr>
              <w:pStyle w:val="31"/>
            </w:pPr>
          </w:p>
        </w:tc>
      </w:tr>
      <w:tr w14:paraId="17A59FE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64EB">
            <w:pPr>
              <w:pStyle w:val="31"/>
            </w:pPr>
            <w:r>
              <w:rPr>
                <w:rFonts w:hint="eastAsi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5087">
            <w:pPr>
              <w:pStyle w:val="31"/>
            </w:pPr>
            <w:r>
              <w:t>水网监测感知体系建设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3DFC">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B874">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EDB2">
            <w:pPr>
              <w:pStyle w:val="31"/>
            </w:pPr>
            <w:r>
              <w:rPr>
                <w:rFonts w:hint="eastAsia"/>
              </w:rPr>
              <w:t>新增水资源调度、行政区界、供水水源地等水量、水质、水生态监测站点，优化监测站点布设，对现有水文监测设施设备、采集方式进行智能化改造。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77F1">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2DD2">
            <w:pPr>
              <w:pStyle w:val="31"/>
            </w:pPr>
          </w:p>
        </w:tc>
      </w:tr>
      <w:tr w14:paraId="59EB453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B60F">
            <w:pPr>
              <w:pStyle w:val="31"/>
            </w:pPr>
            <w:r>
              <w:rPr>
                <w:rFonts w:hint="eastAsi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3B2F">
            <w:pPr>
              <w:pStyle w:val="31"/>
            </w:pPr>
            <w:r>
              <w:rPr>
                <w:rFonts w:hint="eastAsia"/>
              </w:rPr>
              <w:t>数字孪生中河万源段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5CD4">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1A71">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2A55">
            <w:pPr>
              <w:pStyle w:val="31"/>
            </w:pPr>
            <w:r>
              <w:rPr>
                <w:rFonts w:hint="eastAsia"/>
              </w:rPr>
              <w:t>开展数字孪生中河万源段建设试点，在四川省、达州市数字孪生建设的基础上，构建中河万源段L3级数据底板，重点建设水旱灾害防御、水资源配置、水生态治理、工程安全等水利专业模型、智能模型、知识库，实现防洪、水资源、水生态调度四预功能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CB16">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B40D">
            <w:pPr>
              <w:pStyle w:val="31"/>
            </w:pPr>
          </w:p>
        </w:tc>
      </w:tr>
      <w:tr w14:paraId="76A9BD6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324B">
            <w:pPr>
              <w:pStyle w:val="31"/>
            </w:pPr>
            <w:r>
              <w:rPr>
                <w:rFonts w:hint="eastAsi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27C3">
            <w:pPr>
              <w:pStyle w:val="31"/>
            </w:pPr>
            <w:r>
              <w:rPr>
                <w:rFonts w:hint="eastAsia"/>
              </w:rPr>
              <w:t>数字孪生后河万源段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2661">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161B">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E37F">
            <w:pPr>
              <w:pStyle w:val="31"/>
            </w:pPr>
            <w:r>
              <w:rPr>
                <w:rFonts w:hint="eastAsia"/>
              </w:rPr>
              <w:t>开展数字孪生后河万源段建设试点，在四川省、达州市数字孪生建设的基础上，构建后河万源段L3级数据底板，重点建设水旱灾害防御、水资源配置、水生态治理、工程安全等水利专业模型、智能模型、知识库，实现防洪、水资源、水生态调度四预功能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693C">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046D">
            <w:pPr>
              <w:pStyle w:val="31"/>
            </w:pPr>
          </w:p>
        </w:tc>
      </w:tr>
      <w:tr w14:paraId="139429B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447B">
            <w:pPr>
              <w:pStyle w:val="31"/>
            </w:pPr>
            <w:r>
              <w:rPr>
                <w:rFonts w:hint="eastAsi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17F2">
            <w:pPr>
              <w:pStyle w:val="31"/>
            </w:pPr>
            <w:r>
              <w:rPr>
                <w:rFonts w:hint="eastAsia"/>
              </w:rPr>
              <w:t>数字孪生澌滩河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8305">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2411">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846D">
            <w:pPr>
              <w:pStyle w:val="31"/>
            </w:pPr>
            <w:r>
              <w:rPr>
                <w:rFonts w:hint="eastAsia"/>
              </w:rPr>
              <w:t>开展数字孪生澌滩河建设试点，在四川省、达州市数字孪生建设的基础上，构建澌滩河L3级数据底板，重点建设水旱灾害防御、水资源配置、水生态治理、工程安全等水利专业模型、智能模型、知识库，实现防洪、水资源、水生态调度四预功能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4B27">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CCE5">
            <w:pPr>
              <w:pStyle w:val="31"/>
            </w:pPr>
          </w:p>
        </w:tc>
      </w:tr>
      <w:tr w14:paraId="4E1F358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E225">
            <w:pPr>
              <w:pStyle w:val="31"/>
            </w:pPr>
            <w:r>
              <w:rPr>
                <w:rFonts w:hint="eastAsi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7EE7">
            <w:pPr>
              <w:pStyle w:val="31"/>
            </w:pPr>
            <w:r>
              <w:rPr>
                <w:rFonts w:hint="eastAsia"/>
              </w:rPr>
              <w:t>数字孪生任河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5F79">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92F4">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66FF">
            <w:pPr>
              <w:pStyle w:val="31"/>
            </w:pPr>
            <w:r>
              <w:rPr>
                <w:rFonts w:hint="eastAsia"/>
              </w:rPr>
              <w:t>开展数字孪生任河建设试点，在四川省、达州市数字孪生建设的基础上，构建任河L3级数据底板，重点建设水旱灾害防御、水资源配置、水生态治理、工程安全等水利专业模型、智能模型、知识库，实现防洪、水资源、水生态调度四预功能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FBA2">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5C21">
            <w:pPr>
              <w:pStyle w:val="31"/>
            </w:pPr>
          </w:p>
        </w:tc>
      </w:tr>
      <w:tr w14:paraId="768256E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75B3">
            <w:pPr>
              <w:pStyle w:val="31"/>
            </w:pPr>
            <w:r>
              <w:rPr>
                <w:rFonts w:hint="eastAsi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13B8">
            <w:pPr>
              <w:pStyle w:val="31"/>
            </w:pPr>
            <w:r>
              <w:rPr>
                <w:rFonts w:hint="eastAsia"/>
              </w:rPr>
              <w:t>数字孪生固军水库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3C74">
            <w:pPr>
              <w:pStyle w:val="31"/>
            </w:pPr>
            <w:r>
              <w:rPr>
                <w:rFonts w:hint="eastAsia"/>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1A56">
            <w:pPr>
              <w:pStyle w:val="31"/>
            </w:pPr>
            <w:r>
              <w:rPr>
                <w:rFonts w:hint="eastAsia"/>
              </w:rPr>
              <w:t>新建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3A2C">
            <w:pPr>
              <w:pStyle w:val="31"/>
            </w:pPr>
            <w:r>
              <w:rPr>
                <w:rFonts w:hint="eastAsia"/>
              </w:rPr>
              <w:t>选取固军水库作为典型水网结点工程，开展数字孪生工程建设，围绕固军水库防洪、供水等核心业务，开展固军水库防洪、供水四预业务功能建设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773D">
            <w:pPr>
              <w:pStyle w:val="31"/>
            </w:pPr>
            <w:r>
              <w:rPr>
                <w:rFonts w:hint="eastAsia"/>
              </w:rPr>
              <w:t>2024-2035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1D0D">
            <w:pPr>
              <w:pStyle w:val="31"/>
            </w:pPr>
          </w:p>
        </w:tc>
      </w:tr>
    </w:tbl>
    <w:p w14:paraId="0488B23D">
      <w:pPr>
        <w:rPr>
          <w:rFonts w:hint="eastAsia"/>
        </w:rPr>
      </w:pPr>
    </w:p>
    <w:sectPr>
      <w:pgSz w:w="23811" w:h="16838"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ei wang" w:date="2025-04-13T17:35:00Z" w:initials="ww">
    <w:p w14:paraId="25315A79">
      <w:pPr>
        <w:pStyle w:val="6"/>
        <w:ind w:firstLine="420"/>
        <w:rPr>
          <w:rFonts w:hint="eastAsia"/>
        </w:rPr>
      </w:pPr>
      <w:r>
        <w:rPr>
          <w:rFonts w:hint="eastAsia"/>
        </w:rPr>
        <w:t>更新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315A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魏碑_GBK">
    <w:altName w:val="宋体"/>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968067"/>
      <w:docPartObj>
        <w:docPartGallery w:val="autotext"/>
      </w:docPartObj>
    </w:sdtPr>
    <w:sdtContent>
      <w:p w14:paraId="592F571C">
        <w:pPr>
          <w:pStyle w:val="9"/>
          <w:ind w:firstLine="560"/>
          <w:jc w:val="right"/>
        </w:pPr>
        <w:r>
          <w:fldChar w:fldCharType="begin"/>
        </w:r>
        <w:r>
          <w:instrText xml:space="preserve">PAGE   \* MERGEFORMAT</w:instrText>
        </w:r>
        <w:r>
          <w:fldChar w:fldCharType="separate"/>
        </w:r>
        <w:r>
          <w:rPr>
            <w:lang w:val="zh-CN"/>
          </w:rPr>
          <w:t>2</w:t>
        </w:r>
        <w:r>
          <w:fldChar w:fldCharType="end"/>
        </w:r>
      </w:p>
    </w:sdtContent>
  </w:sdt>
  <w:p w14:paraId="2DD5557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AFF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CA00">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B7CB6"/>
    <w:multiLevelType w:val="singleLevel"/>
    <w:tmpl w:val="868B7CB6"/>
    <w:lvl w:ilvl="0" w:tentative="0">
      <w:start w:val="1"/>
      <w:numFmt w:val="decimal"/>
      <w:suff w:val="nothing"/>
      <w:lvlText w:val="%1、"/>
      <w:lvlJc w:val="left"/>
    </w:lvl>
  </w:abstractNum>
  <w:abstractNum w:abstractNumId="1">
    <w:nsid w:val="D319D83E"/>
    <w:multiLevelType w:val="multilevel"/>
    <w:tmpl w:val="D319D83E"/>
    <w:lvl w:ilvl="0" w:tentative="0">
      <w:start w:val="1"/>
      <w:numFmt w:val="decimal"/>
      <w:suff w:val="nothing"/>
      <w:lvlText w:val="%1　"/>
      <w:lvlJc w:val="left"/>
      <w:pPr>
        <w:ind w:left="0" w:firstLine="0"/>
      </w:pPr>
      <w:rPr>
        <w:rFonts w:hint="default" w:ascii="Arial" w:hAnsi="Arial" w:eastAsia="宋体" w:cs="Arial"/>
        <w:b w:val="0"/>
        <w:i w:val="0"/>
        <w:color w:val="auto"/>
        <w:sz w:val="36"/>
      </w:rPr>
    </w:lvl>
    <w:lvl w:ilvl="1" w:tentative="0">
      <w:start w:val="1"/>
      <w:numFmt w:val="decimal"/>
      <w:suff w:val="nothing"/>
      <w:lvlText w:val="%1.%2　"/>
      <w:lvlJc w:val="left"/>
      <w:pPr>
        <w:ind w:left="0" w:firstLine="0"/>
      </w:pPr>
      <w:rPr>
        <w:rFonts w:hint="default" w:ascii="Arial" w:hAnsi="Arial" w:cs="Arial"/>
        <w:b w:val="0"/>
        <w:bCs w:val="0"/>
        <w:i w:val="0"/>
        <w:iCs w:val="0"/>
        <w:caps w:val="0"/>
        <w:smallCaps w:val="0"/>
        <w:strike w:val="0"/>
        <w:dstrike w:val="0"/>
        <w:vanish w:val="0"/>
        <w:color w:val="auto"/>
        <w:spacing w:val="0"/>
        <w:kern w:val="0"/>
        <w:position w:val="0"/>
        <w:u w:val="none"/>
        <w:vertAlign w:val="baseline"/>
      </w:rPr>
    </w:lvl>
    <w:lvl w:ilvl="2" w:tentative="0">
      <w:start w:val="1"/>
      <w:numFmt w:val="decimal"/>
      <w:suff w:val="nothing"/>
      <w:lvlText w:val="%1.%2.%3　"/>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hint="default" w:ascii="Arial" w:hAnsi="Arial" w:cs="Arial"/>
      </w:rPr>
    </w:lvl>
    <w:lvl w:ilvl="4" w:tentative="0">
      <w:start w:val="1"/>
      <w:numFmt w:val="decimal"/>
      <w:lvlText w:val="%1.%2.%3.%4.%5"/>
      <w:lvlJc w:val="left"/>
      <w:pPr>
        <w:ind w:left="2551" w:hanging="850"/>
      </w:pPr>
      <w:rPr>
        <w:rFonts w:hint="eastAsia"/>
      </w:rPr>
    </w:lvl>
    <w:lvl w:ilvl="5" w:tentative="0">
      <w:start w:val="1"/>
      <w:numFmt w:val="decimal"/>
      <w:lvlRestart w:val="2"/>
      <w:suff w:val="nothing"/>
      <w:lvlText w:val="图%1.%2.%3-%6"/>
      <w:lvlJc w:val="left"/>
      <w:pPr>
        <w:ind w:left="0" w:firstLine="0"/>
      </w:pPr>
      <w:rPr>
        <w:rFonts w:hint="eastAsia" w:ascii="黑体" w:hAnsi="黑体" w:eastAsia="黑体"/>
        <w:sz w:val="24"/>
        <w:szCs w:val="24"/>
      </w:rPr>
    </w:lvl>
    <w:lvl w:ilvl="6" w:tentative="0">
      <w:start w:val="1"/>
      <w:numFmt w:val="decimal"/>
      <w:lvlRestart w:val="3"/>
      <w:pStyle w:val="26"/>
      <w:suff w:val="nothing"/>
      <w:lvlText w:val="表%1.%2.%3-%7"/>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7" w:tentative="0">
      <w:start w:val="1"/>
      <w:numFmt w:val="decimal"/>
      <w:lvlRestart w:val="2"/>
      <w:suff w:val="nothing"/>
      <w:lvlText w:val="图%1.%2-%8"/>
      <w:lvlJc w:val="left"/>
      <w:pPr>
        <w:ind w:left="0" w:firstLine="0"/>
      </w:pPr>
      <w:rPr>
        <w:rFonts w:hint="eastAsia" w:ascii="黑体" w:eastAsia="黑体"/>
        <w:b w:val="0"/>
        <w:i w:val="0"/>
        <w:sz w:val="24"/>
      </w:rPr>
    </w:lvl>
    <w:lvl w:ilvl="8" w:tentative="0">
      <w:start w:val="1"/>
      <w:numFmt w:val="decimal"/>
      <w:lvlRestart w:val="2"/>
      <w:suff w:val="nothing"/>
      <w:lvlText w:val="表%1.%2-%9"/>
      <w:lvlJc w:val="left"/>
      <w:pPr>
        <w:ind w:left="0" w:firstLine="0"/>
      </w:pPr>
      <w:rPr>
        <w:rFonts w:hint="eastAsia" w:ascii="黑体" w:eastAsia="黑体"/>
        <w:b w:val="0"/>
        <w:i w:val="0"/>
        <w:sz w:val="24"/>
      </w:rPr>
    </w:lvl>
  </w:abstractNum>
  <w:abstractNum w:abstractNumId="2">
    <w:nsid w:val="FC658084"/>
    <w:multiLevelType w:val="multilevel"/>
    <w:tmpl w:val="FC658084"/>
    <w:lvl w:ilvl="0" w:tentative="0">
      <w:start w:val="1"/>
      <w:numFmt w:val="chineseCounting"/>
      <w:pStyle w:val="21"/>
      <w:suff w:val="nothing"/>
      <w:lvlText w:val="第%1章 "/>
      <w:lvlJc w:val="left"/>
      <w:pPr>
        <w:ind w:left="438" w:firstLine="402"/>
      </w:pPr>
      <w:rPr>
        <w:rFonts w:hint="eastAsia"/>
      </w:rPr>
    </w:lvl>
    <w:lvl w:ilvl="1" w:tentative="0">
      <w:start w:val="1"/>
      <w:numFmt w:val="chineseCounting"/>
      <w:pStyle w:val="22"/>
      <w:suff w:val="nothing"/>
      <w:lvlText w:val="%2、"/>
      <w:lvlJc w:val="left"/>
      <w:pPr>
        <w:ind w:left="0" w:firstLine="402"/>
      </w:pPr>
      <w:rPr>
        <w:rFonts w:hint="eastAsia" w:ascii="黑体" w:hAnsi="黑体" w:eastAsia="黑体" w:cs="黑体"/>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2398"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4DDB762"/>
    <w:multiLevelType w:val="multilevel"/>
    <w:tmpl w:val="04DDB762"/>
    <w:lvl w:ilvl="0" w:tentative="0">
      <w:start w:val="1"/>
      <w:numFmt w:val="chineseCounting"/>
      <w:pStyle w:val="23"/>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55DF0E59"/>
    <w:multiLevelType w:val="singleLevel"/>
    <w:tmpl w:val="55DF0E59"/>
    <w:lvl w:ilvl="0" w:tentative="0">
      <w:start w:val="1"/>
      <w:numFmt w:val="decimal"/>
      <w:pStyle w:val="25"/>
      <w:suff w:val="nothing"/>
      <w:lvlText w:val="%1）"/>
      <w:lvlJc w:val="left"/>
      <w:pPr>
        <w:ind w:left="278"/>
      </w:pPr>
      <w:rPr>
        <w:rFonts w:hint="default" w:ascii="仿宋_GB2312" w:hAnsi="仿宋_GB2312" w:eastAsia="仿宋_GB2312" w:cs="仿宋_GB2312"/>
      </w:rPr>
    </w:lvl>
  </w:abstractNum>
  <w:abstractNum w:abstractNumId="5">
    <w:nsid w:val="5BD66667"/>
    <w:multiLevelType w:val="multilevel"/>
    <w:tmpl w:val="5BD66667"/>
    <w:lvl w:ilvl="0" w:tentative="0">
      <w:start w:val="1"/>
      <w:numFmt w:val="decimal"/>
      <w:lvlText w:val="%1、"/>
      <w:lvlJc w:val="left"/>
      <w:pPr>
        <w:ind w:left="1080" w:hanging="36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6">
    <w:nsid w:val="702D41DD"/>
    <w:multiLevelType w:val="multilevel"/>
    <w:tmpl w:val="702D41DD"/>
    <w:lvl w:ilvl="0" w:tentative="0">
      <w:start w:val="1"/>
      <w:numFmt w:val="decimal"/>
      <w:lvlText w:val="%1、"/>
      <w:lvlJc w:val="left"/>
      <w:pPr>
        <w:ind w:left="1080" w:hanging="36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7">
    <w:nsid w:val="7AAB36CD"/>
    <w:multiLevelType w:val="multilevel"/>
    <w:tmpl w:val="7AAB36CD"/>
    <w:lvl w:ilvl="0" w:tentative="0">
      <w:start w:val="1"/>
      <w:numFmt w:val="decimal"/>
      <w:pStyle w:val="38"/>
      <w:lvlText w:val="%1、"/>
      <w:lvlJc w:val="left"/>
      <w:pPr>
        <w:ind w:left="790" w:hanging="360"/>
      </w:pPr>
      <w:rPr>
        <w:rFonts w:hint="default"/>
      </w:rPr>
    </w:lvl>
    <w:lvl w:ilvl="1" w:tentative="0">
      <w:start w:val="1"/>
      <w:numFmt w:val="lowerLetter"/>
      <w:lvlText w:val="%2)"/>
      <w:lvlJc w:val="left"/>
      <w:pPr>
        <w:ind w:left="1310" w:hanging="440"/>
      </w:pPr>
    </w:lvl>
    <w:lvl w:ilvl="2" w:tentative="0">
      <w:start w:val="1"/>
      <w:numFmt w:val="lowerRoman"/>
      <w:lvlText w:val="%3."/>
      <w:lvlJc w:val="right"/>
      <w:pPr>
        <w:ind w:left="1750" w:hanging="440"/>
      </w:pPr>
    </w:lvl>
    <w:lvl w:ilvl="3" w:tentative="0">
      <w:start w:val="1"/>
      <w:numFmt w:val="decimal"/>
      <w:lvlText w:val="%4."/>
      <w:lvlJc w:val="left"/>
      <w:pPr>
        <w:ind w:left="2190" w:hanging="440"/>
      </w:pPr>
    </w:lvl>
    <w:lvl w:ilvl="4" w:tentative="0">
      <w:start w:val="1"/>
      <w:numFmt w:val="lowerLetter"/>
      <w:lvlText w:val="%5)"/>
      <w:lvlJc w:val="left"/>
      <w:pPr>
        <w:ind w:left="2630" w:hanging="440"/>
      </w:pPr>
    </w:lvl>
    <w:lvl w:ilvl="5" w:tentative="0">
      <w:start w:val="1"/>
      <w:numFmt w:val="lowerRoman"/>
      <w:lvlText w:val="%6."/>
      <w:lvlJc w:val="right"/>
      <w:pPr>
        <w:ind w:left="3070" w:hanging="440"/>
      </w:pPr>
    </w:lvl>
    <w:lvl w:ilvl="6" w:tentative="0">
      <w:start w:val="1"/>
      <w:numFmt w:val="decimal"/>
      <w:lvlText w:val="%7."/>
      <w:lvlJc w:val="left"/>
      <w:pPr>
        <w:ind w:left="3510" w:hanging="440"/>
      </w:pPr>
    </w:lvl>
    <w:lvl w:ilvl="7" w:tentative="0">
      <w:start w:val="1"/>
      <w:numFmt w:val="lowerLetter"/>
      <w:lvlText w:val="%8)"/>
      <w:lvlJc w:val="left"/>
      <w:pPr>
        <w:ind w:left="3950" w:hanging="440"/>
      </w:pPr>
    </w:lvl>
    <w:lvl w:ilvl="8" w:tentative="0">
      <w:start w:val="1"/>
      <w:numFmt w:val="lowerRoman"/>
      <w:lvlText w:val="%9."/>
      <w:lvlJc w:val="right"/>
      <w:pPr>
        <w:ind w:left="4390" w:hanging="440"/>
      </w:pPr>
    </w:lvl>
  </w:abstractNum>
  <w:num w:numId="1">
    <w:abstractNumId w:val="2"/>
  </w:num>
  <w:num w:numId="2">
    <w:abstractNumId w:val="3"/>
  </w:num>
  <w:num w:numId="3">
    <w:abstractNumId w:val="4"/>
  </w:num>
  <w:num w:numId="4">
    <w:abstractNumId w:val="1"/>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4"/>
    <w:lvlOverride w:ilvl="0">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num>
  <w:num w:numId="42">
    <w:abstractNumId w:val="4"/>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 wang">
    <w15:presenceInfo w15:providerId="Windows Live" w15:userId="1359f74d42215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MDg3Y2QzODcxMjZjMjlkMGZhYzUxNjkyMmE4MGMifQ=="/>
  </w:docVars>
  <w:rsids>
    <w:rsidRoot w:val="1D431E0E"/>
    <w:rsid w:val="0008130A"/>
    <w:rsid w:val="000B287B"/>
    <w:rsid w:val="001323B1"/>
    <w:rsid w:val="00207478"/>
    <w:rsid w:val="002129C8"/>
    <w:rsid w:val="00271D02"/>
    <w:rsid w:val="002A4036"/>
    <w:rsid w:val="002B0174"/>
    <w:rsid w:val="003401EA"/>
    <w:rsid w:val="003B5B76"/>
    <w:rsid w:val="0040656F"/>
    <w:rsid w:val="004248BE"/>
    <w:rsid w:val="004A1DFC"/>
    <w:rsid w:val="004A5602"/>
    <w:rsid w:val="00501F48"/>
    <w:rsid w:val="005B63E6"/>
    <w:rsid w:val="005C4A5C"/>
    <w:rsid w:val="005D49A1"/>
    <w:rsid w:val="00637995"/>
    <w:rsid w:val="006400A2"/>
    <w:rsid w:val="006841DE"/>
    <w:rsid w:val="00747F86"/>
    <w:rsid w:val="007A347E"/>
    <w:rsid w:val="007C7DCD"/>
    <w:rsid w:val="009A6D9B"/>
    <w:rsid w:val="00A6121D"/>
    <w:rsid w:val="00A840EE"/>
    <w:rsid w:val="00AD00A6"/>
    <w:rsid w:val="00B078F3"/>
    <w:rsid w:val="00C15406"/>
    <w:rsid w:val="00DB2895"/>
    <w:rsid w:val="00F13139"/>
    <w:rsid w:val="00FC5A9C"/>
    <w:rsid w:val="01B7092A"/>
    <w:rsid w:val="021D229B"/>
    <w:rsid w:val="02E24669"/>
    <w:rsid w:val="02F25672"/>
    <w:rsid w:val="04A01DB3"/>
    <w:rsid w:val="05B819DC"/>
    <w:rsid w:val="0639166E"/>
    <w:rsid w:val="074B6D85"/>
    <w:rsid w:val="08FF26FB"/>
    <w:rsid w:val="0CDB347F"/>
    <w:rsid w:val="0E1A2A75"/>
    <w:rsid w:val="0E947D89"/>
    <w:rsid w:val="0FC1070A"/>
    <w:rsid w:val="125A20F5"/>
    <w:rsid w:val="125F3978"/>
    <w:rsid w:val="1C784846"/>
    <w:rsid w:val="1D431E0E"/>
    <w:rsid w:val="1DB0172A"/>
    <w:rsid w:val="1EA622D6"/>
    <w:rsid w:val="20BD6CCC"/>
    <w:rsid w:val="21F20BF7"/>
    <w:rsid w:val="254479BB"/>
    <w:rsid w:val="28CD7CC8"/>
    <w:rsid w:val="295D729E"/>
    <w:rsid w:val="29AA6AD0"/>
    <w:rsid w:val="2AC2428B"/>
    <w:rsid w:val="2D78548B"/>
    <w:rsid w:val="2DE92B14"/>
    <w:rsid w:val="33AB7F0D"/>
    <w:rsid w:val="340F388A"/>
    <w:rsid w:val="341E3ACD"/>
    <w:rsid w:val="34563267"/>
    <w:rsid w:val="371C3CCC"/>
    <w:rsid w:val="3A581670"/>
    <w:rsid w:val="3B2847FD"/>
    <w:rsid w:val="3F746C97"/>
    <w:rsid w:val="40863DCB"/>
    <w:rsid w:val="40B6018D"/>
    <w:rsid w:val="40E90FBF"/>
    <w:rsid w:val="41BE73E4"/>
    <w:rsid w:val="429A6A15"/>
    <w:rsid w:val="42F223AD"/>
    <w:rsid w:val="44FA5B4C"/>
    <w:rsid w:val="47382C65"/>
    <w:rsid w:val="47464679"/>
    <w:rsid w:val="47640939"/>
    <w:rsid w:val="48A95C04"/>
    <w:rsid w:val="4C4D4AF8"/>
    <w:rsid w:val="4CFB25F9"/>
    <w:rsid w:val="4D134FD0"/>
    <w:rsid w:val="4DCE1C69"/>
    <w:rsid w:val="4FC60E49"/>
    <w:rsid w:val="50E7376D"/>
    <w:rsid w:val="55E768BC"/>
    <w:rsid w:val="571C6FE3"/>
    <w:rsid w:val="5AD7215D"/>
    <w:rsid w:val="5D066D29"/>
    <w:rsid w:val="5FA665A1"/>
    <w:rsid w:val="62DB135A"/>
    <w:rsid w:val="64D37E39"/>
    <w:rsid w:val="652B4C3D"/>
    <w:rsid w:val="660D2BCE"/>
    <w:rsid w:val="67050051"/>
    <w:rsid w:val="69D837FB"/>
    <w:rsid w:val="6A4220B8"/>
    <w:rsid w:val="6BF95C26"/>
    <w:rsid w:val="6E6F3B28"/>
    <w:rsid w:val="717F0F19"/>
    <w:rsid w:val="73B83F07"/>
    <w:rsid w:val="756B19C7"/>
    <w:rsid w:val="779C1D6F"/>
    <w:rsid w:val="7BCC6F38"/>
    <w:rsid w:val="7C5E1373"/>
    <w:rsid w:val="7CAA54CB"/>
    <w:rsid w:val="7CC96E44"/>
    <w:rsid w:val="7D4A4C41"/>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560" w:firstLineChars="200"/>
      <w:jc w:val="both"/>
    </w:pPr>
    <w:rPr>
      <w:rFonts w:ascii="仿宋_GB2312" w:hAnsi="仿宋_GB2312" w:eastAsia="仿宋_GB2312" w:cstheme="minorBidi"/>
      <w:kern w:val="2"/>
      <w:sz w:val="28"/>
      <w:szCs w:val="22"/>
      <w:lang w:val="en-US" w:eastAsia="zh-CN" w:bidi="ar-SA"/>
      <w14:ligatures w14:val="standardContextual"/>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5"/>
    <w:basedOn w:val="1"/>
    <w:next w:val="1"/>
    <w:autoRedefine/>
    <w:unhideWhenUsed/>
    <w:qFormat/>
    <w:uiPriority w:val="9"/>
    <w:pPr>
      <w:keepNext/>
      <w:keepLines/>
      <w:ind w:firstLine="0" w:firstLineChars="0"/>
      <w:outlineLvl w:val="4"/>
    </w:pPr>
    <w:rPr>
      <w:rFonts w:ascii="Arial" w:hAnsi="Arial"/>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semiHidden/>
    <w:qFormat/>
    <w:uiPriority w:val="99"/>
    <w:pPr>
      <w:ind w:firstLine="420"/>
    </w:pPr>
  </w:style>
  <w:style w:type="paragraph" w:styleId="6">
    <w:name w:val="annotation text"/>
    <w:basedOn w:val="1"/>
    <w:link w:val="48"/>
    <w:autoRedefine/>
    <w:semiHidden/>
    <w:unhideWhenUsed/>
    <w:qFormat/>
    <w:uiPriority w:val="99"/>
    <w:pPr>
      <w:jc w:val="left"/>
    </w:pPr>
  </w:style>
  <w:style w:type="paragraph" w:styleId="7">
    <w:name w:val="Body Text"/>
    <w:basedOn w:val="1"/>
    <w:next w:val="8"/>
    <w:autoRedefine/>
    <w:qFormat/>
    <w:uiPriority w:val="99"/>
    <w:pPr>
      <w:spacing w:after="120"/>
    </w:pPr>
    <w:rPr>
      <w:rFonts w:ascii="宋体" w:hAnsi="宋体"/>
      <w:szCs w:val="24"/>
    </w:rPr>
  </w:style>
  <w:style w:type="paragraph" w:styleId="8">
    <w:name w:val="toc 5"/>
    <w:basedOn w:val="1"/>
    <w:next w:val="1"/>
    <w:autoRedefine/>
    <w:unhideWhenUsed/>
    <w:qFormat/>
    <w:uiPriority w:val="39"/>
    <w:pPr>
      <w:wordWrap w:val="0"/>
      <w:spacing w:line="240" w:lineRule="auto"/>
      <w:ind w:left="840" w:firstLine="0" w:firstLineChars="0"/>
    </w:pPr>
    <w:rPr>
      <w:sz w:val="18"/>
      <w:szCs w:val="18"/>
    </w:rPr>
  </w:style>
  <w:style w:type="paragraph" w:styleId="9">
    <w:name w:val="footer"/>
    <w:basedOn w:val="1"/>
    <w:link w:val="51"/>
    <w:autoRedefine/>
    <w:unhideWhenUsed/>
    <w:qFormat/>
    <w:uiPriority w:val="99"/>
    <w:pPr>
      <w:tabs>
        <w:tab w:val="center" w:pos="4153"/>
        <w:tab w:val="right" w:pos="8306"/>
      </w:tabs>
      <w:snapToGrid w:val="0"/>
      <w:spacing w:line="240" w:lineRule="auto"/>
      <w:ind w:firstLine="0" w:firstLineChars="0"/>
      <w:jc w:val="center"/>
    </w:pPr>
    <w:rPr>
      <w:rFonts w:ascii="Times New Roman" w:hAnsi="Times New Roman" w:cs="Times New Roman"/>
      <w:sz w:val="18"/>
      <w:szCs w:val="18"/>
    </w:rPr>
  </w:style>
  <w:style w:type="paragraph" w:styleId="10">
    <w:name w:val="header"/>
    <w:basedOn w:val="1"/>
    <w:autoRedefine/>
    <w:unhideWhenUsed/>
    <w:qFormat/>
    <w:uiPriority w:val="99"/>
    <w:pPr>
      <w:pBdr>
        <w:bottom w:val="single" w:color="auto" w:sz="12" w:space="1"/>
      </w:pBdr>
      <w:tabs>
        <w:tab w:val="center" w:pos="4153"/>
        <w:tab w:val="right" w:pos="9070"/>
        <w:tab w:val="right" w:pos="13606"/>
      </w:tabs>
      <w:snapToGrid w:val="0"/>
      <w:ind w:left="700" w:leftChars="250" w:firstLine="0" w:firstLineChars="0"/>
    </w:pPr>
    <w:rPr>
      <w:rFonts w:ascii="宋体" w:hAnsi="宋体" w:eastAsia="宋体"/>
      <w:position w:val="-7"/>
      <w:sz w:val="18"/>
      <w:szCs w:val="18"/>
    </w:rPr>
  </w:style>
  <w:style w:type="paragraph" w:styleId="11">
    <w:name w:val="toc 1"/>
    <w:basedOn w:val="1"/>
    <w:next w:val="1"/>
    <w:autoRedefine/>
    <w:qFormat/>
    <w:uiPriority w:val="39"/>
  </w:style>
  <w:style w:type="paragraph" w:styleId="12">
    <w:name w:val="table of figures"/>
    <w:basedOn w:val="1"/>
    <w:next w:val="1"/>
    <w:autoRedefine/>
    <w:qFormat/>
    <w:uiPriority w:val="99"/>
    <w:pPr>
      <w:ind w:left="720" w:hanging="720"/>
    </w:pPr>
    <w:rPr>
      <w:rFonts w:eastAsia="黑体"/>
      <w:smallCaps/>
      <w:sz w:val="20"/>
    </w:rPr>
  </w:style>
  <w:style w:type="paragraph" w:styleId="13">
    <w:name w:val="toc 2"/>
    <w:basedOn w:val="1"/>
    <w:next w:val="1"/>
    <w:autoRedefine/>
    <w:qFormat/>
    <w:uiPriority w:val="39"/>
    <w:pPr>
      <w:ind w:left="420" w:leftChars="200"/>
    </w:pPr>
  </w:style>
  <w:style w:type="paragraph" w:styleId="14">
    <w:name w:val="annotation subject"/>
    <w:basedOn w:val="6"/>
    <w:next w:val="6"/>
    <w:link w:val="49"/>
    <w:qFormat/>
    <w:uiPriority w:val="0"/>
    <w:rPr>
      <w:b/>
      <w:bCs/>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26E5"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paragraph" w:customStyle="1" w:styleId="20">
    <w:name w:val="表内容"/>
    <w:autoRedefine/>
    <w:qFormat/>
    <w:uiPriority w:val="0"/>
    <w:pPr>
      <w:jc w:val="center"/>
    </w:pPr>
    <w:rPr>
      <w:rFonts w:ascii="仿宋_GB2312" w:eastAsia="楷体_GB2312" w:hAnsiTheme="minorHAnsi" w:cstheme="minorBidi"/>
      <w:kern w:val="2"/>
      <w:sz w:val="21"/>
      <w:szCs w:val="21"/>
      <w:lang w:val="en-US" w:eastAsia="zh-CN" w:bidi="ar-SA"/>
    </w:rPr>
  </w:style>
  <w:style w:type="paragraph" w:customStyle="1" w:styleId="21">
    <w:name w:val="1级标题"/>
    <w:next w:val="22"/>
    <w:autoRedefine/>
    <w:qFormat/>
    <w:uiPriority w:val="0"/>
    <w:pPr>
      <w:keepNext/>
      <w:widowControl w:val="0"/>
      <w:numPr>
        <w:ilvl w:val="0"/>
        <w:numId w:val="1"/>
      </w:numPr>
      <w:spacing w:before="240" w:after="240" w:line="560" w:lineRule="exact"/>
      <w:ind w:firstLine="0"/>
      <w:jc w:val="center"/>
      <w:outlineLvl w:val="0"/>
    </w:pPr>
    <w:rPr>
      <w:rFonts w:ascii="Arial" w:hAnsi="Arial" w:eastAsia="黑体" w:cs="Times New Roman"/>
      <w:sz w:val="36"/>
      <w:szCs w:val="30"/>
      <w:lang w:val="en-US" w:eastAsia="zh-CN" w:bidi="ar-SA"/>
    </w:rPr>
  </w:style>
  <w:style w:type="paragraph" w:customStyle="1" w:styleId="22">
    <w:name w:val="2级标题"/>
    <w:next w:val="23"/>
    <w:link w:val="27"/>
    <w:autoRedefine/>
    <w:qFormat/>
    <w:uiPriority w:val="0"/>
    <w:pPr>
      <w:keepNext/>
      <w:numPr>
        <w:ilvl w:val="1"/>
        <w:numId w:val="1"/>
      </w:numPr>
      <w:spacing w:before="120" w:after="120" w:line="560" w:lineRule="exact"/>
      <w:outlineLvl w:val="1"/>
    </w:pPr>
    <w:rPr>
      <w:rFonts w:ascii="Arial" w:hAnsi="Arial" w:eastAsia="黑体" w:cs="Times New Roman"/>
      <w:kern w:val="2"/>
      <w:sz w:val="32"/>
      <w:szCs w:val="32"/>
      <w:lang w:val="en-US" w:eastAsia="zh-CN" w:bidi="ar-SA"/>
    </w:rPr>
  </w:style>
  <w:style w:type="paragraph" w:customStyle="1" w:styleId="23">
    <w:name w:val="3级标题"/>
    <w:next w:val="24"/>
    <w:autoRedefine/>
    <w:qFormat/>
    <w:uiPriority w:val="0"/>
    <w:pPr>
      <w:keepNext/>
      <w:numPr>
        <w:ilvl w:val="0"/>
        <w:numId w:val="2"/>
      </w:numPr>
      <w:spacing w:line="560" w:lineRule="exact"/>
      <w:ind w:firstLine="600" w:firstLineChars="200"/>
      <w:outlineLvl w:val="2"/>
    </w:pPr>
    <w:rPr>
      <w:rFonts w:ascii="Arial" w:hAnsi="Arial" w:eastAsia="楷体" w:cstheme="minorBidi"/>
      <w:kern w:val="2"/>
      <w:sz w:val="30"/>
      <w:szCs w:val="21"/>
      <w:lang w:val="en-US" w:eastAsia="zh-CN" w:bidi="ar-SA"/>
    </w:rPr>
  </w:style>
  <w:style w:type="paragraph" w:customStyle="1" w:styleId="24">
    <w:name w:val="N正文"/>
    <w:link w:val="43"/>
    <w:autoRedefine/>
    <w:qFormat/>
    <w:uiPriority w:val="0"/>
    <w:pPr>
      <w:spacing w:line="560" w:lineRule="exact"/>
      <w:ind w:firstLine="200" w:firstLineChars="200"/>
      <w:jc w:val="both"/>
    </w:pPr>
    <w:rPr>
      <w:rFonts w:ascii="仿宋_GB2312" w:hAnsi="仿宋_GB2312" w:eastAsia="仿宋_GB2312" w:cstheme="minorBidi"/>
      <w:kern w:val="2"/>
      <w:sz w:val="28"/>
      <w:szCs w:val="21"/>
      <w:lang w:val="en-US" w:eastAsia="zh-CN" w:bidi="ar-SA"/>
    </w:rPr>
  </w:style>
  <w:style w:type="paragraph" w:customStyle="1" w:styleId="25">
    <w:name w:val="4级标题"/>
    <w:next w:val="24"/>
    <w:autoRedefine/>
    <w:qFormat/>
    <w:uiPriority w:val="0"/>
    <w:pPr>
      <w:keepNext/>
      <w:numPr>
        <w:ilvl w:val="0"/>
        <w:numId w:val="3"/>
      </w:numPr>
      <w:spacing w:line="560" w:lineRule="exact"/>
      <w:ind w:firstLine="560"/>
      <w:jc w:val="both"/>
      <w:outlineLvl w:val="5"/>
    </w:pPr>
    <w:rPr>
      <w:rFonts w:ascii="Arial" w:hAnsi="Arial" w:eastAsia="仿宋_GB2312" w:cstheme="minorBidi"/>
      <w:bCs/>
      <w:kern w:val="2"/>
      <w:sz w:val="28"/>
      <w:szCs w:val="28"/>
      <w:lang w:val="en-US" w:eastAsia="zh-CN" w:bidi="ar-SA"/>
    </w:rPr>
  </w:style>
  <w:style w:type="paragraph" w:customStyle="1" w:styleId="26">
    <w:name w:val="3级表名"/>
    <w:next w:val="24"/>
    <w:autoRedefine/>
    <w:qFormat/>
    <w:uiPriority w:val="0"/>
    <w:pPr>
      <w:keepNext/>
      <w:widowControl w:val="0"/>
      <w:numPr>
        <w:ilvl w:val="6"/>
        <w:numId w:val="4"/>
      </w:numPr>
      <w:spacing w:after="60" w:line="560" w:lineRule="exact"/>
      <w:ind w:firstLine="100" w:firstLineChars="100"/>
      <w:jc w:val="both"/>
      <w:outlineLvl w:val="8"/>
    </w:pPr>
    <w:rPr>
      <w:rFonts w:ascii="黑体" w:hAnsi="黑体" w:eastAsia="黑体" w:cs="Times New Roman"/>
      <w:kern w:val="2"/>
      <w:sz w:val="24"/>
      <w:szCs w:val="16"/>
      <w:lang w:val="en-US" w:eastAsia="zh-CN" w:bidi="ar-SA"/>
    </w:rPr>
  </w:style>
  <w:style w:type="character" w:customStyle="1" w:styleId="27">
    <w:name w:val="2级标题 Char"/>
    <w:link w:val="22"/>
    <w:autoRedefine/>
    <w:qFormat/>
    <w:uiPriority w:val="0"/>
    <w:rPr>
      <w:rFonts w:ascii="Arial" w:hAnsi="Arial" w:eastAsia="黑体" w:cs="Times New Roman"/>
      <w:kern w:val="2"/>
      <w:sz w:val="32"/>
      <w:szCs w:val="32"/>
      <w:lang w:val="en-US" w:eastAsia="zh-CN" w:bidi="ar-SA"/>
    </w:rPr>
  </w:style>
  <w:style w:type="paragraph" w:customStyle="1" w:styleId="28">
    <w:name w:val="表标题"/>
    <w:next w:val="24"/>
    <w:autoRedefine/>
    <w:qFormat/>
    <w:uiPriority w:val="0"/>
    <w:pPr>
      <w:keepNext/>
      <w:widowControl w:val="0"/>
      <w:tabs>
        <w:tab w:val="center" w:pos="4515"/>
        <w:tab w:val="right" w:pos="9030"/>
      </w:tabs>
      <w:spacing w:after="60" w:line="560" w:lineRule="exact"/>
      <w:ind w:firstLine="240" w:firstLineChars="100"/>
      <w:jc w:val="both"/>
      <w:outlineLvl w:val="6"/>
    </w:pPr>
    <w:rPr>
      <w:rFonts w:ascii="黑体" w:hAnsi="黑体" w:eastAsia="黑体" w:cs="Times New Roman"/>
      <w:sz w:val="24"/>
      <w:szCs w:val="16"/>
      <w:lang w:val="en-US" w:eastAsia="zh-CN" w:bidi="ar-SA"/>
    </w:rPr>
  </w:style>
  <w:style w:type="paragraph" w:customStyle="1" w:styleId="29">
    <w:name w:val="样式1"/>
    <w:basedOn w:val="1"/>
    <w:autoRedefine/>
    <w:qFormat/>
    <w:uiPriority w:val="0"/>
    <w:pPr>
      <w:spacing w:line="0" w:lineRule="atLeast"/>
      <w:jc w:val="center"/>
      <w:textAlignment w:val="center"/>
    </w:pPr>
    <w:rPr>
      <w:rFonts w:ascii="方正魏碑_GBK" w:hAnsi="宋体" w:eastAsia="方正魏碑_GBK" w:cs="Times New Roman"/>
      <w:spacing w:val="80"/>
      <w:kern w:val="0"/>
      <w:sz w:val="72"/>
      <w:szCs w:val="72"/>
    </w:rPr>
  </w:style>
  <w:style w:type="paragraph" w:customStyle="1" w:styleId="30">
    <w:name w:val="-  表头"/>
    <w:basedOn w:val="1"/>
    <w:autoRedefine/>
    <w:qFormat/>
    <w:uiPriority w:val="0"/>
    <w:pPr>
      <w:widowControl/>
      <w:wordWrap w:val="0"/>
      <w:snapToGrid w:val="0"/>
      <w:spacing w:after="60"/>
      <w:ind w:firstLine="100" w:firstLineChars="100"/>
      <w:outlineLvl w:val="6"/>
    </w:pPr>
    <w:rPr>
      <w:rFonts w:ascii="黑体" w:hAnsi="黑体" w:eastAsia="黑体" w:cs="Times New Roman"/>
      <w:kern w:val="0"/>
      <w:sz w:val="24"/>
    </w:rPr>
  </w:style>
  <w:style w:type="paragraph" w:customStyle="1" w:styleId="31">
    <w:name w:val="表格"/>
    <w:basedOn w:val="32"/>
    <w:link w:val="50"/>
    <w:autoRedefine/>
    <w:qFormat/>
    <w:uiPriority w:val="0"/>
    <w:pPr>
      <w:spacing w:after="0" w:line="0" w:lineRule="atLeast"/>
      <w:ind w:firstLine="0" w:firstLineChars="0"/>
      <w:jc w:val="center"/>
      <w:outlineLvl w:val="9"/>
    </w:pPr>
    <w:rPr>
      <w:rFonts w:ascii="楷体_GB2312" w:eastAsia="楷体_GB2312"/>
      <w:sz w:val="21"/>
    </w:rPr>
  </w:style>
  <w:style w:type="paragraph" w:customStyle="1" w:styleId="32">
    <w:name w:val="表头"/>
    <w:basedOn w:val="33"/>
    <w:autoRedefine/>
    <w:qFormat/>
    <w:uiPriority w:val="0"/>
    <w:pPr>
      <w:keepNext w:val="0"/>
      <w:keepLines w:val="0"/>
      <w:spacing w:after="60"/>
      <w:ind w:firstLine="100" w:firstLineChars="100"/>
      <w:outlineLvl w:val="7"/>
    </w:pPr>
    <w:rPr>
      <w:rFonts w:ascii="黑体" w:eastAsia="黑体"/>
      <w:sz w:val="24"/>
    </w:rPr>
  </w:style>
  <w:style w:type="paragraph" w:customStyle="1" w:styleId="33">
    <w:name w:val="括号"/>
    <w:basedOn w:val="4"/>
    <w:autoRedefine/>
    <w:qFormat/>
    <w:uiPriority w:val="0"/>
    <w:pPr>
      <w:ind w:firstLine="200" w:firstLineChars="200"/>
      <w:outlineLvl w:val="6"/>
    </w:pPr>
    <w:rPr>
      <w:rFonts w:ascii="楷体_GB2312" w:eastAsia="楷体_GB2312"/>
    </w:rPr>
  </w:style>
  <w:style w:type="table" w:customStyle="1" w:styleId="34">
    <w:name w:val="网格型1"/>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图图名"/>
    <w:basedOn w:val="1"/>
    <w:autoRedefine/>
    <w:qFormat/>
    <w:uiPriority w:val="0"/>
    <w:pPr>
      <w:spacing w:line="240" w:lineRule="auto"/>
      <w:ind w:firstLine="0" w:firstLineChars="0"/>
      <w:jc w:val="center"/>
      <w:outlineLvl w:val="8"/>
    </w:pPr>
    <w:rPr>
      <w:rFonts w:ascii="黑体" w:hAnsi="黑体" w:eastAsia="黑体" w:cs="Times New Roman"/>
      <w:sz w:val="24"/>
    </w:rPr>
  </w:style>
  <w:style w:type="paragraph" w:customStyle="1" w:styleId="36">
    <w:name w:val="图名"/>
    <w:basedOn w:val="31"/>
    <w:autoRedefine/>
    <w:qFormat/>
    <w:uiPriority w:val="0"/>
    <w:pPr>
      <w:spacing w:line="240" w:lineRule="auto"/>
      <w:outlineLvl w:val="8"/>
    </w:pPr>
    <w:rPr>
      <w:rFonts w:ascii="黑体" w:eastAsia="黑体"/>
      <w:sz w:val="24"/>
    </w:rPr>
  </w:style>
  <w:style w:type="paragraph" w:customStyle="1" w:styleId="37">
    <w:name w:val="XC---图名"/>
    <w:basedOn w:val="1"/>
    <w:autoRedefine/>
    <w:qFormat/>
    <w:uiPriority w:val="0"/>
    <w:pPr>
      <w:jc w:val="center"/>
      <w:outlineLvl w:val="8"/>
    </w:pPr>
    <w:rPr>
      <w:rFonts w:ascii="黑体" w:hAnsi="Arial" w:eastAsia="黑体"/>
      <w:bCs/>
      <w:sz w:val="24"/>
      <w:szCs w:val="28"/>
      <w14:ligatures w14:val="none"/>
    </w:rPr>
  </w:style>
  <w:style w:type="paragraph" w:customStyle="1" w:styleId="38">
    <w:name w:val="样式 标题 3 + 首行缩进:  2 字符"/>
    <w:basedOn w:val="3"/>
    <w:autoRedefine/>
    <w:qFormat/>
    <w:uiPriority w:val="0"/>
    <w:pPr>
      <w:keepNext w:val="0"/>
      <w:numPr>
        <w:ilvl w:val="0"/>
        <w:numId w:val="5"/>
      </w:numPr>
      <w:spacing w:before="0" w:after="0" w:line="560" w:lineRule="exact"/>
      <w:ind w:left="0" w:firstLine="0" w:firstLineChars="0"/>
    </w:pPr>
    <w:rPr>
      <w:rFonts w:ascii="Arial" w:hAnsi="Arial" w:eastAsia="方正小标宋_GBK" w:cs="宋体"/>
      <w:b w:val="0"/>
      <w:bCs w:val="0"/>
      <w:sz w:val="28"/>
      <w:szCs w:val="20"/>
      <w14:ligatures w14:val="none"/>
    </w:rPr>
  </w:style>
  <w:style w:type="paragraph" w:styleId="39">
    <w:name w:val="List Paragraph"/>
    <w:basedOn w:val="1"/>
    <w:autoRedefine/>
    <w:qFormat/>
    <w:uiPriority w:val="34"/>
    <w:pPr>
      <w:ind w:firstLine="420"/>
    </w:pPr>
  </w:style>
  <w:style w:type="paragraph" w:customStyle="1" w:styleId="40">
    <w:name w:val="样式 样式 首行缩进:  2 字符 行距: 固定值 27 磅 + 首行缩进:  2 字符"/>
    <w:basedOn w:val="41"/>
    <w:autoRedefine/>
    <w:qFormat/>
    <w:uiPriority w:val="0"/>
    <w:pPr>
      <w:spacing w:line="560" w:lineRule="exact"/>
      <w:ind w:firstLine="200"/>
    </w:pPr>
  </w:style>
  <w:style w:type="paragraph" w:customStyle="1" w:styleId="41">
    <w:name w:val="样式 首行缩进:  2 字符 行距: 固定值 27 磅"/>
    <w:basedOn w:val="1"/>
    <w:autoRedefine/>
    <w:qFormat/>
    <w:uiPriority w:val="0"/>
    <w:pPr>
      <w:spacing w:line="540" w:lineRule="exact"/>
      <w:ind w:firstLine="562"/>
    </w:pPr>
    <w:rPr>
      <w:rFonts w:cs="宋体"/>
      <w:szCs w:val="20"/>
    </w:rPr>
  </w:style>
  <w:style w:type="paragraph" w:customStyle="1" w:styleId="42">
    <w:name w:val="样式 首行缩进:  2 字符1"/>
    <w:basedOn w:val="1"/>
    <w:autoRedefine/>
    <w:qFormat/>
    <w:uiPriority w:val="0"/>
    <w:rPr>
      <w:rFonts w:cs="宋体"/>
      <w:szCs w:val="20"/>
    </w:rPr>
  </w:style>
  <w:style w:type="character" w:customStyle="1" w:styleId="43">
    <w:name w:val="N正文 Char"/>
    <w:link w:val="24"/>
    <w:autoRedefine/>
    <w:qFormat/>
    <w:uiPriority w:val="0"/>
    <w:rPr>
      <w:rFonts w:ascii="仿宋_GB2312" w:hAnsi="仿宋_GB2312" w:eastAsia="仿宋_GB2312" w:cstheme="minorBidi"/>
      <w:kern w:val="2"/>
      <w:sz w:val="28"/>
      <w:szCs w:val="21"/>
      <w:lang w:val="en-US" w:eastAsia="zh-CN" w:bidi="ar-SA"/>
    </w:rPr>
  </w:style>
  <w:style w:type="paragraph" w:customStyle="1" w:styleId="44">
    <w:name w:val="样式 仿宋_GB2312 四号 首行缩进:  0.99 厘米 行距: 1.5 倍行距"/>
    <w:basedOn w:val="1"/>
    <w:autoRedefine/>
    <w:qFormat/>
    <w:uiPriority w:val="0"/>
    <w:pPr>
      <w:adjustRightInd w:val="0"/>
      <w:ind w:firstLine="562"/>
      <w:textAlignment w:val="baseline"/>
    </w:pPr>
    <w:rPr>
      <w:rFonts w:hAnsi="Times New Roman" w:cs="Times New Roman"/>
      <w:kern w:val="0"/>
    </w:rPr>
  </w:style>
  <w:style w:type="character" w:customStyle="1" w:styleId="45">
    <w:name w:val="font11"/>
    <w:basedOn w:val="17"/>
    <w:autoRedefine/>
    <w:qFormat/>
    <w:uiPriority w:val="0"/>
    <w:rPr>
      <w:rFonts w:hint="default" w:ascii="楷体_GB2312" w:eastAsia="楷体_GB2312" w:cs="楷体_GB2312"/>
      <w:color w:val="000000"/>
      <w:sz w:val="21"/>
      <w:szCs w:val="21"/>
      <w:u w:val="none"/>
    </w:rPr>
  </w:style>
  <w:style w:type="character" w:customStyle="1" w:styleId="46">
    <w:name w:val="font71"/>
    <w:basedOn w:val="17"/>
    <w:autoRedefine/>
    <w:qFormat/>
    <w:uiPriority w:val="0"/>
    <w:rPr>
      <w:rFonts w:hint="default" w:ascii="楷体_GB2312" w:eastAsia="楷体_GB2312" w:cs="楷体_GB2312"/>
      <w:color w:val="000000"/>
      <w:sz w:val="21"/>
      <w:szCs w:val="21"/>
      <w:u w:val="none"/>
      <w:vertAlign w:val="superscript"/>
    </w:rPr>
  </w:style>
  <w:style w:type="paragraph" w:customStyle="1" w:styleId="47">
    <w:name w:val="Revision"/>
    <w:hidden/>
    <w:unhideWhenUsed/>
    <w:qFormat/>
    <w:uiPriority w:val="99"/>
    <w:rPr>
      <w:rFonts w:ascii="仿宋_GB2312" w:hAnsi="仿宋_GB2312" w:eastAsia="仿宋_GB2312" w:cstheme="minorBidi"/>
      <w:kern w:val="2"/>
      <w:sz w:val="28"/>
      <w:szCs w:val="22"/>
      <w:lang w:val="en-US" w:eastAsia="zh-CN" w:bidi="ar-SA"/>
      <w14:ligatures w14:val="standardContextual"/>
    </w:rPr>
  </w:style>
  <w:style w:type="character" w:customStyle="1" w:styleId="48">
    <w:name w:val="批注文字 字符"/>
    <w:basedOn w:val="17"/>
    <w:link w:val="6"/>
    <w:semiHidden/>
    <w:qFormat/>
    <w:uiPriority w:val="99"/>
    <w:rPr>
      <w:rFonts w:ascii="仿宋_GB2312" w:hAnsi="仿宋_GB2312" w:eastAsia="仿宋_GB2312" w:cstheme="minorBidi"/>
      <w:kern w:val="2"/>
      <w:sz w:val="28"/>
      <w:szCs w:val="22"/>
      <w14:ligatures w14:val="standardContextual"/>
    </w:rPr>
  </w:style>
  <w:style w:type="character" w:customStyle="1" w:styleId="49">
    <w:name w:val="批注主题 字符"/>
    <w:basedOn w:val="48"/>
    <w:link w:val="14"/>
    <w:qFormat/>
    <w:uiPriority w:val="0"/>
    <w:rPr>
      <w:rFonts w:ascii="仿宋_GB2312" w:hAnsi="仿宋_GB2312" w:eastAsia="仿宋_GB2312" w:cstheme="minorBidi"/>
      <w:b/>
      <w:bCs/>
      <w:kern w:val="2"/>
      <w:sz w:val="28"/>
      <w:szCs w:val="22"/>
      <w14:ligatures w14:val="standardContextual"/>
    </w:rPr>
  </w:style>
  <w:style w:type="character" w:customStyle="1" w:styleId="50">
    <w:name w:val="表格 Char"/>
    <w:link w:val="31"/>
    <w:autoRedefine/>
    <w:qFormat/>
    <w:uiPriority w:val="0"/>
    <w:rPr>
      <w:rFonts w:ascii="楷体_GB2312" w:hAnsi="Arial" w:eastAsia="楷体_GB2312" w:cstheme="minorBidi"/>
      <w:bCs/>
      <w:kern w:val="2"/>
      <w:sz w:val="21"/>
      <w:szCs w:val="28"/>
      <w14:ligatures w14:val="standardContextual"/>
    </w:rPr>
  </w:style>
  <w:style w:type="character" w:customStyle="1" w:styleId="51">
    <w:name w:val="页脚 字符"/>
    <w:basedOn w:val="17"/>
    <w:link w:val="9"/>
    <w:qFormat/>
    <w:uiPriority w:val="99"/>
    <w:rPr>
      <w:rFonts w:eastAsia="仿宋_GB2312"/>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6D6E9-0353-45CE-B596-F8763DAB2873}">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15255</Words>
  <Characters>16029</Characters>
  <Lines>585</Lines>
  <Paragraphs>164</Paragraphs>
  <TotalTime>463</TotalTime>
  <ScaleCrop>false</ScaleCrop>
  <LinksUpToDate>false</LinksUpToDate>
  <CharactersWithSpaces>16157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2025-01-06T02:09:00Z</dcterms:created>
  <dc:creator>x</dc:creator>
  <cp:lastModifiedBy>张章</cp:lastModifiedBy>
  <dcterms:modified xsi:type="dcterms:W3CDTF">2025-07-25T08:18:40Z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4E366203123D4A548EDC732AE0BA1E40_13</vt:lpwstr>
  </property>
  <property fmtid="{D5CDD505-2E9C-101B-9397-08002B2CF9AE}" pid="4" name="KSOTemplateDocerSaveRecord">
    <vt:lpwstr>eyJoZGlkIjoiNDZiMGRiOTVmOTYzNDIxNGNhMzFlNDgyZmZiM2Q4ZjIiLCJ1c2VySWQiOiIxNjc1OTYyOTY4In0=</vt:lpwstr>
  </property>
</Properties>
</file>