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附件1：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6"/>
          <w:szCs w:val="36"/>
          <w:shd w:val="clear" w:fill="FFFFFF"/>
        </w:rPr>
        <w:t>2018年第一季度各地区、各部门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6"/>
          <w:szCs w:val="36"/>
          <w:shd w:val="clear" w:fill="FFFFFF"/>
        </w:rPr>
        <w:t>政府网站监管工作情况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tbl>
      <w:tblPr>
        <w:tblStyle w:val="4"/>
        <w:tblW w:w="9077" w:type="dxa"/>
        <w:jc w:val="center"/>
        <w:tblInd w:w="-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27"/>
        <w:gridCol w:w="1329"/>
        <w:gridCol w:w="47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435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</w:t>
            </w:r>
            <w:r>
              <w:rPr>
                <w:rFonts w:hint="default" w:ascii="Calibri" w:hAnsi="Calibri" w:cs="Calibri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作</w:t>
            </w:r>
            <w:r>
              <w:rPr>
                <w:rFonts w:hint="default" w:ascii="Calibri" w:hAnsi="Calibri" w:cs="Calibri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情</w:t>
            </w:r>
            <w:r>
              <w:rPr>
                <w:rFonts w:hint="default" w:ascii="Calibri" w:hAnsi="Calibri" w:cs="Calibri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况</w:t>
            </w:r>
          </w:p>
        </w:tc>
        <w:tc>
          <w:tcPr>
            <w:tcW w:w="472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省（自治区、直辖市）</w:t>
            </w:r>
            <w:r>
              <w:rPr>
                <w:rFonts w:hint="default" w:ascii="Calibri" w:hAnsi="Calibri" w:cs="Calibri"/>
                <w:sz w:val="20"/>
                <w:szCs w:val="20"/>
              </w:rPr>
              <w:t>/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部门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  <w:jc w:val="center"/>
        </w:trPr>
        <w:tc>
          <w:tcPr>
            <w:tcW w:w="30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第一季度总体抽查合格率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达到</w:t>
            </w:r>
            <w:r>
              <w:rPr>
                <w:rFonts w:hint="default" w:ascii="Calibri" w:hAnsi="Calibri" w:cs="Calibri"/>
                <w:sz w:val="20"/>
                <w:szCs w:val="20"/>
              </w:rPr>
              <w:t>100%</w:t>
            </w:r>
          </w:p>
        </w:tc>
        <w:tc>
          <w:tcPr>
            <w:tcW w:w="47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北京、天津、山西、辽宁、黑龙江、江苏、浙江、安徽、江西、山东、湖南、海南、重庆、四川、贵州、云南、陕西、甘肃、青海、宁夏、新疆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  <w:jc w:val="center"/>
        </w:trPr>
        <w:tc>
          <w:tcPr>
            <w:tcW w:w="30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低于</w:t>
            </w:r>
            <w:r>
              <w:rPr>
                <w:rFonts w:hint="default" w:ascii="Calibri" w:hAnsi="Calibri" w:cs="Calibri"/>
                <w:sz w:val="20"/>
                <w:szCs w:val="20"/>
              </w:rPr>
              <w:t>90%</w:t>
            </w:r>
          </w:p>
        </w:tc>
        <w:tc>
          <w:tcPr>
            <w:tcW w:w="47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吉林、上海、福建、西藏、新疆生产建设兵团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435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连续四个季度抽查合格率达到</w:t>
            </w:r>
            <w:r>
              <w:rPr>
                <w:rFonts w:hint="default" w:ascii="Calibri" w:hAnsi="Calibri" w:cs="Calibri"/>
                <w:sz w:val="20"/>
                <w:szCs w:val="20"/>
              </w:rPr>
              <w:t>100%</w:t>
            </w:r>
          </w:p>
        </w:tc>
        <w:tc>
          <w:tcPr>
            <w:tcW w:w="47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北京、天津、江苏、海南、四川、云南、陕西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302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第一季度上报抽查网站比例（注：各地区、垂直管理部门）</w:t>
            </w:r>
          </w:p>
        </w:tc>
        <w:tc>
          <w:tcPr>
            <w:tcW w:w="13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达到</w:t>
            </w:r>
            <w:r>
              <w:rPr>
                <w:rFonts w:hint="default" w:ascii="Calibri" w:hAnsi="Calibri" w:cs="Calibri"/>
                <w:sz w:val="20"/>
                <w:szCs w:val="20"/>
              </w:rPr>
              <w:t>100%</w:t>
            </w:r>
          </w:p>
        </w:tc>
        <w:tc>
          <w:tcPr>
            <w:tcW w:w="47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北京、山西、贵州、国家能源局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9" w:hRule="atLeast"/>
          <w:jc w:val="center"/>
        </w:trPr>
        <w:tc>
          <w:tcPr>
            <w:tcW w:w="302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高于运行网站总数</w:t>
            </w:r>
            <w:r>
              <w:rPr>
                <w:rFonts w:hint="default" w:ascii="Calibri" w:hAnsi="Calibri" w:cs="Calibri"/>
                <w:sz w:val="20"/>
                <w:szCs w:val="20"/>
              </w:rPr>
              <w:t>70%</w:t>
            </w:r>
          </w:p>
        </w:tc>
        <w:tc>
          <w:tcPr>
            <w:tcW w:w="47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河北、山东、海南、重庆、陕西、宁夏、国家烟草局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5" w:hRule="atLeast"/>
          <w:jc w:val="center"/>
        </w:trPr>
        <w:tc>
          <w:tcPr>
            <w:tcW w:w="435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“我为政府网站找错”网民留言按期办结率达到</w:t>
            </w:r>
            <w:r>
              <w:rPr>
                <w:rFonts w:hint="default" w:ascii="Calibri" w:hAnsi="Calibri" w:cs="Calibri"/>
                <w:sz w:val="20"/>
                <w:szCs w:val="20"/>
              </w:rPr>
              <w:t>100%</w:t>
            </w:r>
          </w:p>
        </w:tc>
        <w:tc>
          <w:tcPr>
            <w:tcW w:w="472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蒙古、江苏、青海、国家发展改革委、科技部、国家民委、人力资源社会保障部、自然资源部、生态环境部、水利部、农业农村部、国家卫生健康委员会、审计署、税务总局、体育总局、国家统计局、国家林业和草原局、中科院、中国气象局、国家信访局、国家国防科工局、国家烟草局、国家铁路局、中国民航局、国家文物局、国家外汇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6"/>
          <w:szCs w:val="36"/>
          <w:shd w:val="clear" w:fill="FFFFFF"/>
        </w:rPr>
        <w:t>各地区政府网站运行和抽查情况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tbl>
      <w:tblPr>
        <w:tblStyle w:val="4"/>
        <w:tblW w:w="9072" w:type="dxa"/>
        <w:jc w:val="center"/>
        <w:tblInd w:w="-6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7"/>
        <w:gridCol w:w="1003"/>
        <w:gridCol w:w="749"/>
        <w:gridCol w:w="740"/>
        <w:gridCol w:w="642"/>
        <w:gridCol w:w="641"/>
        <w:gridCol w:w="749"/>
        <w:gridCol w:w="681"/>
        <w:gridCol w:w="837"/>
        <w:gridCol w:w="1045"/>
        <w:gridCol w:w="131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序号</w:t>
            </w:r>
          </w:p>
        </w:tc>
        <w:tc>
          <w:tcPr>
            <w:tcW w:w="100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省（自治区、直辖市）</w:t>
            </w:r>
          </w:p>
        </w:tc>
        <w:tc>
          <w:tcPr>
            <w:tcW w:w="74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运行网站总数</w:t>
            </w:r>
          </w:p>
        </w:tc>
        <w:tc>
          <w:tcPr>
            <w:tcW w:w="138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省级政府网站数</w:t>
            </w:r>
          </w:p>
        </w:tc>
        <w:tc>
          <w:tcPr>
            <w:tcW w:w="139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市级政府网站数</w:t>
            </w:r>
          </w:p>
        </w:tc>
        <w:tc>
          <w:tcPr>
            <w:tcW w:w="151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县级及以下政府网站数</w:t>
            </w:r>
          </w:p>
        </w:tc>
        <w:tc>
          <w:tcPr>
            <w:tcW w:w="104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抽查网站数</w:t>
            </w:r>
          </w:p>
        </w:tc>
        <w:tc>
          <w:tcPr>
            <w:tcW w:w="131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抽查存在突出问题的网站数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门户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部门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门户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部门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县级门户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县级以下</w:t>
            </w:r>
          </w:p>
        </w:tc>
        <w:tc>
          <w:tcPr>
            <w:tcW w:w="104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北京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1011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198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795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天津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182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57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105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河北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704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64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393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山西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495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303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内蒙古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647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469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辽宁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779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570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吉林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471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285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58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黑龙江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542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56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332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上海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615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518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江苏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835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659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浙江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865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523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安徽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937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727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福建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577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398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江西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65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470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99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山东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1230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78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942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河南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1457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835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332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湖北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816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87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湖南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796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548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19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广东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1310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115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950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广西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1293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115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555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493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海南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43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66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重庆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477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77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38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361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四川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1113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23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824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182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24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贵州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488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96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262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25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云南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467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59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250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26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西藏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72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27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陕西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785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533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28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甘肃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698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48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466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86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29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青海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203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56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83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宁夏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250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61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112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21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49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31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新疆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177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58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18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95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6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新疆生产建设兵团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174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119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7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合计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21396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32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2349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523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14097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2750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1645</w:t>
            </w:r>
          </w:p>
        </w:tc>
        <w:tc>
          <w:tcPr>
            <w:tcW w:w="10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303</w:t>
            </w:r>
          </w:p>
        </w:tc>
        <w:tc>
          <w:tcPr>
            <w:tcW w:w="13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b/>
                <w:sz w:val="20"/>
                <w:szCs w:val="20"/>
              </w:rPr>
              <w:t>14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宋体" w:cs="Calibri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           注：运行网站数据取自全国政府网站信息报送系统2018年3月1日的数据。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附件3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36"/>
          <w:szCs w:val="36"/>
          <w:shd w:val="clear" w:fill="FFFFFF"/>
        </w:rPr>
        <w:t>抽查发现存在突出问题的政府网站名单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4"/>
          <w:szCs w:val="24"/>
        </w:rPr>
      </w:pPr>
    </w:p>
    <w:tbl>
      <w:tblPr>
        <w:tblStyle w:val="4"/>
        <w:tblW w:w="9075" w:type="dxa"/>
        <w:jc w:val="center"/>
        <w:tblInd w:w="-7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418"/>
        <w:gridCol w:w="2694"/>
        <w:gridCol w:w="2197"/>
        <w:gridCol w:w="18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序号</w:t>
            </w:r>
          </w:p>
        </w:tc>
        <w:tc>
          <w:tcPr>
            <w:tcW w:w="141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省（自治区、直辖市）</w:t>
            </w:r>
          </w:p>
        </w:tc>
        <w:tc>
          <w:tcPr>
            <w:tcW w:w="26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网站名称</w:t>
            </w:r>
          </w:p>
        </w:tc>
        <w:tc>
          <w:tcPr>
            <w:tcW w:w="21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存在的突出问题</w:t>
            </w:r>
          </w:p>
        </w:tc>
        <w:tc>
          <w:tcPr>
            <w:tcW w:w="18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</w:rPr>
              <w:t>网站标识码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河北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唐山市“开平区教育局”网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多个栏目长期不更新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1302050002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内蒙古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“内蒙古自治区节能减排网”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互动交流栏目长期不回应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1500000015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吉林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吉林省“吉林老龄网”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首页面长时间未更新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2200000072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吉林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“白山市教育局”网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多个栏目为空白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2206000007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上海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浦东新区“曹路镇人民政府”网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首页面长时间未更新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3101150012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上海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“浦东新区政府采购中心”网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首页面长时间未更新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3101150122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福建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明溪县“福建明溪”政府网站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多个栏目长期不更新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3504210001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河南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“辉县市卫生和计划生育委员会”网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互动交流栏目长期不回应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4107820002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湖北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“武汉市旅游发展委员会”网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多个栏目长期不更新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4201000053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广东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“汕头市公路局”网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首页面长时间未更新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4405000028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广西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“玉林市司法局”网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首页面长时间未更新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西藏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“西藏自治区外事侨务办公室”网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站点长期无法访问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5400000032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西藏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那曲市“那曲物流中心管理局”网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首页面长时间未更新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5424000009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新疆生产建设兵团</w:t>
            </w:r>
          </w:p>
        </w:tc>
        <w:tc>
          <w:tcPr>
            <w:tcW w:w="26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“新疆生产建设兵团第三师图木舒克市”网</w:t>
            </w:r>
          </w:p>
        </w:tc>
        <w:tc>
          <w:tcPr>
            <w:tcW w:w="21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多个栏目长期不更新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cs="Calibri"/>
                <w:sz w:val="20"/>
                <w:szCs w:val="20"/>
              </w:rPr>
              <w:t>BT03000040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Calibri" w:hAnsi="Calibri" w:cs="Calibri"/>
          <w:b w:val="0"/>
          <w:i w:val="0"/>
          <w:caps w:val="0"/>
          <w:color w:val="333333"/>
          <w:spacing w:val="0"/>
          <w:sz w:val="21"/>
          <w:szCs w:val="21"/>
          <w:shd w:val="clear" w:fill="FFFFFF"/>
        </w:rPr>
        <w:t>         注：抽查采样时间为2018年3月1日至2018年4月16日。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84F1F"/>
    <w:rsid w:val="333E700A"/>
    <w:rsid w:val="3608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2018-05-16T05:29:00Z</dcterms:created>
  <dc:creator>0003</dc:creator>
  <cp:lastModifiedBy>0003</cp:lastModifiedBy>
  <dcterms:modified xsi:type="dcterms:W3CDTF">2018-05-16T05:30:46Z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